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D09" w:rsidRDefault="00174ACB" w:rsidP="00B472A8">
      <w:pPr>
        <w:spacing w:after="240"/>
        <w:ind w:right="-433"/>
        <w:jc w:val="center"/>
        <w:rPr>
          <w:rFonts w:ascii="Arial Narrow" w:eastAsia="Arial Narrow" w:hAnsi="Arial Narrow" w:cs="Arial Narrow"/>
          <w:b/>
          <w:sz w:val="22"/>
          <w:szCs w:val="22"/>
        </w:rPr>
      </w:pPr>
      <w:bookmarkStart w:id="0" w:name="_gjdgxs" w:colFirst="0" w:colLast="0"/>
      <w:bookmarkEnd w:id="0"/>
      <w:r w:rsidRPr="00964F34">
        <w:rPr>
          <w:rFonts w:ascii="Arial Narrow" w:eastAsia="Arial Narrow" w:hAnsi="Arial Narrow" w:cs="Arial Narrow"/>
          <w:b/>
          <w:sz w:val="22"/>
          <w:szCs w:val="22"/>
        </w:rPr>
        <w:t>B</w:t>
      </w:r>
      <w:r w:rsidR="00690C8C" w:rsidRPr="00964F34">
        <w:rPr>
          <w:rFonts w:ascii="Arial Narrow" w:eastAsia="Arial Narrow" w:hAnsi="Arial Narrow" w:cs="Arial Narrow"/>
          <w:b/>
          <w:sz w:val="22"/>
          <w:szCs w:val="22"/>
        </w:rPr>
        <w:t>OLETÍN DE PRENS</w:t>
      </w:r>
      <w:r w:rsidR="004A750A">
        <w:rPr>
          <w:rFonts w:ascii="Arial Narrow" w:eastAsia="Arial Narrow" w:hAnsi="Arial Narrow" w:cs="Arial Narrow"/>
          <w:b/>
          <w:sz w:val="22"/>
          <w:szCs w:val="22"/>
        </w:rPr>
        <w:t xml:space="preserve">A # </w:t>
      </w:r>
      <w:r w:rsidR="006B3637">
        <w:rPr>
          <w:rFonts w:ascii="Arial Narrow" w:eastAsia="Arial Narrow" w:hAnsi="Arial Narrow" w:cs="Arial Narrow"/>
          <w:b/>
          <w:sz w:val="22"/>
          <w:szCs w:val="22"/>
        </w:rPr>
        <w:t>0049</w:t>
      </w:r>
    </w:p>
    <w:p w:rsidR="009023A6" w:rsidRDefault="009023A6" w:rsidP="00B472A8">
      <w:pPr>
        <w:spacing w:after="240"/>
        <w:ind w:right="-433"/>
        <w:jc w:val="center"/>
        <w:rPr>
          <w:rFonts w:ascii="Arial Narrow" w:eastAsia="Arial Narrow" w:hAnsi="Arial Narrow" w:cs="Arial Narrow"/>
          <w:b/>
          <w:sz w:val="22"/>
          <w:szCs w:val="22"/>
        </w:rPr>
      </w:pPr>
    </w:p>
    <w:p w:rsidR="00A36BC8" w:rsidRDefault="00DE757C" w:rsidP="009023A6">
      <w:pPr>
        <w:spacing w:after="240"/>
        <w:ind w:right="-433"/>
        <w:jc w:val="right"/>
        <w:rPr>
          <w:rFonts w:ascii="Arial" w:eastAsia="Arial Narrow" w:hAnsi="Arial" w:cs="Arial"/>
          <w:color w:val="000000"/>
          <w:sz w:val="22"/>
          <w:szCs w:val="22"/>
        </w:rPr>
      </w:pPr>
      <w:r w:rsidRPr="00964F34">
        <w:rPr>
          <w:rFonts w:ascii="Arial" w:eastAsia="Arial Narrow" w:hAnsi="Arial" w:cs="Arial"/>
          <w:color w:val="000000"/>
          <w:sz w:val="22"/>
          <w:szCs w:val="22"/>
        </w:rPr>
        <w:t xml:space="preserve">Esmeraldas, </w:t>
      </w:r>
      <w:r w:rsidR="006B3637">
        <w:rPr>
          <w:rFonts w:ascii="Arial" w:eastAsia="Arial Narrow" w:hAnsi="Arial" w:cs="Arial"/>
          <w:color w:val="000000"/>
          <w:sz w:val="22"/>
          <w:szCs w:val="22"/>
        </w:rPr>
        <w:t>25</w:t>
      </w:r>
      <w:r w:rsidR="000E7420"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  <w:r w:rsidR="0063574C">
        <w:rPr>
          <w:rFonts w:ascii="Arial" w:eastAsia="Arial Narrow" w:hAnsi="Arial" w:cs="Arial"/>
          <w:color w:val="000000"/>
          <w:sz w:val="22"/>
          <w:szCs w:val="22"/>
        </w:rPr>
        <w:t xml:space="preserve">de </w:t>
      </w:r>
      <w:r w:rsidR="008767BD">
        <w:rPr>
          <w:rFonts w:ascii="Arial" w:eastAsia="Arial Narrow" w:hAnsi="Arial" w:cs="Arial"/>
          <w:color w:val="000000"/>
          <w:sz w:val="22"/>
          <w:szCs w:val="22"/>
        </w:rPr>
        <w:t>junio</w:t>
      </w:r>
      <w:r w:rsidR="00AA1477" w:rsidRPr="00964F34">
        <w:rPr>
          <w:rFonts w:ascii="Arial" w:eastAsia="Arial Narrow" w:hAnsi="Arial" w:cs="Arial"/>
          <w:color w:val="000000"/>
          <w:sz w:val="22"/>
          <w:szCs w:val="22"/>
        </w:rPr>
        <w:t xml:space="preserve"> de 2025.</w:t>
      </w:r>
    </w:p>
    <w:p w:rsidR="00C7473B" w:rsidRPr="00E75BA3" w:rsidRDefault="00C7473B" w:rsidP="00B472A8">
      <w:pPr>
        <w:spacing w:after="240"/>
        <w:ind w:right="-433"/>
        <w:jc w:val="center"/>
        <w:rPr>
          <w:rFonts w:ascii="Arial" w:eastAsia="Arial Narrow" w:hAnsi="Arial" w:cs="Arial"/>
          <w:color w:val="000000"/>
          <w:sz w:val="22"/>
          <w:szCs w:val="22"/>
        </w:rPr>
      </w:pPr>
    </w:p>
    <w:p w:rsidR="00457CA5" w:rsidRPr="00B75495" w:rsidRDefault="00457CA5" w:rsidP="00457CA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s-EC"/>
        </w:rPr>
      </w:pPr>
      <w:r w:rsidRPr="00B75495">
        <w:rPr>
          <w:rFonts w:ascii="Times New Roman" w:eastAsia="Times New Roman" w:hAnsi="Times New Roman" w:cs="Times New Roman"/>
          <w:b/>
          <w:bCs/>
          <w:sz w:val="28"/>
          <w:szCs w:val="28"/>
          <w:lang w:val="es-EC"/>
        </w:rPr>
        <w:t>Delegación Provincial rindió cuentas de la gestión institucional 2024</w:t>
      </w:r>
    </w:p>
    <w:p w:rsidR="00457CA5" w:rsidRPr="006B3637" w:rsidRDefault="00457CA5" w:rsidP="00457CA5">
      <w:pPr>
        <w:jc w:val="both"/>
        <w:rPr>
          <w:rFonts w:ascii="Times New Roman" w:eastAsia="Times New Roman" w:hAnsi="Times New Roman" w:cs="Times New Roman"/>
          <w:lang w:val="es-EC"/>
        </w:rPr>
      </w:pPr>
      <w:r w:rsidRPr="006B3637">
        <w:rPr>
          <w:rFonts w:ascii="Times New Roman" w:eastAsia="Times New Roman" w:hAnsi="Times New Roman" w:cs="Times New Roman"/>
          <w:lang w:val="es-EC"/>
        </w:rPr>
        <w:t> </w:t>
      </w:r>
    </w:p>
    <w:p w:rsidR="00457CA5" w:rsidRPr="006B3637" w:rsidRDefault="00457CA5" w:rsidP="00457CA5">
      <w:pPr>
        <w:jc w:val="both"/>
        <w:rPr>
          <w:rFonts w:ascii="Times New Roman" w:eastAsia="Times New Roman" w:hAnsi="Times New Roman" w:cs="Times New Roman"/>
          <w:lang w:val="es-EC"/>
        </w:rPr>
      </w:pPr>
      <w:r w:rsidRPr="006B3637">
        <w:rPr>
          <w:rFonts w:ascii="Cambria" w:eastAsia="Times New Roman" w:hAnsi="Cambria" w:cs="Times New Roman"/>
        </w:rPr>
        <w:t xml:space="preserve">Este </w:t>
      </w:r>
      <w:r>
        <w:rPr>
          <w:rFonts w:ascii="Cambria" w:eastAsia="Times New Roman" w:hAnsi="Cambria" w:cs="Times New Roman"/>
        </w:rPr>
        <w:t>miércoles 25 de junio de 2025</w:t>
      </w:r>
      <w:r w:rsidRPr="006B3637">
        <w:rPr>
          <w:rFonts w:ascii="Cambria" w:eastAsia="Times New Roman" w:hAnsi="Cambria" w:cs="Times New Roman"/>
        </w:rPr>
        <w:t xml:space="preserve">, la Delegación Provincial Electoral de Esmeraldas, rindió </w:t>
      </w:r>
      <w:r w:rsidRPr="00457CA5">
        <w:rPr>
          <w:rFonts w:ascii="Cambria" w:eastAsia="Times New Roman" w:hAnsi="Cambria" w:cs="Times New Roman"/>
        </w:rPr>
        <w:t>cuentas</w:t>
      </w:r>
      <w:r w:rsidRPr="006B3637">
        <w:rPr>
          <w:rFonts w:ascii="Cambria" w:eastAsia="Times New Roman" w:hAnsi="Cambria" w:cs="Times New Roman"/>
        </w:rPr>
        <w:t xml:space="preserve"> de su </w:t>
      </w:r>
      <w:r w:rsidRPr="006B3637">
        <w:rPr>
          <w:rFonts w:ascii="Cambria" w:eastAsia="Times New Roman" w:hAnsi="Cambria" w:cs="Times New Roman"/>
          <w:b/>
          <w:bCs/>
        </w:rPr>
        <w:t>gestión institucional</w:t>
      </w:r>
      <w:r w:rsidRPr="006B3637">
        <w:rPr>
          <w:rFonts w:ascii="Cambria" w:eastAsia="Times New Roman" w:hAnsi="Cambria" w:cs="Times New Roman"/>
        </w:rPr>
        <w:t xml:space="preserve"> correspondiente al año </w:t>
      </w:r>
      <w:r>
        <w:rPr>
          <w:rFonts w:ascii="Cambria" w:eastAsia="Times New Roman" w:hAnsi="Cambria" w:cs="Times New Roman"/>
          <w:b/>
          <w:bCs/>
        </w:rPr>
        <w:t>2024</w:t>
      </w:r>
      <w:r w:rsidRPr="006B3637">
        <w:rPr>
          <w:rFonts w:ascii="Cambria" w:eastAsia="Times New Roman" w:hAnsi="Cambria" w:cs="Times New Roman"/>
        </w:rPr>
        <w:t xml:space="preserve">. </w:t>
      </w:r>
    </w:p>
    <w:p w:rsidR="00457CA5" w:rsidRDefault="00457CA5" w:rsidP="00457CA5">
      <w:pPr>
        <w:jc w:val="both"/>
        <w:rPr>
          <w:rFonts w:ascii="Cambria" w:eastAsia="Times New Roman" w:hAnsi="Cambria" w:cs="Times New Roman"/>
        </w:rPr>
      </w:pPr>
    </w:p>
    <w:p w:rsidR="00457CA5" w:rsidRDefault="00457CA5" w:rsidP="00457CA5">
      <w:pPr>
        <w:jc w:val="both"/>
        <w:rPr>
          <w:rFonts w:ascii="Cambria" w:eastAsia="Times New Roman" w:hAnsi="Cambria" w:cs="Times New Roman"/>
        </w:rPr>
      </w:pPr>
      <w:r w:rsidRPr="006B3637">
        <w:rPr>
          <w:rFonts w:ascii="Cambria" w:eastAsia="Times New Roman" w:hAnsi="Cambria" w:cs="Times New Roman"/>
        </w:rPr>
        <w:t xml:space="preserve">El acto contó con la </w:t>
      </w:r>
      <w:r w:rsidRPr="006B3637">
        <w:rPr>
          <w:rFonts w:ascii="Cambria" w:eastAsia="Times New Roman" w:hAnsi="Cambria" w:cs="Times New Roman"/>
          <w:b/>
          <w:bCs/>
        </w:rPr>
        <w:t>participación de la ciudadanía</w:t>
      </w:r>
      <w:r>
        <w:rPr>
          <w:rFonts w:ascii="Cambria" w:eastAsia="Times New Roman" w:hAnsi="Cambria" w:cs="Times New Roman"/>
        </w:rPr>
        <w:t xml:space="preserve"> en general</w:t>
      </w:r>
      <w:r w:rsidRPr="006B3637">
        <w:rPr>
          <w:rFonts w:ascii="Cambria" w:eastAsia="Times New Roman" w:hAnsi="Cambria" w:cs="Times New Roman"/>
        </w:rPr>
        <w:t>, representante</w:t>
      </w:r>
      <w:r>
        <w:rPr>
          <w:rFonts w:ascii="Cambria" w:eastAsia="Times New Roman" w:hAnsi="Cambria" w:cs="Times New Roman"/>
        </w:rPr>
        <w:t>s</w:t>
      </w:r>
      <w:r w:rsidRPr="006B3637">
        <w:rPr>
          <w:rFonts w:ascii="Cambria" w:eastAsia="Times New Roman" w:hAnsi="Cambria" w:cs="Times New Roman"/>
        </w:rPr>
        <w:t xml:space="preserve"> de las organizaciones políticas y sociales e invitados, se cumplió mediante modalidad presencial y fue transmitido a través de la cuenta Facebook Live institucional.</w:t>
      </w:r>
    </w:p>
    <w:p w:rsidR="00457CA5" w:rsidRPr="006B3637" w:rsidRDefault="00457CA5" w:rsidP="00457CA5">
      <w:pPr>
        <w:jc w:val="both"/>
        <w:rPr>
          <w:rFonts w:ascii="Times New Roman" w:eastAsia="Times New Roman" w:hAnsi="Times New Roman" w:cs="Times New Roman"/>
          <w:lang w:val="es-EC"/>
        </w:rPr>
      </w:pPr>
    </w:p>
    <w:p w:rsidR="00457CA5" w:rsidRPr="00431CDA" w:rsidRDefault="00457CA5" w:rsidP="00457CA5">
      <w:pPr>
        <w:jc w:val="both"/>
        <w:rPr>
          <w:rFonts w:ascii="Cambria" w:eastAsia="Times New Roman" w:hAnsi="Cambria" w:cs="Times New Roman"/>
        </w:rPr>
      </w:pPr>
      <w:r w:rsidRPr="006B3637">
        <w:rPr>
          <w:rFonts w:ascii="Cambria" w:eastAsia="Times New Roman" w:hAnsi="Cambria" w:cs="Times New Roman"/>
        </w:rPr>
        <w:t xml:space="preserve">El acto estuvo a cargo </w:t>
      </w:r>
      <w:r w:rsidR="009E7850">
        <w:rPr>
          <w:rFonts w:ascii="Cambria" w:eastAsia="Times New Roman" w:hAnsi="Cambria" w:cs="Times New Roman"/>
        </w:rPr>
        <w:t xml:space="preserve">del Abg. Jorge Benítez Sánchez, quien </w:t>
      </w:r>
      <w:bookmarkStart w:id="1" w:name="_GoBack"/>
      <w:bookmarkEnd w:id="1"/>
      <w:r w:rsidRPr="00431CDA">
        <w:rPr>
          <w:rFonts w:ascii="Cambria" w:eastAsia="Times New Roman" w:hAnsi="Cambria" w:cs="Times New Roman"/>
        </w:rPr>
        <w:t>como director provincial, dio a conocer a la ciudadanía las actividades ejecutadas durante el período fiscal 2024, que incluyeron el desarrollo del calendario de la Consulta Popular y la organización de las Elecciones Generales 2025.</w:t>
      </w:r>
    </w:p>
    <w:p w:rsidR="00457CA5" w:rsidRPr="006B3637" w:rsidRDefault="00457CA5" w:rsidP="00457CA5">
      <w:pPr>
        <w:jc w:val="both"/>
        <w:rPr>
          <w:rFonts w:ascii="Times New Roman" w:eastAsia="Times New Roman" w:hAnsi="Times New Roman" w:cs="Times New Roman"/>
          <w:lang w:val="es-EC"/>
        </w:rPr>
      </w:pPr>
    </w:p>
    <w:p w:rsidR="00457CA5" w:rsidRDefault="00457CA5" w:rsidP="00457CA5">
      <w:pPr>
        <w:jc w:val="both"/>
        <w:rPr>
          <w:rFonts w:ascii="Cambria" w:eastAsia="Times New Roman" w:hAnsi="Cambria" w:cs="Times New Roman"/>
        </w:rPr>
      </w:pPr>
      <w:r w:rsidRPr="006B3637">
        <w:rPr>
          <w:rFonts w:ascii="Cambria" w:eastAsia="Times New Roman" w:hAnsi="Cambria" w:cs="Times New Roman"/>
        </w:rPr>
        <w:t xml:space="preserve">Durante la </w:t>
      </w:r>
      <w:r w:rsidRPr="006B3637">
        <w:rPr>
          <w:rFonts w:ascii="Cambria" w:eastAsia="Times New Roman" w:hAnsi="Cambria" w:cs="Times New Roman"/>
          <w:b/>
          <w:bCs/>
        </w:rPr>
        <w:t>presentación del informe</w:t>
      </w:r>
      <w:r w:rsidRPr="006B3637">
        <w:rPr>
          <w:rFonts w:ascii="Cambria" w:eastAsia="Times New Roman" w:hAnsi="Cambria" w:cs="Times New Roman"/>
        </w:rPr>
        <w:t>, se destacaron algunos ejes temáticos de mayor importancia: Gestión Electoral, Calendario Electoral para</w:t>
      </w:r>
      <w:r>
        <w:rPr>
          <w:rFonts w:ascii="Cambria" w:eastAsia="Times New Roman" w:hAnsi="Cambria" w:cs="Times New Roman"/>
        </w:rPr>
        <w:t xml:space="preserve"> la Consulta Popular, ejecución presupuestaria ordinaria y extraordinaria, avance de los hitos electorales de las Elecciones Generales 2025, Inscripción de Candidaturas de asambleístas provinciales, selección, notificación y capacitación a los </w:t>
      </w:r>
      <w:r w:rsidRPr="006B3637">
        <w:rPr>
          <w:rFonts w:ascii="Cambria" w:eastAsia="Times New Roman" w:hAnsi="Cambria" w:cs="Times New Roman"/>
        </w:rPr>
        <w:t>Miembros de las Juntas Receptoras del Voto (</w:t>
      </w:r>
      <w:r>
        <w:rPr>
          <w:rFonts w:ascii="Cambria" w:eastAsia="Times New Roman" w:hAnsi="Cambria" w:cs="Times New Roman"/>
        </w:rPr>
        <w:t>MJRV), entre otros importantes aspectos institucionales.</w:t>
      </w:r>
    </w:p>
    <w:p w:rsidR="00457CA5" w:rsidRPr="006B3637" w:rsidRDefault="00457CA5" w:rsidP="00457CA5">
      <w:pPr>
        <w:jc w:val="both"/>
        <w:rPr>
          <w:rFonts w:ascii="Cambria" w:eastAsia="Times New Roman" w:hAnsi="Cambria" w:cs="Times New Roman"/>
        </w:rPr>
      </w:pPr>
    </w:p>
    <w:p w:rsidR="00457CA5" w:rsidRPr="006B3637" w:rsidRDefault="00457CA5" w:rsidP="00457CA5">
      <w:pPr>
        <w:jc w:val="both"/>
        <w:rPr>
          <w:rFonts w:ascii="Times New Roman" w:eastAsia="Times New Roman" w:hAnsi="Times New Roman" w:cs="Times New Roman"/>
          <w:lang w:val="es-EC"/>
        </w:rPr>
      </w:pPr>
      <w:r w:rsidRPr="006B3637">
        <w:rPr>
          <w:rFonts w:ascii="Cambria" w:eastAsia="Times New Roman" w:hAnsi="Cambria" w:cs="Times New Roman"/>
        </w:rPr>
        <w:t xml:space="preserve">Conforme lo establece el </w:t>
      </w:r>
      <w:r w:rsidRPr="006B3637">
        <w:rPr>
          <w:rFonts w:ascii="Cambria" w:eastAsia="Times New Roman" w:hAnsi="Cambria" w:cs="Times New Roman"/>
          <w:b/>
          <w:bCs/>
        </w:rPr>
        <w:t xml:space="preserve">Art. 97 de la República del Ecuador y la normativa establecida del Reglamento de Rendición de </w:t>
      </w:r>
      <w:r w:rsidRPr="00FE018C">
        <w:rPr>
          <w:rFonts w:ascii="Cambria" w:eastAsia="Times New Roman" w:hAnsi="Cambria" w:cs="Times New Roman"/>
          <w:b/>
          <w:bCs/>
        </w:rPr>
        <w:t>Cuentas</w:t>
      </w:r>
      <w:r w:rsidRPr="006B3637">
        <w:rPr>
          <w:rFonts w:ascii="Cambria" w:eastAsia="Times New Roman" w:hAnsi="Cambria" w:cs="Times New Roman"/>
          <w:b/>
          <w:bCs/>
        </w:rPr>
        <w:t xml:space="preserve"> del Consejo de Participación Ciudadana y Control Social</w:t>
      </w:r>
      <w:r w:rsidRPr="006B3637">
        <w:rPr>
          <w:rFonts w:ascii="Cambria" w:eastAsia="Times New Roman" w:hAnsi="Cambria" w:cs="Times New Roman"/>
        </w:rPr>
        <w:t>, todas las instituciones y entidades que reciben o transfieren bienes o recursos públicos, se someterán a las normas que las regulan y a los principios y procedimientos, transparencia de Rendición de Cuentas y Control Político.</w:t>
      </w:r>
    </w:p>
    <w:p w:rsidR="00600E83" w:rsidRDefault="00600E83" w:rsidP="004A750A">
      <w:pPr>
        <w:tabs>
          <w:tab w:val="left" w:pos="3225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47C89" w:rsidRDefault="00F47C89" w:rsidP="00F47C89">
      <w:pPr>
        <w:ind w:right="9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Elaborado por:</w:t>
      </w:r>
    </w:p>
    <w:p w:rsidR="00F47C89" w:rsidRDefault="00F47C89" w:rsidP="00F47C89">
      <w:pPr>
        <w:ind w:right="90"/>
        <w:jc w:val="both"/>
        <w:rPr>
          <w:rFonts w:ascii="Cambria" w:eastAsia="Cambria" w:hAnsi="Cambria" w:cs="Cambria"/>
          <w:b/>
          <w:i/>
          <w:sz w:val="20"/>
          <w:szCs w:val="20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>Nadia LUJANO Meza</w:t>
      </w:r>
    </w:p>
    <w:p w:rsidR="00F47C89" w:rsidRDefault="00F47C89" w:rsidP="00F47C89">
      <w:pPr>
        <w:ind w:right="9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ANALISTA PROVINCIAL UPDPSIEE 2</w:t>
      </w:r>
    </w:p>
    <w:p w:rsidR="00B846D7" w:rsidRDefault="00F47C89" w:rsidP="00FF71F9">
      <w:pPr>
        <w:ind w:right="90"/>
        <w:jc w:val="both"/>
        <w:rPr>
          <w:rFonts w:ascii="Cambria" w:eastAsia="Cambria" w:hAnsi="Cambria" w:cs="Cambria"/>
          <w:sz w:val="20"/>
          <w:szCs w:val="20"/>
        </w:rPr>
      </w:pPr>
      <w:proofErr w:type="spellStart"/>
      <w:r>
        <w:rPr>
          <w:rFonts w:ascii="Cambria" w:eastAsia="Cambria" w:hAnsi="Cambria" w:cs="Cambria"/>
          <w:sz w:val="20"/>
          <w:szCs w:val="20"/>
        </w:rPr>
        <w:t>Ip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355</w:t>
      </w:r>
    </w:p>
    <w:sectPr w:rsidR="00B846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25" w:right="1701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8EE" w:rsidRDefault="008058EE">
      <w:r>
        <w:separator/>
      </w:r>
    </w:p>
  </w:endnote>
  <w:endnote w:type="continuationSeparator" w:id="0">
    <w:p w:rsidR="008058EE" w:rsidRDefault="0080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CBB" w:rsidRDefault="00820C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CBB" w:rsidRDefault="00DE757C">
    <w:pPr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Av. 6 de Diciembre N33-122 y </w:t>
    </w:r>
    <w:proofErr w:type="spellStart"/>
    <w:r>
      <w:rPr>
        <w:rFonts w:ascii="Arial" w:eastAsia="Arial" w:hAnsi="Arial" w:cs="Arial"/>
        <w:sz w:val="18"/>
        <w:szCs w:val="18"/>
      </w:rPr>
      <w:t>Bosmediano</w:t>
    </w:r>
    <w:proofErr w:type="spellEnd"/>
    <w:r>
      <w:rPr>
        <w:rFonts w:ascii="Arial" w:eastAsia="Arial" w:hAnsi="Arial" w:cs="Arial"/>
        <w:sz w:val="18"/>
        <w:szCs w:val="18"/>
      </w:rPr>
      <w:t xml:space="preserve"> </w:t>
    </w:r>
  </w:p>
  <w:p w:rsidR="00820CBB" w:rsidRDefault="00DE757C">
    <w:pPr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Quito • Ecuador </w:t>
    </w:r>
  </w:p>
  <w:p w:rsidR="00820CBB" w:rsidRDefault="00DE757C">
    <w:pPr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(593-2) 381-5410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CBB" w:rsidRDefault="00820C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8EE" w:rsidRDefault="008058EE">
      <w:r>
        <w:separator/>
      </w:r>
    </w:p>
  </w:footnote>
  <w:footnote w:type="continuationSeparator" w:id="0">
    <w:p w:rsidR="008058EE" w:rsidRDefault="00805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CBB" w:rsidRDefault="00820C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CBB" w:rsidRDefault="00DE757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s-EC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-1689732</wp:posOffset>
          </wp:positionH>
          <wp:positionV relativeFrom="paragraph">
            <wp:posOffset>-754377</wp:posOffset>
          </wp:positionV>
          <wp:extent cx="11694992" cy="136207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94992" cy="1362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EC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-546099</wp:posOffset>
              </wp:positionH>
              <wp:positionV relativeFrom="paragraph">
                <wp:posOffset>-152399</wp:posOffset>
              </wp:positionV>
              <wp:extent cx="3651250" cy="711835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34663" y="3438370"/>
                        <a:ext cx="3622675" cy="683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820CBB" w:rsidRDefault="00DE757C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 xml:space="preserve">Dirección Nacional de Análisis Político </w:t>
                          </w:r>
                        </w:p>
                        <w:p w:rsidR="00820CBB" w:rsidRDefault="00DE757C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y Difusión Electoral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" o:spid="_x0000_s1026" style="position:absolute;margin-left:-43pt;margin-top:-12pt;width:287.5pt;height:5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" fillcolor="white [3201]" stroked="f">
              <v:textbox inset="2.53958mm,1.2694mm,2.53958mm,1.2694mm">
                <w:txbxContent>
                  <w:p w:rsidR="00820CBB" w:rsidRDefault="00DE757C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2"/>
                      </w:rPr>
                      <w:t xml:space="preserve">Dirección Nacional de Análisis Político </w:t>
                    </w:r>
                  </w:p>
                  <w:p w:rsidR="00820CBB" w:rsidRDefault="00DE757C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2"/>
                      </w:rPr>
                      <w:t>y Difusión Electoral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CBB" w:rsidRDefault="00820C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5900"/>
    <w:multiLevelType w:val="multilevel"/>
    <w:tmpl w:val="3BBC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A820BC"/>
    <w:multiLevelType w:val="multilevel"/>
    <w:tmpl w:val="194E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E30529"/>
    <w:multiLevelType w:val="multilevel"/>
    <w:tmpl w:val="4954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AA71BA"/>
    <w:multiLevelType w:val="multilevel"/>
    <w:tmpl w:val="91BC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BB"/>
    <w:rsid w:val="00003703"/>
    <w:rsid w:val="00005EA4"/>
    <w:rsid w:val="0000764D"/>
    <w:rsid w:val="0001270E"/>
    <w:rsid w:val="00012B73"/>
    <w:rsid w:val="00013BF4"/>
    <w:rsid w:val="0002629E"/>
    <w:rsid w:val="00027753"/>
    <w:rsid w:val="00032A42"/>
    <w:rsid w:val="00033D76"/>
    <w:rsid w:val="00034870"/>
    <w:rsid w:val="000418BC"/>
    <w:rsid w:val="000475D6"/>
    <w:rsid w:val="0005704F"/>
    <w:rsid w:val="00057193"/>
    <w:rsid w:val="00066BB3"/>
    <w:rsid w:val="00070DA8"/>
    <w:rsid w:val="000723E0"/>
    <w:rsid w:val="00072B7E"/>
    <w:rsid w:val="00076AA5"/>
    <w:rsid w:val="00087CDD"/>
    <w:rsid w:val="000911B2"/>
    <w:rsid w:val="000934B7"/>
    <w:rsid w:val="0009697C"/>
    <w:rsid w:val="000A0B5F"/>
    <w:rsid w:val="000A1A76"/>
    <w:rsid w:val="000A2059"/>
    <w:rsid w:val="000A66AE"/>
    <w:rsid w:val="000A71E9"/>
    <w:rsid w:val="000D22C1"/>
    <w:rsid w:val="000D22EE"/>
    <w:rsid w:val="000E59EC"/>
    <w:rsid w:val="000E612C"/>
    <w:rsid w:val="000E7420"/>
    <w:rsid w:val="000F2D34"/>
    <w:rsid w:val="000F33FF"/>
    <w:rsid w:val="000F519D"/>
    <w:rsid w:val="001003B3"/>
    <w:rsid w:val="00107BDF"/>
    <w:rsid w:val="00116ED2"/>
    <w:rsid w:val="001240FA"/>
    <w:rsid w:val="00126893"/>
    <w:rsid w:val="001338F9"/>
    <w:rsid w:val="00134148"/>
    <w:rsid w:val="00136D57"/>
    <w:rsid w:val="00147EEC"/>
    <w:rsid w:val="00151F74"/>
    <w:rsid w:val="00160DC6"/>
    <w:rsid w:val="00162375"/>
    <w:rsid w:val="0016352E"/>
    <w:rsid w:val="00164988"/>
    <w:rsid w:val="001670FD"/>
    <w:rsid w:val="00174ACB"/>
    <w:rsid w:val="00174DE4"/>
    <w:rsid w:val="00183EEC"/>
    <w:rsid w:val="00191739"/>
    <w:rsid w:val="00197CE5"/>
    <w:rsid w:val="001A36AE"/>
    <w:rsid w:val="001A6C12"/>
    <w:rsid w:val="001B1FC4"/>
    <w:rsid w:val="001B4C64"/>
    <w:rsid w:val="001C3BF0"/>
    <w:rsid w:val="001D39D1"/>
    <w:rsid w:val="001D7D9E"/>
    <w:rsid w:val="001F092D"/>
    <w:rsid w:val="001F1DAA"/>
    <w:rsid w:val="001F6412"/>
    <w:rsid w:val="00202646"/>
    <w:rsid w:val="002047C1"/>
    <w:rsid w:val="00246C40"/>
    <w:rsid w:val="00251AF7"/>
    <w:rsid w:val="0025440F"/>
    <w:rsid w:val="00262C5E"/>
    <w:rsid w:val="00262EC8"/>
    <w:rsid w:val="00265144"/>
    <w:rsid w:val="00272071"/>
    <w:rsid w:val="002800A8"/>
    <w:rsid w:val="00284728"/>
    <w:rsid w:val="00284A46"/>
    <w:rsid w:val="00295AF8"/>
    <w:rsid w:val="00297C70"/>
    <w:rsid w:val="002A1CAB"/>
    <w:rsid w:val="002A57E8"/>
    <w:rsid w:val="002B1BF0"/>
    <w:rsid w:val="002B2AF3"/>
    <w:rsid w:val="002B2D11"/>
    <w:rsid w:val="002B40DD"/>
    <w:rsid w:val="002B5830"/>
    <w:rsid w:val="002B61E8"/>
    <w:rsid w:val="002C2B93"/>
    <w:rsid w:val="002C6B84"/>
    <w:rsid w:val="002E4815"/>
    <w:rsid w:val="002E6541"/>
    <w:rsid w:val="002E6DF4"/>
    <w:rsid w:val="002E735F"/>
    <w:rsid w:val="002F086E"/>
    <w:rsid w:val="002F4FCF"/>
    <w:rsid w:val="002F58E7"/>
    <w:rsid w:val="002F60B0"/>
    <w:rsid w:val="00302BAB"/>
    <w:rsid w:val="00314A09"/>
    <w:rsid w:val="00316F00"/>
    <w:rsid w:val="00321A75"/>
    <w:rsid w:val="00321BE5"/>
    <w:rsid w:val="00323FAA"/>
    <w:rsid w:val="00330845"/>
    <w:rsid w:val="00334F08"/>
    <w:rsid w:val="00337653"/>
    <w:rsid w:val="00337688"/>
    <w:rsid w:val="00345104"/>
    <w:rsid w:val="00350595"/>
    <w:rsid w:val="0035446B"/>
    <w:rsid w:val="00354A2F"/>
    <w:rsid w:val="00360564"/>
    <w:rsid w:val="003657AC"/>
    <w:rsid w:val="00366056"/>
    <w:rsid w:val="00381196"/>
    <w:rsid w:val="003839E8"/>
    <w:rsid w:val="003854EF"/>
    <w:rsid w:val="00386A98"/>
    <w:rsid w:val="003907BD"/>
    <w:rsid w:val="003936DA"/>
    <w:rsid w:val="003A4DF0"/>
    <w:rsid w:val="003B5D88"/>
    <w:rsid w:val="003B6691"/>
    <w:rsid w:val="003C3C09"/>
    <w:rsid w:val="003D0286"/>
    <w:rsid w:val="003E177A"/>
    <w:rsid w:val="003E3D9E"/>
    <w:rsid w:val="003F0063"/>
    <w:rsid w:val="003F5210"/>
    <w:rsid w:val="00416245"/>
    <w:rsid w:val="00416DA7"/>
    <w:rsid w:val="00420142"/>
    <w:rsid w:val="00420AA2"/>
    <w:rsid w:val="0042335C"/>
    <w:rsid w:val="00431CDA"/>
    <w:rsid w:val="00433654"/>
    <w:rsid w:val="00434731"/>
    <w:rsid w:val="0045087C"/>
    <w:rsid w:val="0045182A"/>
    <w:rsid w:val="00451E9E"/>
    <w:rsid w:val="0045200E"/>
    <w:rsid w:val="00455D66"/>
    <w:rsid w:val="00456D46"/>
    <w:rsid w:val="00457CA5"/>
    <w:rsid w:val="004636C1"/>
    <w:rsid w:val="00464968"/>
    <w:rsid w:val="0046698A"/>
    <w:rsid w:val="00466EAC"/>
    <w:rsid w:val="00470723"/>
    <w:rsid w:val="00472E49"/>
    <w:rsid w:val="00475545"/>
    <w:rsid w:val="00486926"/>
    <w:rsid w:val="004930A9"/>
    <w:rsid w:val="004A308E"/>
    <w:rsid w:val="004A38BB"/>
    <w:rsid w:val="004A72E2"/>
    <w:rsid w:val="004A750A"/>
    <w:rsid w:val="004A77FB"/>
    <w:rsid w:val="004B00B6"/>
    <w:rsid w:val="004B2498"/>
    <w:rsid w:val="004C30A2"/>
    <w:rsid w:val="004E1098"/>
    <w:rsid w:val="004E48C6"/>
    <w:rsid w:val="004E5C20"/>
    <w:rsid w:val="004E63A2"/>
    <w:rsid w:val="004E68E7"/>
    <w:rsid w:val="004E6F35"/>
    <w:rsid w:val="004E7644"/>
    <w:rsid w:val="004F5808"/>
    <w:rsid w:val="005027E6"/>
    <w:rsid w:val="005076DC"/>
    <w:rsid w:val="005241EA"/>
    <w:rsid w:val="00527E71"/>
    <w:rsid w:val="00532E24"/>
    <w:rsid w:val="00540C6E"/>
    <w:rsid w:val="00542B8A"/>
    <w:rsid w:val="00543020"/>
    <w:rsid w:val="0054548C"/>
    <w:rsid w:val="00546FD8"/>
    <w:rsid w:val="00547238"/>
    <w:rsid w:val="00553F00"/>
    <w:rsid w:val="005546D8"/>
    <w:rsid w:val="00555A77"/>
    <w:rsid w:val="00561533"/>
    <w:rsid w:val="00565014"/>
    <w:rsid w:val="00581F5B"/>
    <w:rsid w:val="0058343A"/>
    <w:rsid w:val="00587FE8"/>
    <w:rsid w:val="005A169D"/>
    <w:rsid w:val="005A355B"/>
    <w:rsid w:val="005A541C"/>
    <w:rsid w:val="005B77FB"/>
    <w:rsid w:val="005C24EA"/>
    <w:rsid w:val="005C4693"/>
    <w:rsid w:val="005D0964"/>
    <w:rsid w:val="005D128F"/>
    <w:rsid w:val="005E071C"/>
    <w:rsid w:val="005F38CE"/>
    <w:rsid w:val="005F6438"/>
    <w:rsid w:val="005F6EB0"/>
    <w:rsid w:val="00600E83"/>
    <w:rsid w:val="00611243"/>
    <w:rsid w:val="0062413D"/>
    <w:rsid w:val="00633DC7"/>
    <w:rsid w:val="00633F74"/>
    <w:rsid w:val="00635422"/>
    <w:rsid w:val="0063574C"/>
    <w:rsid w:val="00644A34"/>
    <w:rsid w:val="00656783"/>
    <w:rsid w:val="006615F4"/>
    <w:rsid w:val="006659D2"/>
    <w:rsid w:val="00683324"/>
    <w:rsid w:val="00685EA5"/>
    <w:rsid w:val="00686120"/>
    <w:rsid w:val="00687498"/>
    <w:rsid w:val="006876C8"/>
    <w:rsid w:val="00690C8C"/>
    <w:rsid w:val="00690FCB"/>
    <w:rsid w:val="0069129A"/>
    <w:rsid w:val="00694E83"/>
    <w:rsid w:val="00697F49"/>
    <w:rsid w:val="006A2D7F"/>
    <w:rsid w:val="006A31BB"/>
    <w:rsid w:val="006B29DB"/>
    <w:rsid w:val="006B3637"/>
    <w:rsid w:val="006D0406"/>
    <w:rsid w:val="006D0428"/>
    <w:rsid w:val="006D0519"/>
    <w:rsid w:val="006D1B47"/>
    <w:rsid w:val="006D5932"/>
    <w:rsid w:val="006E365C"/>
    <w:rsid w:val="006E39FC"/>
    <w:rsid w:val="006E4C29"/>
    <w:rsid w:val="006E6856"/>
    <w:rsid w:val="006E7B0E"/>
    <w:rsid w:val="006F2E24"/>
    <w:rsid w:val="007071F5"/>
    <w:rsid w:val="007076CC"/>
    <w:rsid w:val="00710E6F"/>
    <w:rsid w:val="00717A5B"/>
    <w:rsid w:val="00720601"/>
    <w:rsid w:val="00721956"/>
    <w:rsid w:val="007236CA"/>
    <w:rsid w:val="00736D04"/>
    <w:rsid w:val="00740DA4"/>
    <w:rsid w:val="00741CFE"/>
    <w:rsid w:val="0074279F"/>
    <w:rsid w:val="007459DD"/>
    <w:rsid w:val="00747775"/>
    <w:rsid w:val="007641D3"/>
    <w:rsid w:val="00764376"/>
    <w:rsid w:val="00781E04"/>
    <w:rsid w:val="007841E7"/>
    <w:rsid w:val="00787BF5"/>
    <w:rsid w:val="00796B2B"/>
    <w:rsid w:val="007A04CB"/>
    <w:rsid w:val="007A066C"/>
    <w:rsid w:val="007A0850"/>
    <w:rsid w:val="007A4A6B"/>
    <w:rsid w:val="007A7EBE"/>
    <w:rsid w:val="007C06EB"/>
    <w:rsid w:val="007C163B"/>
    <w:rsid w:val="007C67F6"/>
    <w:rsid w:val="007C6BC2"/>
    <w:rsid w:val="007D3C6E"/>
    <w:rsid w:val="007D4967"/>
    <w:rsid w:val="007D65E4"/>
    <w:rsid w:val="007E6408"/>
    <w:rsid w:val="007E7695"/>
    <w:rsid w:val="007F0AB7"/>
    <w:rsid w:val="007F6AD9"/>
    <w:rsid w:val="007F6C06"/>
    <w:rsid w:val="00800E56"/>
    <w:rsid w:val="008058EE"/>
    <w:rsid w:val="00806FE5"/>
    <w:rsid w:val="0081092E"/>
    <w:rsid w:val="008120C6"/>
    <w:rsid w:val="00815179"/>
    <w:rsid w:val="008152E9"/>
    <w:rsid w:val="00817C05"/>
    <w:rsid w:val="00820CBB"/>
    <w:rsid w:val="00827FCA"/>
    <w:rsid w:val="00830C53"/>
    <w:rsid w:val="008351F5"/>
    <w:rsid w:val="008354CC"/>
    <w:rsid w:val="00841949"/>
    <w:rsid w:val="00841B69"/>
    <w:rsid w:val="00850267"/>
    <w:rsid w:val="008512C7"/>
    <w:rsid w:val="0086006F"/>
    <w:rsid w:val="00860F55"/>
    <w:rsid w:val="00861914"/>
    <w:rsid w:val="008767BD"/>
    <w:rsid w:val="00877BFB"/>
    <w:rsid w:val="00890FAF"/>
    <w:rsid w:val="00894A8E"/>
    <w:rsid w:val="008A05B2"/>
    <w:rsid w:val="008A7B99"/>
    <w:rsid w:val="008B274A"/>
    <w:rsid w:val="008D34D0"/>
    <w:rsid w:val="008D49EE"/>
    <w:rsid w:val="008E3C43"/>
    <w:rsid w:val="008F088C"/>
    <w:rsid w:val="008F2727"/>
    <w:rsid w:val="008F45D0"/>
    <w:rsid w:val="009023A6"/>
    <w:rsid w:val="00904186"/>
    <w:rsid w:val="009045FB"/>
    <w:rsid w:val="009076CF"/>
    <w:rsid w:val="00911A9C"/>
    <w:rsid w:val="00914E98"/>
    <w:rsid w:val="00916C3E"/>
    <w:rsid w:val="00923333"/>
    <w:rsid w:val="00934158"/>
    <w:rsid w:val="00934C15"/>
    <w:rsid w:val="009368D9"/>
    <w:rsid w:val="00944F69"/>
    <w:rsid w:val="0095680B"/>
    <w:rsid w:val="0095784C"/>
    <w:rsid w:val="009625AB"/>
    <w:rsid w:val="00964637"/>
    <w:rsid w:val="00964BE1"/>
    <w:rsid w:val="00964F34"/>
    <w:rsid w:val="00973BFB"/>
    <w:rsid w:val="009750CC"/>
    <w:rsid w:val="00981E52"/>
    <w:rsid w:val="009825D1"/>
    <w:rsid w:val="009836F6"/>
    <w:rsid w:val="00984D42"/>
    <w:rsid w:val="009A36DA"/>
    <w:rsid w:val="009A5365"/>
    <w:rsid w:val="009B24E4"/>
    <w:rsid w:val="009B7222"/>
    <w:rsid w:val="009B7EA6"/>
    <w:rsid w:val="009C58D8"/>
    <w:rsid w:val="009E04A8"/>
    <w:rsid w:val="009E7850"/>
    <w:rsid w:val="009F4DBF"/>
    <w:rsid w:val="009F75B9"/>
    <w:rsid w:val="00A07A4B"/>
    <w:rsid w:val="00A207D2"/>
    <w:rsid w:val="00A230D2"/>
    <w:rsid w:val="00A30D09"/>
    <w:rsid w:val="00A35366"/>
    <w:rsid w:val="00A35871"/>
    <w:rsid w:val="00A36567"/>
    <w:rsid w:val="00A3684C"/>
    <w:rsid w:val="00A36BC8"/>
    <w:rsid w:val="00A45927"/>
    <w:rsid w:val="00A470CB"/>
    <w:rsid w:val="00A504D9"/>
    <w:rsid w:val="00A60C61"/>
    <w:rsid w:val="00A6488D"/>
    <w:rsid w:val="00A7151A"/>
    <w:rsid w:val="00A71AC0"/>
    <w:rsid w:val="00A73568"/>
    <w:rsid w:val="00A8164E"/>
    <w:rsid w:val="00A91B6F"/>
    <w:rsid w:val="00A978AF"/>
    <w:rsid w:val="00AA1477"/>
    <w:rsid w:val="00AB10BC"/>
    <w:rsid w:val="00AB3B31"/>
    <w:rsid w:val="00AC2504"/>
    <w:rsid w:val="00AC48C9"/>
    <w:rsid w:val="00AD0792"/>
    <w:rsid w:val="00AD55F0"/>
    <w:rsid w:val="00AD59EF"/>
    <w:rsid w:val="00AE0C60"/>
    <w:rsid w:val="00AE1C8A"/>
    <w:rsid w:val="00AE5E7E"/>
    <w:rsid w:val="00AE6266"/>
    <w:rsid w:val="00AE74F0"/>
    <w:rsid w:val="00AE75DF"/>
    <w:rsid w:val="00AF3679"/>
    <w:rsid w:val="00AF5E1C"/>
    <w:rsid w:val="00AF7AB8"/>
    <w:rsid w:val="00B028E8"/>
    <w:rsid w:val="00B1337D"/>
    <w:rsid w:val="00B210FE"/>
    <w:rsid w:val="00B22BCA"/>
    <w:rsid w:val="00B40CA6"/>
    <w:rsid w:val="00B40CBA"/>
    <w:rsid w:val="00B43C58"/>
    <w:rsid w:val="00B46857"/>
    <w:rsid w:val="00B472A8"/>
    <w:rsid w:val="00B47610"/>
    <w:rsid w:val="00B47B08"/>
    <w:rsid w:val="00B56127"/>
    <w:rsid w:val="00B66202"/>
    <w:rsid w:val="00B77866"/>
    <w:rsid w:val="00B8161B"/>
    <w:rsid w:val="00B846D7"/>
    <w:rsid w:val="00B861C3"/>
    <w:rsid w:val="00B862CD"/>
    <w:rsid w:val="00B925FE"/>
    <w:rsid w:val="00B94330"/>
    <w:rsid w:val="00B9628E"/>
    <w:rsid w:val="00BA2365"/>
    <w:rsid w:val="00BB2586"/>
    <w:rsid w:val="00BB79BB"/>
    <w:rsid w:val="00BC4E0A"/>
    <w:rsid w:val="00BC5170"/>
    <w:rsid w:val="00BD0F96"/>
    <w:rsid w:val="00BD3770"/>
    <w:rsid w:val="00BD64D0"/>
    <w:rsid w:val="00BD654B"/>
    <w:rsid w:val="00BD75C6"/>
    <w:rsid w:val="00BD7BE2"/>
    <w:rsid w:val="00BE2B91"/>
    <w:rsid w:val="00BE5377"/>
    <w:rsid w:val="00BE66EA"/>
    <w:rsid w:val="00BF0C28"/>
    <w:rsid w:val="00BF1863"/>
    <w:rsid w:val="00BF23B2"/>
    <w:rsid w:val="00BF6411"/>
    <w:rsid w:val="00C023D6"/>
    <w:rsid w:val="00C02844"/>
    <w:rsid w:val="00C06B4D"/>
    <w:rsid w:val="00C102ED"/>
    <w:rsid w:val="00C1223A"/>
    <w:rsid w:val="00C27543"/>
    <w:rsid w:val="00C3573D"/>
    <w:rsid w:val="00C419E4"/>
    <w:rsid w:val="00C54984"/>
    <w:rsid w:val="00C54AFC"/>
    <w:rsid w:val="00C60B41"/>
    <w:rsid w:val="00C7473B"/>
    <w:rsid w:val="00C752F9"/>
    <w:rsid w:val="00C845EB"/>
    <w:rsid w:val="00C91B61"/>
    <w:rsid w:val="00CB031C"/>
    <w:rsid w:val="00CB13D5"/>
    <w:rsid w:val="00CB6361"/>
    <w:rsid w:val="00CC4C1B"/>
    <w:rsid w:val="00CC588B"/>
    <w:rsid w:val="00CC6761"/>
    <w:rsid w:val="00CD40A3"/>
    <w:rsid w:val="00CD4CF1"/>
    <w:rsid w:val="00CD75CB"/>
    <w:rsid w:val="00CD7A98"/>
    <w:rsid w:val="00CF2B00"/>
    <w:rsid w:val="00CF5B07"/>
    <w:rsid w:val="00D01658"/>
    <w:rsid w:val="00D07913"/>
    <w:rsid w:val="00D07D92"/>
    <w:rsid w:val="00D20852"/>
    <w:rsid w:val="00D211F5"/>
    <w:rsid w:val="00D30F5A"/>
    <w:rsid w:val="00D3795E"/>
    <w:rsid w:val="00D4536B"/>
    <w:rsid w:val="00D57AED"/>
    <w:rsid w:val="00D61F12"/>
    <w:rsid w:val="00D643FD"/>
    <w:rsid w:val="00D81375"/>
    <w:rsid w:val="00D81654"/>
    <w:rsid w:val="00D85D7E"/>
    <w:rsid w:val="00D867B0"/>
    <w:rsid w:val="00D94873"/>
    <w:rsid w:val="00DA0011"/>
    <w:rsid w:val="00DA0AAF"/>
    <w:rsid w:val="00DA2210"/>
    <w:rsid w:val="00DA4249"/>
    <w:rsid w:val="00DA5DA7"/>
    <w:rsid w:val="00DA5FF3"/>
    <w:rsid w:val="00DA65E3"/>
    <w:rsid w:val="00DB0CBA"/>
    <w:rsid w:val="00DC0E1B"/>
    <w:rsid w:val="00DC16CD"/>
    <w:rsid w:val="00DC6599"/>
    <w:rsid w:val="00DC6D59"/>
    <w:rsid w:val="00DD02A8"/>
    <w:rsid w:val="00DE1E69"/>
    <w:rsid w:val="00DE757C"/>
    <w:rsid w:val="00DF5E20"/>
    <w:rsid w:val="00E00602"/>
    <w:rsid w:val="00E0145D"/>
    <w:rsid w:val="00E070C6"/>
    <w:rsid w:val="00E1067E"/>
    <w:rsid w:val="00E129DA"/>
    <w:rsid w:val="00E147D0"/>
    <w:rsid w:val="00E14A94"/>
    <w:rsid w:val="00E1577C"/>
    <w:rsid w:val="00E276CD"/>
    <w:rsid w:val="00E30BD6"/>
    <w:rsid w:val="00E361DA"/>
    <w:rsid w:val="00E36731"/>
    <w:rsid w:val="00E40E5A"/>
    <w:rsid w:val="00E44A9A"/>
    <w:rsid w:val="00E51297"/>
    <w:rsid w:val="00E527B4"/>
    <w:rsid w:val="00E65D00"/>
    <w:rsid w:val="00E66AB9"/>
    <w:rsid w:val="00E72B8C"/>
    <w:rsid w:val="00E74FDF"/>
    <w:rsid w:val="00E75BA3"/>
    <w:rsid w:val="00E82398"/>
    <w:rsid w:val="00E903A3"/>
    <w:rsid w:val="00E9453A"/>
    <w:rsid w:val="00EB2E32"/>
    <w:rsid w:val="00EB3FA6"/>
    <w:rsid w:val="00EB575B"/>
    <w:rsid w:val="00EB68F2"/>
    <w:rsid w:val="00EB6D2B"/>
    <w:rsid w:val="00EC0981"/>
    <w:rsid w:val="00EC13E9"/>
    <w:rsid w:val="00EC727C"/>
    <w:rsid w:val="00ED0B61"/>
    <w:rsid w:val="00ED28E5"/>
    <w:rsid w:val="00ED3D55"/>
    <w:rsid w:val="00ED60E6"/>
    <w:rsid w:val="00EF6417"/>
    <w:rsid w:val="00F01542"/>
    <w:rsid w:val="00F03E60"/>
    <w:rsid w:val="00F0787C"/>
    <w:rsid w:val="00F1308B"/>
    <w:rsid w:val="00F23920"/>
    <w:rsid w:val="00F24C2D"/>
    <w:rsid w:val="00F3448B"/>
    <w:rsid w:val="00F363AA"/>
    <w:rsid w:val="00F406A8"/>
    <w:rsid w:val="00F4164D"/>
    <w:rsid w:val="00F47C89"/>
    <w:rsid w:val="00F607C4"/>
    <w:rsid w:val="00F64FB0"/>
    <w:rsid w:val="00F70AE3"/>
    <w:rsid w:val="00F72B50"/>
    <w:rsid w:val="00F75D6B"/>
    <w:rsid w:val="00F805C7"/>
    <w:rsid w:val="00F96BC3"/>
    <w:rsid w:val="00F97B26"/>
    <w:rsid w:val="00FA0F3D"/>
    <w:rsid w:val="00FA22D7"/>
    <w:rsid w:val="00FA7B1B"/>
    <w:rsid w:val="00FB2D58"/>
    <w:rsid w:val="00FC2E90"/>
    <w:rsid w:val="00FC33ED"/>
    <w:rsid w:val="00FC4331"/>
    <w:rsid w:val="00FC7E8B"/>
    <w:rsid w:val="00FD0AC8"/>
    <w:rsid w:val="00FD38C6"/>
    <w:rsid w:val="00FD3949"/>
    <w:rsid w:val="00FD3BC9"/>
    <w:rsid w:val="00FE018C"/>
    <w:rsid w:val="00FE0923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4135B"/>
  <w15:docId w15:val="{D8E1809F-DE51-4D0B-87B6-498AE71C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ES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Ttulo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Ttulo3">
    <w:name w:val="heading 3"/>
    <w:basedOn w:val="Normal"/>
    <w:next w:val="Normal"/>
    <w:pPr>
      <w:spacing w:before="200"/>
      <w:outlineLvl w:val="2"/>
    </w:pPr>
    <w:rPr>
      <w:b/>
      <w:color w:val="4F81BD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tulo">
    <w:name w:val="Subtitle"/>
    <w:basedOn w:val="Normal"/>
    <w:next w:val="Normal"/>
    <w:rPr>
      <w:i/>
      <w:color w:val="4F81BD"/>
    </w:rPr>
  </w:style>
  <w:style w:type="paragraph" w:styleId="Sinespaciado">
    <w:name w:val="No Spacing"/>
    <w:basedOn w:val="Normal"/>
    <w:uiPriority w:val="1"/>
    <w:qFormat/>
    <w:rsid w:val="0045200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C"/>
    </w:rPr>
  </w:style>
  <w:style w:type="character" w:customStyle="1" w:styleId="object">
    <w:name w:val="object"/>
    <w:basedOn w:val="Fuentedeprrafopredeter"/>
    <w:rsid w:val="0045200E"/>
  </w:style>
  <w:style w:type="paragraph" w:styleId="NormalWeb">
    <w:name w:val="Normal (Web)"/>
    <w:basedOn w:val="Normal"/>
    <w:uiPriority w:val="99"/>
    <w:semiHidden/>
    <w:unhideWhenUsed/>
    <w:rsid w:val="00420AA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C"/>
    </w:rPr>
  </w:style>
  <w:style w:type="character" w:styleId="Textoennegrita">
    <w:name w:val="Strong"/>
    <w:basedOn w:val="Fuentedeprrafopredeter"/>
    <w:uiPriority w:val="22"/>
    <w:qFormat/>
    <w:rsid w:val="00420AA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71F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71F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rsid w:val="00012B73"/>
    <w:rPr>
      <w:sz w:val="20"/>
      <w:szCs w:val="20"/>
      <w:lang w:val="es-US" w:eastAsia="es-MX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147D0"/>
    <w:rPr>
      <w:color w:val="0000FF" w:themeColor="hyperlink"/>
      <w:u w:val="single"/>
    </w:rPr>
  </w:style>
  <w:style w:type="character" w:customStyle="1" w:styleId="css-901oao">
    <w:name w:val="css-901oao"/>
    <w:basedOn w:val="Fuentedeprrafopredeter"/>
    <w:rsid w:val="00830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3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0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4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7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C64EA-284C-4A0B-A74D-A32816E9B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Lyra Nadia Lujano Meza</dc:creator>
  <cp:lastModifiedBy>Lyra Nadia Lujano Meza</cp:lastModifiedBy>
  <cp:revision>10</cp:revision>
  <cp:lastPrinted>2025-02-07T17:13:00Z</cp:lastPrinted>
  <dcterms:created xsi:type="dcterms:W3CDTF">2025-06-25T19:50:00Z</dcterms:created>
  <dcterms:modified xsi:type="dcterms:W3CDTF">2025-06-25T20:27:00Z</dcterms:modified>
</cp:coreProperties>
</file>