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426D5" w14:textId="77777777" w:rsidR="009A4C4B" w:rsidRPr="00B55583" w:rsidRDefault="009A4C4B" w:rsidP="009A4C4B">
      <w:pPr>
        <w:pStyle w:val="Ttulo1"/>
        <w:spacing w:before="360" w:after="80" w:line="259" w:lineRule="auto"/>
        <w:jc w:val="center"/>
        <w:rPr>
          <w:rFonts w:ascii="Calibri" w:hAnsi="Calibri" w:cs="Calibri"/>
          <w:b/>
          <w:bCs/>
          <w:color w:val="auto"/>
        </w:rPr>
      </w:pPr>
      <w:bookmarkStart w:id="0" w:name="_Toc205475959"/>
      <w:r w:rsidRPr="00B55583">
        <w:rPr>
          <w:rFonts w:ascii="Calibri" w:hAnsi="Calibri" w:cs="Calibri"/>
          <w:b/>
          <w:bCs/>
          <w:color w:val="auto"/>
        </w:rPr>
        <w:t>PRESENTACIÓN</w:t>
      </w:r>
      <w:bookmarkEnd w:id="0"/>
    </w:p>
    <w:p w14:paraId="0C3286A2" w14:textId="77777777" w:rsidR="009A4C4B" w:rsidRDefault="009A4C4B" w:rsidP="009A4C4B">
      <w:pPr>
        <w:jc w:val="both"/>
      </w:pPr>
    </w:p>
    <w:p w14:paraId="0963B2BF" w14:textId="77777777" w:rsidR="009A4C4B" w:rsidRDefault="009A4C4B" w:rsidP="009A4C4B">
      <w:pPr>
        <w:jc w:val="both"/>
      </w:pPr>
      <w:r>
        <w:t>La Dirección Provincial Electoral de Azuay, en cumplimiento de lo dispuesto en la</w:t>
      </w:r>
    </w:p>
    <w:p w14:paraId="50CCFE36" w14:textId="77777777" w:rsidR="009A4C4B" w:rsidRPr="005A257B" w:rsidRDefault="009A4C4B" w:rsidP="009A4C4B">
      <w:pPr>
        <w:jc w:val="both"/>
      </w:pPr>
      <w:r>
        <w:t>Constitución de la República del Ecuador, la Ley Orgánica de Participación Ciudadana, la Ley Orgánica Electoral y de Organizaciones Políticas de la República del Ecuador, Código de la Democracia, y en coherencia con los principios de transparencia, responsabilidad y control social, presenta ante la ciudadanía su Informe de Rendición de Cuentas correspondiente al ejercicio fiscal 2024.</w:t>
      </w:r>
    </w:p>
    <w:p w14:paraId="634139A1" w14:textId="77777777" w:rsidR="009A4C4B" w:rsidRPr="005A257B" w:rsidRDefault="009A4C4B" w:rsidP="009A4C4B">
      <w:pPr>
        <w:pStyle w:val="NormalWeb"/>
        <w:jc w:val="both"/>
        <w:rPr>
          <w:rFonts w:asciiTheme="minorHAnsi" w:eastAsiaTheme="minorHAnsi" w:hAnsiTheme="minorHAnsi" w:cstheme="minorBidi"/>
          <w:lang w:val="es-EC" w:eastAsia="en-US"/>
        </w:rPr>
      </w:pPr>
      <w:r w:rsidRPr="005A257B">
        <w:rPr>
          <w:rFonts w:asciiTheme="minorHAnsi" w:eastAsiaTheme="minorHAnsi" w:hAnsiTheme="minorHAnsi" w:cstheme="minorBidi"/>
          <w:lang w:val="es-EC" w:eastAsia="en-US"/>
        </w:rPr>
        <w:t xml:space="preserve">Este informe constituye un ejercicio de responsabilidad institucional, mediante el cual ponemos a disposición de la </w:t>
      </w:r>
      <w:r>
        <w:rPr>
          <w:rFonts w:asciiTheme="minorHAnsi" w:eastAsiaTheme="minorHAnsi" w:hAnsiTheme="minorHAnsi" w:cstheme="minorBidi"/>
          <w:lang w:val="es-EC" w:eastAsia="en-US"/>
        </w:rPr>
        <w:t>ciudadanía</w:t>
      </w:r>
      <w:r w:rsidRPr="005A257B">
        <w:rPr>
          <w:rFonts w:asciiTheme="minorHAnsi" w:eastAsiaTheme="minorHAnsi" w:hAnsiTheme="minorHAnsi" w:cstheme="minorBidi"/>
          <w:lang w:val="es-EC" w:eastAsia="en-US"/>
        </w:rPr>
        <w:t xml:space="preserve"> </w:t>
      </w:r>
      <w:r>
        <w:rPr>
          <w:rFonts w:asciiTheme="minorHAnsi" w:eastAsiaTheme="minorHAnsi" w:hAnsiTheme="minorHAnsi" w:cstheme="minorBidi"/>
          <w:lang w:val="es-EC" w:eastAsia="en-US"/>
        </w:rPr>
        <w:t>el informe</w:t>
      </w:r>
      <w:r w:rsidRPr="005A257B">
        <w:rPr>
          <w:rFonts w:asciiTheme="minorHAnsi" w:eastAsiaTheme="minorHAnsi" w:hAnsiTheme="minorHAnsi" w:cstheme="minorBidi"/>
          <w:lang w:val="es-EC" w:eastAsia="en-US"/>
        </w:rPr>
        <w:t xml:space="preserve"> detallado de nuestras acciones, logros, desafíos y compromisos asumidos durante el </w:t>
      </w:r>
      <w:r>
        <w:rPr>
          <w:rFonts w:asciiTheme="minorHAnsi" w:eastAsiaTheme="minorHAnsi" w:hAnsiTheme="minorHAnsi" w:cstheme="minorBidi"/>
          <w:lang w:val="es-EC" w:eastAsia="en-US"/>
        </w:rPr>
        <w:t>año 2024</w:t>
      </w:r>
      <w:r w:rsidRPr="005A257B">
        <w:rPr>
          <w:rFonts w:asciiTheme="minorHAnsi" w:eastAsiaTheme="minorHAnsi" w:hAnsiTheme="minorHAnsi" w:cstheme="minorBidi"/>
          <w:lang w:val="es-EC" w:eastAsia="en-US"/>
        </w:rPr>
        <w:t xml:space="preserve">. Nuestro objetivo principal es garantizar el respeto a los principios democráticos, promover la participación ciudadana y </w:t>
      </w:r>
      <w:r w:rsidRPr="0070696D">
        <w:rPr>
          <w:rFonts w:asciiTheme="minorHAnsi" w:eastAsiaTheme="minorHAnsi" w:hAnsiTheme="minorHAnsi" w:cstheme="minorBidi"/>
          <w:lang w:val="es-EC" w:eastAsia="en-US"/>
        </w:rPr>
        <w:t>optimizar la gestión administrativa en la Provincia</w:t>
      </w:r>
      <w:r w:rsidRPr="005A257B">
        <w:rPr>
          <w:rFonts w:asciiTheme="minorHAnsi" w:eastAsiaTheme="minorHAnsi" w:hAnsiTheme="minorHAnsi" w:cstheme="minorBidi"/>
          <w:lang w:val="es-EC" w:eastAsia="en-US"/>
        </w:rPr>
        <w:t>.</w:t>
      </w:r>
    </w:p>
    <w:p w14:paraId="584CB16D" w14:textId="77777777" w:rsidR="009A4C4B" w:rsidRDefault="009A4C4B" w:rsidP="009A4C4B">
      <w:pPr>
        <w:pStyle w:val="NormalWeb"/>
        <w:jc w:val="both"/>
      </w:pPr>
      <w:r>
        <w:t>El presente documento expone de forma clara y sistemática los resultados alcanzados tanto en el periodo electoral como en el ordinario, estructurados en los siguientes ejes fundamentales:</w:t>
      </w:r>
    </w:p>
    <w:p w14:paraId="113F7792" w14:textId="77777777" w:rsidR="009A4C4B" w:rsidRPr="00EA7D3D" w:rsidRDefault="009A4C4B" w:rsidP="009A4C4B">
      <w:pPr>
        <w:pStyle w:val="NormalWeb"/>
        <w:numPr>
          <w:ilvl w:val="0"/>
          <w:numId w:val="1"/>
        </w:numPr>
        <w:jc w:val="both"/>
      </w:pPr>
      <w:r w:rsidRPr="00EA7D3D">
        <w:t>Gestión electoral</w:t>
      </w:r>
    </w:p>
    <w:p w14:paraId="4ADACEC4" w14:textId="77777777" w:rsidR="009A4C4B" w:rsidRPr="00EA7D3D" w:rsidRDefault="009A4C4B" w:rsidP="009A4C4B">
      <w:pPr>
        <w:pStyle w:val="NormalWeb"/>
        <w:numPr>
          <w:ilvl w:val="0"/>
          <w:numId w:val="1"/>
        </w:numPr>
        <w:jc w:val="both"/>
      </w:pPr>
      <w:r w:rsidRPr="00EA7D3D">
        <w:t>Participación y educación cívica</w:t>
      </w:r>
    </w:p>
    <w:p w14:paraId="473B0DEB" w14:textId="77777777" w:rsidR="009A4C4B" w:rsidRPr="00EA7D3D" w:rsidRDefault="009A4C4B" w:rsidP="009A4C4B">
      <w:pPr>
        <w:pStyle w:val="NormalWeb"/>
        <w:numPr>
          <w:ilvl w:val="0"/>
          <w:numId w:val="1"/>
        </w:numPr>
        <w:jc w:val="both"/>
      </w:pPr>
      <w:r w:rsidRPr="00EA7D3D">
        <w:t>Administración institucional y uso de recursos públicos</w:t>
      </w:r>
    </w:p>
    <w:p w14:paraId="3F91CC9C" w14:textId="77777777" w:rsidR="009A4C4B" w:rsidRDefault="009A4C4B" w:rsidP="009A4C4B">
      <w:pPr>
        <w:pStyle w:val="NormalWeb"/>
        <w:jc w:val="both"/>
      </w:pPr>
      <w:r>
        <w:t>Reafirmamos nuestro compromiso con una gestión pública ética, transparente y orientada al servicio de la ciudadanía. Invitamos a los diferentes sectores sociales a ejercer su derecho al control social, a través del análisis, las sugerencias y observaciones que consideren pertinentes sobre la información aquí contenida.</w:t>
      </w:r>
    </w:p>
    <w:p w14:paraId="57634726" w14:textId="77777777" w:rsidR="009A4C4B" w:rsidRDefault="009A4C4B" w:rsidP="009A4C4B">
      <w:pPr>
        <w:pStyle w:val="NormalWeb"/>
        <w:jc w:val="both"/>
      </w:pPr>
      <w:r>
        <w:t>Finalmente, agradecemos a todos los funcionarios de la Delegación del Azuay, a las organizaciones políticas, a los medios de comunicación, a la sociedad civil y a la ciudadanía en general, por su colaboración y acompañamiento durante este proceso.</w:t>
      </w:r>
    </w:p>
    <w:p w14:paraId="16AD6BC7" w14:textId="77777777" w:rsidR="009A4C4B" w:rsidRDefault="009A4C4B" w:rsidP="009A4C4B">
      <w:pPr>
        <w:pStyle w:val="NormalWeb"/>
        <w:jc w:val="both"/>
      </w:pPr>
    </w:p>
    <w:p w14:paraId="160C6525" w14:textId="77777777" w:rsidR="009A4C4B" w:rsidRDefault="009A4C4B" w:rsidP="009A4C4B">
      <w:pPr>
        <w:pStyle w:val="NormalWeb"/>
      </w:pPr>
      <w:r>
        <w:t>Con respeto y responsabilidad democrática,</w:t>
      </w:r>
    </w:p>
    <w:p w14:paraId="74910A97" w14:textId="77777777" w:rsidR="009A4C4B" w:rsidRPr="00EA7D3D" w:rsidRDefault="009A4C4B" w:rsidP="009A4C4B">
      <w:pPr>
        <w:rPr>
          <w:lang w:val="es-ES"/>
        </w:rPr>
      </w:pPr>
    </w:p>
    <w:p w14:paraId="7B502E00" w14:textId="77777777" w:rsidR="009A4C4B" w:rsidRDefault="009A4C4B" w:rsidP="009A4C4B">
      <w:pPr>
        <w:jc w:val="center"/>
      </w:pPr>
    </w:p>
    <w:p w14:paraId="4E01AC9C" w14:textId="77777777" w:rsidR="009A4C4B" w:rsidRDefault="009A4C4B" w:rsidP="009A4C4B">
      <w:pPr>
        <w:jc w:val="center"/>
      </w:pPr>
    </w:p>
    <w:p w14:paraId="3147CB31" w14:textId="77777777" w:rsidR="009A4C4B" w:rsidRDefault="009A4C4B" w:rsidP="009A4C4B">
      <w:pPr>
        <w:jc w:val="center"/>
      </w:pPr>
    </w:p>
    <w:p w14:paraId="2A4AED92" w14:textId="77777777" w:rsidR="009A4C4B" w:rsidRPr="00B575B0" w:rsidRDefault="009A4C4B" w:rsidP="009A4C4B">
      <w:pPr>
        <w:jc w:val="center"/>
      </w:pPr>
      <w:r w:rsidRPr="00B575B0">
        <w:t>Ing. Teodoro Maldonado González</w:t>
      </w:r>
    </w:p>
    <w:p w14:paraId="1788BA8E" w14:textId="77777777" w:rsidR="009A4C4B" w:rsidRDefault="009A4C4B" w:rsidP="009A4C4B">
      <w:pPr>
        <w:jc w:val="center"/>
      </w:pPr>
      <w:r>
        <w:t>Director de la Delegación Provincial de Azuay, encargado</w:t>
      </w:r>
    </w:p>
    <w:p w14:paraId="73699C1F" w14:textId="77777777" w:rsidR="009A4C4B" w:rsidRDefault="009A4C4B" w:rsidP="009A4C4B"/>
    <w:p w14:paraId="65A97C98" w14:textId="77777777" w:rsidR="009A4C4B" w:rsidRDefault="009A4C4B"/>
    <w:p w14:paraId="20EBAECC" w14:textId="77777777" w:rsidR="00CF4A2B" w:rsidRDefault="00CF4A2B"/>
    <w:p w14:paraId="159FE15C" w14:textId="77777777" w:rsidR="00CF4A2B" w:rsidRDefault="00CF4A2B"/>
    <w:p w14:paraId="44AFE02B" w14:textId="77777777" w:rsidR="00CF4A2B" w:rsidRDefault="00CF4A2B"/>
    <w:p w14:paraId="326C5A0D" w14:textId="77777777" w:rsidR="00CF4A2B" w:rsidRDefault="00CF4A2B"/>
    <w:p w14:paraId="5D5D8B56" w14:textId="423AA759" w:rsidR="00CF4A2B" w:rsidRPr="00CF4A2B" w:rsidRDefault="00CF4A2B">
      <w:hyperlink r:id="rId5" w:history="1">
        <w:r w:rsidRPr="00CF4A2B">
          <w:rPr>
            <w:rStyle w:val="Hipervnculo"/>
          </w:rPr>
          <w:t>https://www.facebook.com/photo.php?fbid=1361496922145960&amp;set=pb.100048569961593.-2207520000&amp;type=3</w:t>
        </w:r>
      </w:hyperlink>
      <w:r w:rsidRPr="00CF4A2B">
        <w:t xml:space="preserve"> difu</w:t>
      </w:r>
      <w:r>
        <w:t>sion de la invitacion</w:t>
      </w:r>
    </w:p>
    <w:p w14:paraId="424E2B48" w14:textId="77777777" w:rsidR="00CF4A2B" w:rsidRPr="00CF4A2B" w:rsidRDefault="00CF4A2B"/>
    <w:p w14:paraId="6224EB67" w14:textId="38D9CF06" w:rsidR="00CF4A2B" w:rsidRDefault="00CF4A2B">
      <w:hyperlink r:id="rId6" w:history="1">
        <w:r w:rsidRPr="00241518">
          <w:rPr>
            <w:rStyle w:val="Hipervnculo"/>
          </w:rPr>
          <w:t>https://x.com/CNEAzuay/status/1937994577484358102</w:t>
        </w:r>
      </w:hyperlink>
    </w:p>
    <w:p w14:paraId="4DD73697" w14:textId="77777777" w:rsidR="00CF4A2B" w:rsidRDefault="00CF4A2B"/>
    <w:p w14:paraId="1F7A7B0D" w14:textId="77777777" w:rsidR="00CF4A2B" w:rsidRDefault="00CF4A2B"/>
    <w:p w14:paraId="0A0EFD23" w14:textId="3292714A" w:rsidR="00CF4A2B" w:rsidRDefault="00CF4A2B">
      <w:pPr>
        <w:rPr>
          <w:lang w:val="en-US"/>
        </w:rPr>
      </w:pPr>
      <w:hyperlink r:id="rId7" w:history="1">
        <w:r w:rsidRPr="00CF4A2B">
          <w:rPr>
            <w:rStyle w:val="Hipervnculo"/>
            <w:lang w:val="en-US"/>
          </w:rPr>
          <w:t>https://www.youtube.com/watch?v=qEcJM52Og9k</w:t>
        </w:r>
      </w:hyperlink>
      <w:r w:rsidRPr="00CF4A2B">
        <w:rPr>
          <w:lang w:val="en-US"/>
        </w:rPr>
        <w:t xml:space="preserve">   ev</w:t>
      </w:r>
      <w:r>
        <w:rPr>
          <w:lang w:val="en-US"/>
        </w:rPr>
        <w:t>ento</w:t>
      </w:r>
    </w:p>
    <w:p w14:paraId="571BAD55" w14:textId="77777777" w:rsidR="00A175E6" w:rsidRDefault="00A175E6">
      <w:pPr>
        <w:rPr>
          <w:lang w:val="en-US"/>
        </w:rPr>
      </w:pPr>
    </w:p>
    <w:p w14:paraId="26F4EE77" w14:textId="6BB0CAFF" w:rsidR="00A175E6" w:rsidRPr="00A175E6" w:rsidRDefault="00A175E6">
      <w:hyperlink r:id="rId8" w:history="1">
        <w:r w:rsidRPr="00A175E6">
          <w:rPr>
            <w:rStyle w:val="Hipervnculo"/>
          </w:rPr>
          <w:t>https://delegaciones.cne.gob.ec/wp-content/uploads/2025/08/CNE-DPA-2024-1428-M-1.pdf</w:t>
        </w:r>
      </w:hyperlink>
      <w:r w:rsidRPr="00A175E6">
        <w:t xml:space="preserve"> consej</w:t>
      </w:r>
      <w:r>
        <w:t>o consultivo</w:t>
      </w:r>
    </w:p>
    <w:sectPr w:rsidR="00A175E6" w:rsidRPr="00A1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277B"/>
    <w:multiLevelType w:val="multilevel"/>
    <w:tmpl w:val="C7B0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40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4B"/>
    <w:rsid w:val="009A4C4B"/>
    <w:rsid w:val="00A175E6"/>
    <w:rsid w:val="00C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8E89"/>
  <w15:chartTrackingRefBased/>
  <w15:docId w15:val="{9F73AC3C-32FF-43E4-9C5C-9C33C537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C4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4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C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9A4C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C"/>
    </w:rPr>
  </w:style>
  <w:style w:type="character" w:styleId="Hipervnculo">
    <w:name w:val="Hyperlink"/>
    <w:basedOn w:val="Fuentedeprrafopredeter"/>
    <w:uiPriority w:val="99"/>
    <w:unhideWhenUsed/>
    <w:rsid w:val="00CF4A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egaciones.cne.gob.ec/wp-content/uploads/2025/08/CNE-DPA-2024-1428-M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EcJM52Og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.com/CNEAzuay/status/1937994577484358102" TargetMode="External"/><Relationship Id="rId5" Type="http://schemas.openxmlformats.org/officeDocument/2006/relationships/hyperlink" Target="https://www.facebook.com/photo.php?fbid=1361496922145960&amp;set=pb.100048569961593.-2207520000&amp;type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Julissa Guadalupe Barzallo Grunauer</dc:creator>
  <cp:keywords/>
  <dc:description/>
  <cp:lastModifiedBy>Julissa Guadalupe Barzallo Grunauer</cp:lastModifiedBy>
  <cp:revision>3</cp:revision>
  <dcterms:created xsi:type="dcterms:W3CDTF">2025-08-08T15:54:00Z</dcterms:created>
  <dcterms:modified xsi:type="dcterms:W3CDTF">2025-08-08T16:30:00Z</dcterms:modified>
</cp:coreProperties>
</file>