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rPr>
        <w:id w:val="-1756127564"/>
        <w:docPartObj>
          <w:docPartGallery w:val="AutoText"/>
        </w:docPartObj>
      </w:sdtPr>
      <w:sdtEndPr>
        <w:rPr>
          <w:rFonts w:eastAsiaTheme="minorHAnsi"/>
          <w:sz w:val="22"/>
          <w:szCs w:val="22"/>
          <w:lang w:eastAsia="en-US"/>
        </w:rPr>
      </w:sdtEndPr>
      <w:sdtContent>
        <w:p w14:paraId="343D260E" w14:textId="77777777" w:rsidR="00365BC9" w:rsidRPr="00162B69" w:rsidRDefault="00000000">
          <w:pPr>
            <w:rPr>
              <w:rFonts w:asciiTheme="minorHAnsi" w:hAnsiTheme="minorHAnsi" w:cstheme="minorHAnsi"/>
            </w:rPr>
          </w:pPr>
          <w:r w:rsidRPr="00162B69">
            <w:rPr>
              <w:rFonts w:asciiTheme="minorHAnsi" w:hAnsiTheme="minorHAnsi" w:cstheme="minorHAnsi"/>
              <w:noProof/>
            </w:rPr>
            <w:drawing>
              <wp:anchor distT="0" distB="0" distL="114300" distR="114300" simplePos="0" relativeHeight="251661312" behindDoc="1" locked="0" layoutInCell="1" allowOverlap="1" wp14:anchorId="6A3774F3" wp14:editId="6C8E736E">
                <wp:simplePos x="0" y="0"/>
                <wp:positionH relativeFrom="column">
                  <wp:posOffset>-1104265</wp:posOffset>
                </wp:positionH>
                <wp:positionV relativeFrom="page">
                  <wp:posOffset>-52705</wp:posOffset>
                </wp:positionV>
                <wp:extent cx="7574280" cy="107061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74400" cy="10706400"/>
                        </a:xfrm>
                        <a:prstGeom prst="rect">
                          <a:avLst/>
                        </a:prstGeom>
                      </pic:spPr>
                    </pic:pic>
                  </a:graphicData>
                </a:graphic>
              </wp:anchor>
            </w:drawing>
          </w:r>
        </w:p>
        <w:p w14:paraId="20AF21C2" w14:textId="77777777" w:rsidR="00365BC9" w:rsidRPr="00162B69" w:rsidRDefault="00000000">
          <w:pPr>
            <w:spacing w:after="160" w:line="259" w:lineRule="auto"/>
            <w:rPr>
              <w:rFonts w:asciiTheme="minorHAnsi" w:eastAsiaTheme="minorHAnsi" w:hAnsiTheme="minorHAnsi" w:cstheme="minorHAnsi"/>
              <w:sz w:val="22"/>
              <w:szCs w:val="22"/>
              <w:lang w:eastAsia="en-US"/>
            </w:rPr>
          </w:pPr>
          <w:r w:rsidRPr="00162B69">
            <w:rPr>
              <w:rFonts w:asciiTheme="minorHAnsi" w:eastAsiaTheme="minorHAnsi" w:hAnsiTheme="minorHAnsi" w:cstheme="minorHAnsi"/>
              <w:sz w:val="22"/>
              <w:szCs w:val="22"/>
              <w:lang w:eastAsia="en-US"/>
            </w:rPr>
            <w:br w:type="page"/>
          </w:r>
        </w:p>
      </w:sdtContent>
    </w:sdt>
    <w:p w14:paraId="19F34407" w14:textId="77777777" w:rsidR="00365BC9" w:rsidRPr="00162B69" w:rsidRDefault="00000000">
      <w:pPr>
        <w:spacing w:line="288" w:lineRule="auto"/>
        <w:jc w:val="center"/>
        <w:rPr>
          <w:rFonts w:asciiTheme="minorHAnsi" w:hAnsiTheme="minorHAnsi" w:cstheme="minorHAnsi"/>
          <w:b/>
          <w:bCs/>
          <w:color w:val="948A54" w:themeColor="background2" w:themeShade="80"/>
          <w:sz w:val="28"/>
          <w:szCs w:val="28"/>
        </w:rPr>
      </w:pPr>
      <w:r w:rsidRPr="00162B69">
        <w:rPr>
          <w:rFonts w:asciiTheme="minorHAnsi" w:hAnsiTheme="minorHAnsi" w:cstheme="minorHAnsi"/>
          <w:b/>
          <w:bCs/>
          <w:color w:val="948A54" w:themeColor="background2" w:themeShade="80"/>
          <w:sz w:val="28"/>
          <w:szCs w:val="28"/>
        </w:rPr>
        <w:lastRenderedPageBreak/>
        <w:t>CONTENIDO</w:t>
      </w:r>
    </w:p>
    <w:sdt>
      <w:sdtPr>
        <w:rPr>
          <w:rFonts w:asciiTheme="minorHAnsi" w:eastAsiaTheme="minorHAnsi" w:hAnsiTheme="minorHAnsi" w:cstheme="minorHAnsi"/>
          <w:color w:val="auto"/>
          <w:sz w:val="22"/>
          <w:szCs w:val="22"/>
          <w:lang w:eastAsia="en-US"/>
        </w:rPr>
        <w:id w:val="-1991013939"/>
        <w:docPartObj>
          <w:docPartGallery w:val="Table of Contents"/>
          <w:docPartUnique/>
        </w:docPartObj>
      </w:sdtPr>
      <w:sdtEndPr>
        <w:rPr>
          <w:rFonts w:eastAsia="Times New Roman"/>
          <w:b/>
          <w:bCs/>
          <w:sz w:val="24"/>
          <w:szCs w:val="24"/>
          <w:lang w:eastAsia="es-EC"/>
        </w:rPr>
      </w:sdtEndPr>
      <w:sdtContent>
        <w:p w14:paraId="759A9E8B" w14:textId="77777777" w:rsidR="00365BC9" w:rsidRPr="00162B69" w:rsidRDefault="00365BC9">
          <w:pPr>
            <w:pStyle w:val="TtuloTDC1"/>
            <w:spacing w:line="288" w:lineRule="auto"/>
            <w:rPr>
              <w:rFonts w:asciiTheme="minorHAnsi" w:hAnsiTheme="minorHAnsi" w:cstheme="minorHAnsi"/>
            </w:rPr>
          </w:pPr>
        </w:p>
        <w:p w14:paraId="39ECBD8E" w14:textId="7A8B22F7" w:rsidR="00162B69" w:rsidRDefault="00000000">
          <w:pPr>
            <w:pStyle w:val="TDC1"/>
            <w:tabs>
              <w:tab w:val="left" w:pos="440"/>
              <w:tab w:val="right" w:leader="dot" w:pos="8494"/>
            </w:tabs>
            <w:rPr>
              <w:rFonts w:eastAsiaTheme="minorEastAsia"/>
              <w:noProof/>
              <w:kern w:val="2"/>
              <w:sz w:val="24"/>
              <w:szCs w:val="24"/>
              <w:lang w:eastAsia="es-EC"/>
              <w14:ligatures w14:val="standardContextual"/>
            </w:rPr>
          </w:pPr>
          <w:r w:rsidRPr="00162B69">
            <w:rPr>
              <w:rFonts w:cstheme="minorHAnsi"/>
              <w:sz w:val="24"/>
              <w:szCs w:val="24"/>
            </w:rPr>
            <w:fldChar w:fldCharType="begin"/>
          </w:r>
          <w:r w:rsidRPr="00162B69">
            <w:rPr>
              <w:rFonts w:cstheme="minorHAnsi"/>
              <w:sz w:val="24"/>
              <w:szCs w:val="24"/>
            </w:rPr>
            <w:instrText xml:space="preserve"> TOC \o "1-3" \h \z \u </w:instrText>
          </w:r>
          <w:r w:rsidRPr="00162B69">
            <w:rPr>
              <w:rFonts w:cstheme="minorHAnsi"/>
              <w:sz w:val="24"/>
              <w:szCs w:val="24"/>
            </w:rPr>
            <w:fldChar w:fldCharType="separate"/>
          </w:r>
          <w:hyperlink w:anchor="_Toc225847335" w:history="1">
            <w:r w:rsidR="00162B69" w:rsidRPr="00BC4924">
              <w:rPr>
                <w:rStyle w:val="Hipervnculo"/>
                <w:rFonts w:cstheme="minorHAnsi"/>
                <w:b/>
                <w:bCs/>
                <w:noProof/>
              </w:rPr>
              <w:t>1.</w:t>
            </w:r>
            <w:r w:rsidR="00162B69">
              <w:rPr>
                <w:rFonts w:eastAsiaTheme="minorEastAsia"/>
                <w:noProof/>
                <w:kern w:val="2"/>
                <w:sz w:val="24"/>
                <w:szCs w:val="24"/>
                <w:lang w:eastAsia="es-EC"/>
                <w14:ligatures w14:val="standardContextual"/>
              </w:rPr>
              <w:tab/>
            </w:r>
            <w:r w:rsidR="00162B69" w:rsidRPr="00BC4924">
              <w:rPr>
                <w:rStyle w:val="Hipervnculo"/>
                <w:rFonts w:cstheme="minorHAnsi"/>
                <w:b/>
                <w:bCs/>
                <w:noProof/>
              </w:rPr>
              <w:t>GESTIÓN ELECTORAL</w:t>
            </w:r>
            <w:r w:rsidR="00162B69">
              <w:rPr>
                <w:noProof/>
                <w:webHidden/>
              </w:rPr>
              <w:tab/>
            </w:r>
            <w:r w:rsidR="00162B69">
              <w:rPr>
                <w:noProof/>
                <w:webHidden/>
              </w:rPr>
              <w:fldChar w:fldCharType="begin"/>
            </w:r>
            <w:r w:rsidR="00162B69">
              <w:rPr>
                <w:noProof/>
                <w:webHidden/>
              </w:rPr>
              <w:instrText xml:space="preserve"> PAGEREF _Toc225847335 \h </w:instrText>
            </w:r>
            <w:r w:rsidR="00162B69">
              <w:rPr>
                <w:noProof/>
                <w:webHidden/>
              </w:rPr>
            </w:r>
            <w:r w:rsidR="00162B69">
              <w:rPr>
                <w:noProof/>
                <w:webHidden/>
              </w:rPr>
              <w:fldChar w:fldCharType="separate"/>
            </w:r>
            <w:r w:rsidR="00162B69">
              <w:rPr>
                <w:noProof/>
                <w:webHidden/>
              </w:rPr>
              <w:t>4</w:t>
            </w:r>
            <w:r w:rsidR="00162B69">
              <w:rPr>
                <w:noProof/>
                <w:webHidden/>
              </w:rPr>
              <w:fldChar w:fldCharType="end"/>
            </w:r>
          </w:hyperlink>
        </w:p>
        <w:p w14:paraId="4A30BDC3" w14:textId="32AD339C"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36" w:history="1">
            <w:r w:rsidRPr="00BC4924">
              <w:rPr>
                <w:rStyle w:val="Hipervnculo"/>
                <w:rFonts w:cstheme="minorHAnsi"/>
                <w:b/>
                <w:bCs/>
                <w:noProof/>
              </w:rPr>
              <w:t>1.1.</w:t>
            </w:r>
            <w:r>
              <w:rPr>
                <w:rFonts w:eastAsiaTheme="minorEastAsia"/>
                <w:noProof/>
                <w:kern w:val="2"/>
                <w:sz w:val="24"/>
                <w:szCs w:val="24"/>
                <w:lang w:eastAsia="es-EC"/>
                <w14:ligatures w14:val="standardContextual"/>
              </w:rPr>
              <w:tab/>
            </w:r>
            <w:r w:rsidRPr="00BC4924">
              <w:rPr>
                <w:rStyle w:val="Hipervnculo"/>
                <w:rFonts w:cstheme="minorHAnsi"/>
                <w:b/>
                <w:bCs/>
                <w:noProof/>
              </w:rPr>
              <w:t>ELECCIONES GENERALES 2025</w:t>
            </w:r>
            <w:r>
              <w:rPr>
                <w:noProof/>
                <w:webHidden/>
              </w:rPr>
              <w:tab/>
            </w:r>
            <w:r>
              <w:rPr>
                <w:noProof/>
                <w:webHidden/>
              </w:rPr>
              <w:fldChar w:fldCharType="begin"/>
            </w:r>
            <w:r>
              <w:rPr>
                <w:noProof/>
                <w:webHidden/>
              </w:rPr>
              <w:instrText xml:space="preserve"> PAGEREF _Toc225847336 \h </w:instrText>
            </w:r>
            <w:r>
              <w:rPr>
                <w:noProof/>
                <w:webHidden/>
              </w:rPr>
            </w:r>
            <w:r>
              <w:rPr>
                <w:noProof/>
                <w:webHidden/>
              </w:rPr>
              <w:fldChar w:fldCharType="separate"/>
            </w:r>
            <w:r>
              <w:rPr>
                <w:noProof/>
                <w:webHidden/>
              </w:rPr>
              <w:t>4</w:t>
            </w:r>
            <w:r>
              <w:rPr>
                <w:noProof/>
                <w:webHidden/>
              </w:rPr>
              <w:fldChar w:fldCharType="end"/>
            </w:r>
          </w:hyperlink>
        </w:p>
        <w:p w14:paraId="4AECBF20" w14:textId="0AEBCE66" w:rsidR="00162B69" w:rsidRDefault="00162B69">
          <w:pPr>
            <w:pStyle w:val="TDC1"/>
            <w:tabs>
              <w:tab w:val="right" w:leader="dot" w:pos="8494"/>
            </w:tabs>
            <w:rPr>
              <w:rFonts w:eastAsiaTheme="minorEastAsia"/>
              <w:noProof/>
              <w:kern w:val="2"/>
              <w:sz w:val="24"/>
              <w:szCs w:val="24"/>
              <w:lang w:eastAsia="es-EC"/>
              <w14:ligatures w14:val="standardContextual"/>
            </w:rPr>
          </w:pPr>
          <w:hyperlink w:anchor="_Toc225847337" w:history="1">
            <w:r w:rsidRPr="00BC4924">
              <w:rPr>
                <w:rStyle w:val="Hipervnculo"/>
                <w:rFonts w:cstheme="minorHAnsi"/>
                <w:b/>
                <w:bCs/>
                <w:noProof/>
              </w:rPr>
              <w:t>Primera vuelta</w:t>
            </w:r>
            <w:r>
              <w:rPr>
                <w:noProof/>
                <w:webHidden/>
              </w:rPr>
              <w:tab/>
            </w:r>
            <w:r>
              <w:rPr>
                <w:noProof/>
                <w:webHidden/>
              </w:rPr>
              <w:fldChar w:fldCharType="begin"/>
            </w:r>
            <w:r>
              <w:rPr>
                <w:noProof/>
                <w:webHidden/>
              </w:rPr>
              <w:instrText xml:space="preserve"> PAGEREF _Toc225847337 \h </w:instrText>
            </w:r>
            <w:r>
              <w:rPr>
                <w:noProof/>
                <w:webHidden/>
              </w:rPr>
            </w:r>
            <w:r>
              <w:rPr>
                <w:noProof/>
                <w:webHidden/>
              </w:rPr>
              <w:fldChar w:fldCharType="separate"/>
            </w:r>
            <w:r>
              <w:rPr>
                <w:noProof/>
                <w:webHidden/>
              </w:rPr>
              <w:t>4</w:t>
            </w:r>
            <w:r>
              <w:rPr>
                <w:noProof/>
                <w:webHidden/>
              </w:rPr>
              <w:fldChar w:fldCharType="end"/>
            </w:r>
          </w:hyperlink>
        </w:p>
        <w:p w14:paraId="776D0DEE" w14:textId="78085BE9" w:rsidR="00162B69" w:rsidRDefault="00162B69">
          <w:pPr>
            <w:pStyle w:val="TDC2"/>
            <w:rPr>
              <w:rFonts w:eastAsiaTheme="minorEastAsia"/>
              <w:noProof/>
              <w:kern w:val="2"/>
              <w:sz w:val="24"/>
              <w:szCs w:val="24"/>
              <w:lang w:eastAsia="es-EC"/>
              <w14:ligatures w14:val="standardContextual"/>
            </w:rPr>
          </w:pPr>
          <w:hyperlink w:anchor="_Toc225847338" w:history="1">
            <w:r w:rsidRPr="00BC4924">
              <w:rPr>
                <w:rStyle w:val="Hipervnculo"/>
                <w:rFonts w:cstheme="minorHAnsi"/>
                <w:noProof/>
              </w:rPr>
              <w:t>1.1.1.</w:t>
            </w:r>
            <w:r>
              <w:rPr>
                <w:rFonts w:eastAsiaTheme="minorEastAsia"/>
                <w:noProof/>
                <w:kern w:val="2"/>
                <w:sz w:val="24"/>
                <w:szCs w:val="24"/>
                <w:lang w:eastAsia="es-EC"/>
                <w14:ligatures w14:val="standardContextual"/>
              </w:rPr>
              <w:tab/>
            </w:r>
            <w:r w:rsidRPr="00BC4924">
              <w:rPr>
                <w:rStyle w:val="Hipervnculo"/>
                <w:rFonts w:cstheme="minorHAnsi"/>
                <w:noProof/>
              </w:rPr>
              <w:t>Inicio del proceso electoral</w:t>
            </w:r>
            <w:r>
              <w:rPr>
                <w:noProof/>
                <w:webHidden/>
              </w:rPr>
              <w:tab/>
            </w:r>
            <w:r>
              <w:rPr>
                <w:noProof/>
                <w:webHidden/>
              </w:rPr>
              <w:fldChar w:fldCharType="begin"/>
            </w:r>
            <w:r>
              <w:rPr>
                <w:noProof/>
                <w:webHidden/>
              </w:rPr>
              <w:instrText xml:space="preserve"> PAGEREF _Toc225847338 \h </w:instrText>
            </w:r>
            <w:r>
              <w:rPr>
                <w:noProof/>
                <w:webHidden/>
              </w:rPr>
            </w:r>
            <w:r>
              <w:rPr>
                <w:noProof/>
                <w:webHidden/>
              </w:rPr>
              <w:fldChar w:fldCharType="separate"/>
            </w:r>
            <w:r>
              <w:rPr>
                <w:noProof/>
                <w:webHidden/>
              </w:rPr>
              <w:t>4</w:t>
            </w:r>
            <w:r>
              <w:rPr>
                <w:noProof/>
                <w:webHidden/>
              </w:rPr>
              <w:fldChar w:fldCharType="end"/>
            </w:r>
          </w:hyperlink>
        </w:p>
        <w:p w14:paraId="2DBC6577" w14:textId="672F6A3B" w:rsidR="00162B69" w:rsidRDefault="00162B69">
          <w:pPr>
            <w:pStyle w:val="TDC2"/>
            <w:rPr>
              <w:rFonts w:eastAsiaTheme="minorEastAsia"/>
              <w:noProof/>
              <w:kern w:val="2"/>
              <w:sz w:val="24"/>
              <w:szCs w:val="24"/>
              <w:lang w:eastAsia="es-EC"/>
              <w14:ligatures w14:val="standardContextual"/>
            </w:rPr>
          </w:pPr>
          <w:hyperlink w:anchor="_Toc225847339" w:history="1">
            <w:r w:rsidRPr="00BC4924">
              <w:rPr>
                <w:rStyle w:val="Hipervnculo"/>
                <w:rFonts w:cstheme="minorHAnsi"/>
                <w:noProof/>
              </w:rPr>
              <w:t>1.1.2.</w:t>
            </w:r>
            <w:r>
              <w:rPr>
                <w:rFonts w:eastAsiaTheme="minorEastAsia"/>
                <w:noProof/>
                <w:kern w:val="2"/>
                <w:sz w:val="24"/>
                <w:szCs w:val="24"/>
                <w:lang w:eastAsia="es-EC"/>
                <w14:ligatures w14:val="standardContextual"/>
              </w:rPr>
              <w:tab/>
            </w:r>
            <w:r w:rsidRPr="00BC4924">
              <w:rPr>
                <w:rStyle w:val="Hipervnculo"/>
                <w:rFonts w:cstheme="minorHAnsi"/>
                <w:noProof/>
              </w:rPr>
              <w:t>Registro Electoral</w:t>
            </w:r>
            <w:r>
              <w:rPr>
                <w:noProof/>
                <w:webHidden/>
              </w:rPr>
              <w:tab/>
            </w:r>
            <w:r>
              <w:rPr>
                <w:noProof/>
                <w:webHidden/>
              </w:rPr>
              <w:fldChar w:fldCharType="begin"/>
            </w:r>
            <w:r>
              <w:rPr>
                <w:noProof/>
                <w:webHidden/>
              </w:rPr>
              <w:instrText xml:space="preserve"> PAGEREF _Toc225847339 \h </w:instrText>
            </w:r>
            <w:r>
              <w:rPr>
                <w:noProof/>
                <w:webHidden/>
              </w:rPr>
            </w:r>
            <w:r>
              <w:rPr>
                <w:noProof/>
                <w:webHidden/>
              </w:rPr>
              <w:fldChar w:fldCharType="separate"/>
            </w:r>
            <w:r>
              <w:rPr>
                <w:noProof/>
                <w:webHidden/>
              </w:rPr>
              <w:t>4</w:t>
            </w:r>
            <w:r>
              <w:rPr>
                <w:noProof/>
                <w:webHidden/>
              </w:rPr>
              <w:fldChar w:fldCharType="end"/>
            </w:r>
          </w:hyperlink>
        </w:p>
        <w:p w14:paraId="2F8D3F67" w14:textId="46B7CAB9" w:rsidR="00162B69" w:rsidRDefault="00162B69">
          <w:pPr>
            <w:pStyle w:val="TDC2"/>
            <w:rPr>
              <w:rFonts w:eastAsiaTheme="minorEastAsia"/>
              <w:noProof/>
              <w:kern w:val="2"/>
              <w:sz w:val="24"/>
              <w:szCs w:val="24"/>
              <w:lang w:eastAsia="es-EC"/>
              <w14:ligatures w14:val="standardContextual"/>
            </w:rPr>
          </w:pPr>
          <w:hyperlink w:anchor="_Toc225847340" w:history="1">
            <w:r w:rsidRPr="00BC4924">
              <w:rPr>
                <w:rStyle w:val="Hipervnculo"/>
                <w:rFonts w:cstheme="minorHAnsi"/>
                <w:noProof/>
              </w:rPr>
              <w:t>1.1.3.</w:t>
            </w:r>
            <w:r>
              <w:rPr>
                <w:rFonts w:eastAsiaTheme="minorEastAsia"/>
                <w:noProof/>
                <w:kern w:val="2"/>
                <w:sz w:val="24"/>
                <w:szCs w:val="24"/>
                <w:lang w:eastAsia="es-EC"/>
                <w14:ligatures w14:val="standardContextual"/>
              </w:rPr>
              <w:tab/>
            </w:r>
            <w:r w:rsidRPr="00BC4924">
              <w:rPr>
                <w:rStyle w:val="Hipervnculo"/>
                <w:rFonts w:cstheme="minorHAnsi"/>
                <w:noProof/>
              </w:rPr>
              <w:t>Selección y Capacitación de Miembros de las Juntas Receptores del Voto</w:t>
            </w:r>
            <w:r>
              <w:rPr>
                <w:noProof/>
                <w:webHidden/>
              </w:rPr>
              <w:tab/>
            </w:r>
            <w:r>
              <w:rPr>
                <w:noProof/>
                <w:webHidden/>
              </w:rPr>
              <w:fldChar w:fldCharType="begin"/>
            </w:r>
            <w:r>
              <w:rPr>
                <w:noProof/>
                <w:webHidden/>
              </w:rPr>
              <w:instrText xml:space="preserve"> PAGEREF _Toc225847340 \h </w:instrText>
            </w:r>
            <w:r>
              <w:rPr>
                <w:noProof/>
                <w:webHidden/>
              </w:rPr>
            </w:r>
            <w:r>
              <w:rPr>
                <w:noProof/>
                <w:webHidden/>
              </w:rPr>
              <w:fldChar w:fldCharType="separate"/>
            </w:r>
            <w:r>
              <w:rPr>
                <w:noProof/>
                <w:webHidden/>
              </w:rPr>
              <w:t>6</w:t>
            </w:r>
            <w:r>
              <w:rPr>
                <w:noProof/>
                <w:webHidden/>
              </w:rPr>
              <w:fldChar w:fldCharType="end"/>
            </w:r>
          </w:hyperlink>
        </w:p>
        <w:p w14:paraId="58C61C99" w14:textId="68617DCF" w:rsidR="00162B69" w:rsidRDefault="00162B69">
          <w:pPr>
            <w:pStyle w:val="TDC2"/>
            <w:rPr>
              <w:rFonts w:eastAsiaTheme="minorEastAsia"/>
              <w:noProof/>
              <w:kern w:val="2"/>
              <w:sz w:val="24"/>
              <w:szCs w:val="24"/>
              <w:lang w:eastAsia="es-EC"/>
              <w14:ligatures w14:val="standardContextual"/>
            </w:rPr>
          </w:pPr>
          <w:hyperlink w:anchor="_Toc225847341" w:history="1">
            <w:r w:rsidRPr="00BC4924">
              <w:rPr>
                <w:rStyle w:val="Hipervnculo"/>
                <w:rFonts w:cstheme="minorHAnsi"/>
                <w:noProof/>
              </w:rPr>
              <w:t>1.1.4.</w:t>
            </w:r>
            <w:r>
              <w:rPr>
                <w:rFonts w:eastAsiaTheme="minorEastAsia"/>
                <w:noProof/>
                <w:kern w:val="2"/>
                <w:sz w:val="24"/>
                <w:szCs w:val="24"/>
                <w:lang w:eastAsia="es-EC"/>
                <w14:ligatures w14:val="standardContextual"/>
              </w:rPr>
              <w:tab/>
            </w:r>
            <w:r w:rsidRPr="00BC4924">
              <w:rPr>
                <w:rStyle w:val="Hipervnculo"/>
                <w:rFonts w:cstheme="minorHAnsi"/>
                <w:noProof/>
              </w:rPr>
              <w:t>Impresión de papeletas y documentos electorales</w:t>
            </w:r>
            <w:r>
              <w:rPr>
                <w:noProof/>
                <w:webHidden/>
              </w:rPr>
              <w:tab/>
            </w:r>
            <w:r>
              <w:rPr>
                <w:noProof/>
                <w:webHidden/>
              </w:rPr>
              <w:fldChar w:fldCharType="begin"/>
            </w:r>
            <w:r>
              <w:rPr>
                <w:noProof/>
                <w:webHidden/>
              </w:rPr>
              <w:instrText xml:space="preserve"> PAGEREF _Toc225847341 \h </w:instrText>
            </w:r>
            <w:r>
              <w:rPr>
                <w:noProof/>
                <w:webHidden/>
              </w:rPr>
            </w:r>
            <w:r>
              <w:rPr>
                <w:noProof/>
                <w:webHidden/>
              </w:rPr>
              <w:fldChar w:fldCharType="separate"/>
            </w:r>
            <w:r>
              <w:rPr>
                <w:noProof/>
                <w:webHidden/>
              </w:rPr>
              <w:t>7</w:t>
            </w:r>
            <w:r>
              <w:rPr>
                <w:noProof/>
                <w:webHidden/>
              </w:rPr>
              <w:fldChar w:fldCharType="end"/>
            </w:r>
          </w:hyperlink>
        </w:p>
        <w:p w14:paraId="4343ECAD" w14:textId="311CD494" w:rsidR="00162B69" w:rsidRDefault="00162B69">
          <w:pPr>
            <w:pStyle w:val="TDC2"/>
            <w:rPr>
              <w:rFonts w:eastAsiaTheme="minorEastAsia"/>
              <w:noProof/>
              <w:kern w:val="2"/>
              <w:sz w:val="24"/>
              <w:szCs w:val="24"/>
              <w:lang w:eastAsia="es-EC"/>
              <w14:ligatures w14:val="standardContextual"/>
            </w:rPr>
          </w:pPr>
          <w:hyperlink w:anchor="_Toc225847342" w:history="1">
            <w:r w:rsidRPr="00BC4924">
              <w:rPr>
                <w:rStyle w:val="Hipervnculo"/>
                <w:rFonts w:cstheme="minorHAnsi"/>
                <w:noProof/>
              </w:rPr>
              <w:t>1.1.5.</w:t>
            </w:r>
            <w:r>
              <w:rPr>
                <w:rFonts w:eastAsiaTheme="minorEastAsia"/>
                <w:noProof/>
                <w:kern w:val="2"/>
                <w:sz w:val="24"/>
                <w:szCs w:val="24"/>
                <w:lang w:eastAsia="es-EC"/>
                <w14:ligatures w14:val="standardContextual"/>
              </w:rPr>
              <w:tab/>
            </w:r>
            <w:r w:rsidRPr="00BC4924">
              <w:rPr>
                <w:rStyle w:val="Hipervnculo"/>
                <w:rFonts w:cstheme="minorHAnsi"/>
                <w:noProof/>
              </w:rPr>
              <w:t>Pruebas Técnicas</w:t>
            </w:r>
            <w:r>
              <w:rPr>
                <w:noProof/>
                <w:webHidden/>
              </w:rPr>
              <w:tab/>
            </w:r>
            <w:r>
              <w:rPr>
                <w:noProof/>
                <w:webHidden/>
              </w:rPr>
              <w:fldChar w:fldCharType="begin"/>
            </w:r>
            <w:r>
              <w:rPr>
                <w:noProof/>
                <w:webHidden/>
              </w:rPr>
              <w:instrText xml:space="preserve"> PAGEREF _Toc225847342 \h </w:instrText>
            </w:r>
            <w:r>
              <w:rPr>
                <w:noProof/>
                <w:webHidden/>
              </w:rPr>
            </w:r>
            <w:r>
              <w:rPr>
                <w:noProof/>
                <w:webHidden/>
              </w:rPr>
              <w:fldChar w:fldCharType="separate"/>
            </w:r>
            <w:r>
              <w:rPr>
                <w:noProof/>
                <w:webHidden/>
              </w:rPr>
              <w:t>8</w:t>
            </w:r>
            <w:r>
              <w:rPr>
                <w:noProof/>
                <w:webHidden/>
              </w:rPr>
              <w:fldChar w:fldCharType="end"/>
            </w:r>
          </w:hyperlink>
        </w:p>
        <w:p w14:paraId="1FDB938C" w14:textId="2B172D20" w:rsidR="00162B69" w:rsidRDefault="00162B69">
          <w:pPr>
            <w:pStyle w:val="TDC2"/>
            <w:rPr>
              <w:rFonts w:eastAsiaTheme="minorEastAsia"/>
              <w:noProof/>
              <w:kern w:val="2"/>
              <w:sz w:val="24"/>
              <w:szCs w:val="24"/>
              <w:lang w:eastAsia="es-EC"/>
              <w14:ligatures w14:val="standardContextual"/>
            </w:rPr>
          </w:pPr>
          <w:hyperlink w:anchor="_Toc225847343" w:history="1">
            <w:r w:rsidRPr="00BC4924">
              <w:rPr>
                <w:rStyle w:val="Hipervnculo"/>
                <w:rFonts w:cstheme="minorHAnsi"/>
                <w:noProof/>
              </w:rPr>
              <w:t>1.1.6.</w:t>
            </w:r>
            <w:r>
              <w:rPr>
                <w:rFonts w:eastAsiaTheme="minorEastAsia"/>
                <w:noProof/>
                <w:kern w:val="2"/>
                <w:sz w:val="24"/>
                <w:szCs w:val="24"/>
                <w:lang w:eastAsia="es-EC"/>
                <w14:ligatures w14:val="standardContextual"/>
              </w:rPr>
              <w:tab/>
            </w:r>
            <w:r w:rsidRPr="00BC4924">
              <w:rPr>
                <w:rStyle w:val="Hipervnculo"/>
                <w:rFonts w:cstheme="minorHAnsi"/>
                <w:noProof/>
              </w:rPr>
              <w:t>Simulacros Nacionales</w:t>
            </w:r>
            <w:r>
              <w:rPr>
                <w:noProof/>
                <w:webHidden/>
              </w:rPr>
              <w:tab/>
            </w:r>
            <w:r>
              <w:rPr>
                <w:noProof/>
                <w:webHidden/>
              </w:rPr>
              <w:fldChar w:fldCharType="begin"/>
            </w:r>
            <w:r>
              <w:rPr>
                <w:noProof/>
                <w:webHidden/>
              </w:rPr>
              <w:instrText xml:space="preserve"> PAGEREF _Toc225847343 \h </w:instrText>
            </w:r>
            <w:r>
              <w:rPr>
                <w:noProof/>
                <w:webHidden/>
              </w:rPr>
            </w:r>
            <w:r>
              <w:rPr>
                <w:noProof/>
                <w:webHidden/>
              </w:rPr>
              <w:fldChar w:fldCharType="separate"/>
            </w:r>
            <w:r>
              <w:rPr>
                <w:noProof/>
                <w:webHidden/>
              </w:rPr>
              <w:t>10</w:t>
            </w:r>
            <w:r>
              <w:rPr>
                <w:noProof/>
                <w:webHidden/>
              </w:rPr>
              <w:fldChar w:fldCharType="end"/>
            </w:r>
          </w:hyperlink>
        </w:p>
        <w:p w14:paraId="45B82E83" w14:textId="0FB0D81A" w:rsidR="00162B69" w:rsidRDefault="00162B69">
          <w:pPr>
            <w:pStyle w:val="TDC2"/>
            <w:rPr>
              <w:rFonts w:eastAsiaTheme="minorEastAsia"/>
              <w:noProof/>
              <w:kern w:val="2"/>
              <w:sz w:val="24"/>
              <w:szCs w:val="24"/>
              <w:lang w:eastAsia="es-EC"/>
              <w14:ligatures w14:val="standardContextual"/>
            </w:rPr>
          </w:pPr>
          <w:hyperlink w:anchor="_Toc225847344" w:history="1">
            <w:r w:rsidRPr="00BC4924">
              <w:rPr>
                <w:rStyle w:val="Hipervnculo"/>
                <w:rFonts w:cstheme="minorHAnsi"/>
                <w:noProof/>
              </w:rPr>
              <w:t>1.1.7.</w:t>
            </w:r>
            <w:r>
              <w:rPr>
                <w:rFonts w:eastAsiaTheme="minorEastAsia"/>
                <w:noProof/>
                <w:kern w:val="2"/>
                <w:sz w:val="24"/>
                <w:szCs w:val="24"/>
                <w:lang w:eastAsia="es-EC"/>
                <w14:ligatures w14:val="standardContextual"/>
              </w:rPr>
              <w:tab/>
            </w:r>
            <w:r w:rsidRPr="00BC4924">
              <w:rPr>
                <w:rStyle w:val="Hipervnculo"/>
                <w:rFonts w:cstheme="minorHAnsi"/>
                <w:noProof/>
              </w:rPr>
              <w:t>Día de la Elección</w:t>
            </w:r>
            <w:r>
              <w:rPr>
                <w:noProof/>
                <w:webHidden/>
              </w:rPr>
              <w:tab/>
            </w:r>
            <w:r>
              <w:rPr>
                <w:noProof/>
                <w:webHidden/>
              </w:rPr>
              <w:fldChar w:fldCharType="begin"/>
            </w:r>
            <w:r>
              <w:rPr>
                <w:noProof/>
                <w:webHidden/>
              </w:rPr>
              <w:instrText xml:space="preserve"> PAGEREF _Toc225847344 \h </w:instrText>
            </w:r>
            <w:r>
              <w:rPr>
                <w:noProof/>
                <w:webHidden/>
              </w:rPr>
            </w:r>
            <w:r>
              <w:rPr>
                <w:noProof/>
                <w:webHidden/>
              </w:rPr>
              <w:fldChar w:fldCharType="separate"/>
            </w:r>
            <w:r>
              <w:rPr>
                <w:noProof/>
                <w:webHidden/>
              </w:rPr>
              <w:t>14</w:t>
            </w:r>
            <w:r>
              <w:rPr>
                <w:noProof/>
                <w:webHidden/>
              </w:rPr>
              <w:fldChar w:fldCharType="end"/>
            </w:r>
          </w:hyperlink>
        </w:p>
        <w:p w14:paraId="45DD2A76" w14:textId="6F558833" w:rsidR="00162B69" w:rsidRDefault="00162B69">
          <w:pPr>
            <w:pStyle w:val="TDC2"/>
            <w:rPr>
              <w:rFonts w:eastAsiaTheme="minorEastAsia"/>
              <w:noProof/>
              <w:kern w:val="2"/>
              <w:sz w:val="24"/>
              <w:szCs w:val="24"/>
              <w:lang w:eastAsia="es-EC"/>
              <w14:ligatures w14:val="standardContextual"/>
            </w:rPr>
          </w:pPr>
          <w:hyperlink w:anchor="_Toc225847345" w:history="1">
            <w:r w:rsidRPr="00BC4924">
              <w:rPr>
                <w:rStyle w:val="Hipervnculo"/>
                <w:rFonts w:cstheme="minorHAnsi"/>
                <w:noProof/>
              </w:rPr>
              <w:t>1.1.8.</w:t>
            </w:r>
            <w:r>
              <w:rPr>
                <w:rFonts w:eastAsiaTheme="minorEastAsia"/>
                <w:noProof/>
                <w:kern w:val="2"/>
                <w:sz w:val="24"/>
                <w:szCs w:val="24"/>
                <w:lang w:eastAsia="es-EC"/>
                <w14:ligatures w14:val="standardContextual"/>
              </w:rPr>
              <w:tab/>
            </w:r>
            <w:r w:rsidRPr="00BC4924">
              <w:rPr>
                <w:rStyle w:val="Hipervnculo"/>
                <w:rFonts w:cstheme="minorHAnsi"/>
                <w:noProof/>
              </w:rPr>
              <w:t>Proclamación de resultados</w:t>
            </w:r>
            <w:r>
              <w:rPr>
                <w:noProof/>
                <w:webHidden/>
              </w:rPr>
              <w:tab/>
            </w:r>
            <w:r>
              <w:rPr>
                <w:noProof/>
                <w:webHidden/>
              </w:rPr>
              <w:fldChar w:fldCharType="begin"/>
            </w:r>
            <w:r>
              <w:rPr>
                <w:noProof/>
                <w:webHidden/>
              </w:rPr>
              <w:instrText xml:space="preserve"> PAGEREF _Toc225847345 \h </w:instrText>
            </w:r>
            <w:r>
              <w:rPr>
                <w:noProof/>
                <w:webHidden/>
              </w:rPr>
            </w:r>
            <w:r>
              <w:rPr>
                <w:noProof/>
                <w:webHidden/>
              </w:rPr>
              <w:fldChar w:fldCharType="separate"/>
            </w:r>
            <w:r>
              <w:rPr>
                <w:noProof/>
                <w:webHidden/>
              </w:rPr>
              <w:t>15</w:t>
            </w:r>
            <w:r>
              <w:rPr>
                <w:noProof/>
                <w:webHidden/>
              </w:rPr>
              <w:fldChar w:fldCharType="end"/>
            </w:r>
          </w:hyperlink>
        </w:p>
        <w:p w14:paraId="50B2C6A9" w14:textId="057FA280" w:rsidR="00162B69" w:rsidRDefault="00162B69">
          <w:pPr>
            <w:pStyle w:val="TDC2"/>
            <w:rPr>
              <w:rFonts w:eastAsiaTheme="minorEastAsia"/>
              <w:noProof/>
              <w:kern w:val="2"/>
              <w:sz w:val="24"/>
              <w:szCs w:val="24"/>
              <w:lang w:eastAsia="es-EC"/>
              <w14:ligatures w14:val="standardContextual"/>
            </w:rPr>
          </w:pPr>
          <w:hyperlink w:anchor="_Toc225847346" w:history="1">
            <w:r w:rsidRPr="00BC4924">
              <w:rPr>
                <w:rStyle w:val="Hipervnculo"/>
                <w:rFonts w:cstheme="minorHAnsi"/>
                <w:noProof/>
              </w:rPr>
              <w:t>1.1.9.</w:t>
            </w:r>
            <w:r>
              <w:rPr>
                <w:rFonts w:eastAsiaTheme="minorEastAsia"/>
                <w:noProof/>
                <w:kern w:val="2"/>
                <w:sz w:val="24"/>
                <w:szCs w:val="24"/>
                <w:lang w:eastAsia="es-EC"/>
                <w14:ligatures w14:val="standardContextual"/>
              </w:rPr>
              <w:tab/>
            </w:r>
            <w:r w:rsidRPr="00BC4924">
              <w:rPr>
                <w:rStyle w:val="Hipervnculo"/>
                <w:rFonts w:cstheme="minorHAnsi"/>
                <w:noProof/>
              </w:rPr>
              <w:t>Asignación de Escaños</w:t>
            </w:r>
            <w:r>
              <w:rPr>
                <w:noProof/>
                <w:webHidden/>
              </w:rPr>
              <w:tab/>
            </w:r>
            <w:r>
              <w:rPr>
                <w:noProof/>
                <w:webHidden/>
              </w:rPr>
              <w:fldChar w:fldCharType="begin"/>
            </w:r>
            <w:r>
              <w:rPr>
                <w:noProof/>
                <w:webHidden/>
              </w:rPr>
              <w:instrText xml:space="preserve"> PAGEREF _Toc225847346 \h </w:instrText>
            </w:r>
            <w:r>
              <w:rPr>
                <w:noProof/>
                <w:webHidden/>
              </w:rPr>
            </w:r>
            <w:r>
              <w:rPr>
                <w:noProof/>
                <w:webHidden/>
              </w:rPr>
              <w:fldChar w:fldCharType="separate"/>
            </w:r>
            <w:r>
              <w:rPr>
                <w:noProof/>
                <w:webHidden/>
              </w:rPr>
              <w:t>23</w:t>
            </w:r>
            <w:r>
              <w:rPr>
                <w:noProof/>
                <w:webHidden/>
              </w:rPr>
              <w:fldChar w:fldCharType="end"/>
            </w:r>
          </w:hyperlink>
        </w:p>
        <w:p w14:paraId="757C1A68" w14:textId="1B5093BF" w:rsidR="00162B69" w:rsidRDefault="00162B69">
          <w:pPr>
            <w:pStyle w:val="TDC2"/>
            <w:rPr>
              <w:rFonts w:eastAsiaTheme="minorEastAsia"/>
              <w:noProof/>
              <w:kern w:val="2"/>
              <w:sz w:val="24"/>
              <w:szCs w:val="24"/>
              <w:lang w:eastAsia="es-EC"/>
              <w14:ligatures w14:val="standardContextual"/>
            </w:rPr>
          </w:pPr>
          <w:hyperlink w:anchor="_Toc225847347" w:history="1">
            <w:r w:rsidRPr="00BC4924">
              <w:rPr>
                <w:rStyle w:val="Hipervnculo"/>
                <w:rFonts w:cstheme="minorHAnsi"/>
                <w:noProof/>
              </w:rPr>
              <w:t>1.1.10.</w:t>
            </w:r>
            <w:r>
              <w:rPr>
                <w:rFonts w:eastAsiaTheme="minorEastAsia"/>
                <w:noProof/>
                <w:kern w:val="2"/>
                <w:sz w:val="24"/>
                <w:szCs w:val="24"/>
                <w:lang w:eastAsia="es-EC"/>
                <w14:ligatures w14:val="standardContextual"/>
              </w:rPr>
              <w:tab/>
            </w:r>
            <w:r w:rsidRPr="00BC4924">
              <w:rPr>
                <w:rStyle w:val="Hipervnculo"/>
                <w:rFonts w:cstheme="minorHAnsi"/>
                <w:noProof/>
              </w:rPr>
              <w:t>Observación electoral</w:t>
            </w:r>
            <w:r>
              <w:rPr>
                <w:noProof/>
                <w:webHidden/>
              </w:rPr>
              <w:tab/>
            </w:r>
            <w:r>
              <w:rPr>
                <w:noProof/>
                <w:webHidden/>
              </w:rPr>
              <w:fldChar w:fldCharType="begin"/>
            </w:r>
            <w:r>
              <w:rPr>
                <w:noProof/>
                <w:webHidden/>
              </w:rPr>
              <w:instrText xml:space="preserve"> PAGEREF _Toc225847347 \h </w:instrText>
            </w:r>
            <w:r>
              <w:rPr>
                <w:noProof/>
                <w:webHidden/>
              </w:rPr>
            </w:r>
            <w:r>
              <w:rPr>
                <w:noProof/>
                <w:webHidden/>
              </w:rPr>
              <w:fldChar w:fldCharType="separate"/>
            </w:r>
            <w:r>
              <w:rPr>
                <w:noProof/>
                <w:webHidden/>
              </w:rPr>
              <w:t>25</w:t>
            </w:r>
            <w:r>
              <w:rPr>
                <w:noProof/>
                <w:webHidden/>
              </w:rPr>
              <w:fldChar w:fldCharType="end"/>
            </w:r>
          </w:hyperlink>
        </w:p>
        <w:p w14:paraId="350DFFE4" w14:textId="366C4D5D" w:rsidR="00162B69" w:rsidRDefault="00162B69">
          <w:pPr>
            <w:pStyle w:val="TDC1"/>
            <w:tabs>
              <w:tab w:val="right" w:leader="dot" w:pos="8494"/>
            </w:tabs>
            <w:rPr>
              <w:rFonts w:eastAsiaTheme="minorEastAsia"/>
              <w:noProof/>
              <w:kern w:val="2"/>
              <w:sz w:val="24"/>
              <w:szCs w:val="24"/>
              <w:lang w:eastAsia="es-EC"/>
              <w14:ligatures w14:val="standardContextual"/>
            </w:rPr>
          </w:pPr>
          <w:hyperlink w:anchor="_Toc225847348" w:history="1">
            <w:r w:rsidRPr="00BC4924">
              <w:rPr>
                <w:rStyle w:val="Hipervnculo"/>
                <w:rFonts w:cstheme="minorHAnsi"/>
                <w:b/>
                <w:bCs/>
                <w:noProof/>
              </w:rPr>
              <w:t>Segunda vuelta</w:t>
            </w:r>
            <w:r>
              <w:rPr>
                <w:noProof/>
                <w:webHidden/>
              </w:rPr>
              <w:tab/>
            </w:r>
            <w:r>
              <w:rPr>
                <w:noProof/>
                <w:webHidden/>
              </w:rPr>
              <w:fldChar w:fldCharType="begin"/>
            </w:r>
            <w:r>
              <w:rPr>
                <w:noProof/>
                <w:webHidden/>
              </w:rPr>
              <w:instrText xml:space="preserve"> PAGEREF _Toc225847348 \h </w:instrText>
            </w:r>
            <w:r>
              <w:rPr>
                <w:noProof/>
                <w:webHidden/>
              </w:rPr>
            </w:r>
            <w:r>
              <w:rPr>
                <w:noProof/>
                <w:webHidden/>
              </w:rPr>
              <w:fldChar w:fldCharType="separate"/>
            </w:r>
            <w:r>
              <w:rPr>
                <w:noProof/>
                <w:webHidden/>
              </w:rPr>
              <w:t>29</w:t>
            </w:r>
            <w:r>
              <w:rPr>
                <w:noProof/>
                <w:webHidden/>
              </w:rPr>
              <w:fldChar w:fldCharType="end"/>
            </w:r>
          </w:hyperlink>
        </w:p>
        <w:p w14:paraId="751EAE42" w14:textId="106F079C" w:rsidR="00162B69" w:rsidRDefault="00162B69">
          <w:pPr>
            <w:pStyle w:val="TDC2"/>
            <w:rPr>
              <w:rFonts w:eastAsiaTheme="minorEastAsia"/>
              <w:noProof/>
              <w:kern w:val="2"/>
              <w:sz w:val="24"/>
              <w:szCs w:val="24"/>
              <w:lang w:eastAsia="es-EC"/>
              <w14:ligatures w14:val="standardContextual"/>
            </w:rPr>
          </w:pPr>
          <w:hyperlink w:anchor="_Toc225847349" w:history="1">
            <w:r w:rsidRPr="00BC4924">
              <w:rPr>
                <w:rStyle w:val="Hipervnculo"/>
                <w:rFonts w:cstheme="minorHAnsi"/>
                <w:noProof/>
              </w:rPr>
              <w:t>1.1.11.</w:t>
            </w:r>
            <w:r>
              <w:rPr>
                <w:rFonts w:eastAsiaTheme="minorEastAsia"/>
                <w:noProof/>
                <w:kern w:val="2"/>
                <w:sz w:val="24"/>
                <w:szCs w:val="24"/>
                <w:lang w:eastAsia="es-EC"/>
                <w14:ligatures w14:val="standardContextual"/>
              </w:rPr>
              <w:tab/>
            </w:r>
            <w:r w:rsidRPr="00BC4924">
              <w:rPr>
                <w:rStyle w:val="Hipervnculo"/>
                <w:rFonts w:cstheme="minorHAnsi"/>
                <w:noProof/>
              </w:rPr>
              <w:t>Inicio del proceso electoral segunda vuelta</w:t>
            </w:r>
            <w:r>
              <w:rPr>
                <w:noProof/>
                <w:webHidden/>
              </w:rPr>
              <w:tab/>
            </w:r>
            <w:r>
              <w:rPr>
                <w:noProof/>
                <w:webHidden/>
              </w:rPr>
              <w:fldChar w:fldCharType="begin"/>
            </w:r>
            <w:r>
              <w:rPr>
                <w:noProof/>
                <w:webHidden/>
              </w:rPr>
              <w:instrText xml:space="preserve"> PAGEREF _Toc225847349 \h </w:instrText>
            </w:r>
            <w:r>
              <w:rPr>
                <w:noProof/>
                <w:webHidden/>
              </w:rPr>
            </w:r>
            <w:r>
              <w:rPr>
                <w:noProof/>
                <w:webHidden/>
              </w:rPr>
              <w:fldChar w:fldCharType="separate"/>
            </w:r>
            <w:r>
              <w:rPr>
                <w:noProof/>
                <w:webHidden/>
              </w:rPr>
              <w:t>29</w:t>
            </w:r>
            <w:r>
              <w:rPr>
                <w:noProof/>
                <w:webHidden/>
              </w:rPr>
              <w:fldChar w:fldCharType="end"/>
            </w:r>
          </w:hyperlink>
        </w:p>
        <w:p w14:paraId="3510116A" w14:textId="6D51A5E2" w:rsidR="00162B69" w:rsidRDefault="00162B69">
          <w:pPr>
            <w:pStyle w:val="TDC2"/>
            <w:rPr>
              <w:rFonts w:eastAsiaTheme="minorEastAsia"/>
              <w:noProof/>
              <w:kern w:val="2"/>
              <w:sz w:val="24"/>
              <w:szCs w:val="24"/>
              <w:lang w:eastAsia="es-EC"/>
              <w14:ligatures w14:val="standardContextual"/>
            </w:rPr>
          </w:pPr>
          <w:hyperlink w:anchor="_Toc225847350" w:history="1">
            <w:r w:rsidRPr="00BC4924">
              <w:rPr>
                <w:rStyle w:val="Hipervnculo"/>
                <w:rFonts w:cstheme="minorHAnsi"/>
                <w:noProof/>
              </w:rPr>
              <w:t>1.1.12.</w:t>
            </w:r>
            <w:r>
              <w:rPr>
                <w:rFonts w:eastAsiaTheme="minorEastAsia"/>
                <w:noProof/>
                <w:kern w:val="2"/>
                <w:sz w:val="24"/>
                <w:szCs w:val="24"/>
                <w:lang w:eastAsia="es-EC"/>
                <w14:ligatures w14:val="standardContextual"/>
              </w:rPr>
              <w:tab/>
            </w:r>
            <w:r w:rsidRPr="00BC4924">
              <w:rPr>
                <w:rStyle w:val="Hipervnculo"/>
                <w:rFonts w:cstheme="minorHAnsi"/>
                <w:noProof/>
              </w:rPr>
              <w:t>Capacitación de miembros de las juntas receptoras de voto</w:t>
            </w:r>
            <w:r>
              <w:rPr>
                <w:noProof/>
                <w:webHidden/>
              </w:rPr>
              <w:tab/>
            </w:r>
            <w:r>
              <w:rPr>
                <w:noProof/>
                <w:webHidden/>
              </w:rPr>
              <w:fldChar w:fldCharType="begin"/>
            </w:r>
            <w:r>
              <w:rPr>
                <w:noProof/>
                <w:webHidden/>
              </w:rPr>
              <w:instrText xml:space="preserve"> PAGEREF _Toc225847350 \h </w:instrText>
            </w:r>
            <w:r>
              <w:rPr>
                <w:noProof/>
                <w:webHidden/>
              </w:rPr>
            </w:r>
            <w:r>
              <w:rPr>
                <w:noProof/>
                <w:webHidden/>
              </w:rPr>
              <w:fldChar w:fldCharType="separate"/>
            </w:r>
            <w:r>
              <w:rPr>
                <w:noProof/>
                <w:webHidden/>
              </w:rPr>
              <w:t>29</w:t>
            </w:r>
            <w:r>
              <w:rPr>
                <w:noProof/>
                <w:webHidden/>
              </w:rPr>
              <w:fldChar w:fldCharType="end"/>
            </w:r>
          </w:hyperlink>
        </w:p>
        <w:p w14:paraId="4478D7AA" w14:textId="2685FA84" w:rsidR="00162B69" w:rsidRDefault="00162B69">
          <w:pPr>
            <w:pStyle w:val="TDC2"/>
            <w:rPr>
              <w:rFonts w:eastAsiaTheme="minorEastAsia"/>
              <w:noProof/>
              <w:kern w:val="2"/>
              <w:sz w:val="24"/>
              <w:szCs w:val="24"/>
              <w:lang w:eastAsia="es-EC"/>
              <w14:ligatures w14:val="standardContextual"/>
            </w:rPr>
          </w:pPr>
          <w:hyperlink w:anchor="_Toc225847351" w:history="1">
            <w:r w:rsidRPr="00BC4924">
              <w:rPr>
                <w:rStyle w:val="Hipervnculo"/>
                <w:rFonts w:cstheme="minorHAnsi"/>
                <w:noProof/>
              </w:rPr>
              <w:t>1.1.13.</w:t>
            </w:r>
            <w:r>
              <w:rPr>
                <w:rFonts w:eastAsiaTheme="minorEastAsia"/>
                <w:noProof/>
                <w:kern w:val="2"/>
                <w:sz w:val="24"/>
                <w:szCs w:val="24"/>
                <w:lang w:eastAsia="es-EC"/>
                <w14:ligatures w14:val="standardContextual"/>
              </w:rPr>
              <w:tab/>
            </w:r>
            <w:r w:rsidRPr="00BC4924">
              <w:rPr>
                <w:rStyle w:val="Hipervnculo"/>
                <w:rFonts w:cstheme="minorHAnsi"/>
                <w:noProof/>
              </w:rPr>
              <w:t>Impresión de papeletas y documentos electorales</w:t>
            </w:r>
            <w:r>
              <w:rPr>
                <w:noProof/>
                <w:webHidden/>
              </w:rPr>
              <w:tab/>
            </w:r>
            <w:r>
              <w:rPr>
                <w:noProof/>
                <w:webHidden/>
              </w:rPr>
              <w:fldChar w:fldCharType="begin"/>
            </w:r>
            <w:r>
              <w:rPr>
                <w:noProof/>
                <w:webHidden/>
              </w:rPr>
              <w:instrText xml:space="preserve"> PAGEREF _Toc225847351 \h </w:instrText>
            </w:r>
            <w:r>
              <w:rPr>
                <w:noProof/>
                <w:webHidden/>
              </w:rPr>
            </w:r>
            <w:r>
              <w:rPr>
                <w:noProof/>
                <w:webHidden/>
              </w:rPr>
              <w:fldChar w:fldCharType="separate"/>
            </w:r>
            <w:r>
              <w:rPr>
                <w:noProof/>
                <w:webHidden/>
              </w:rPr>
              <w:t>29</w:t>
            </w:r>
            <w:r>
              <w:rPr>
                <w:noProof/>
                <w:webHidden/>
              </w:rPr>
              <w:fldChar w:fldCharType="end"/>
            </w:r>
          </w:hyperlink>
        </w:p>
        <w:p w14:paraId="6AF66B86" w14:textId="7ADD595E" w:rsidR="00162B69" w:rsidRDefault="00162B69">
          <w:pPr>
            <w:pStyle w:val="TDC2"/>
            <w:rPr>
              <w:rFonts w:eastAsiaTheme="minorEastAsia"/>
              <w:noProof/>
              <w:kern w:val="2"/>
              <w:sz w:val="24"/>
              <w:szCs w:val="24"/>
              <w:lang w:eastAsia="es-EC"/>
              <w14:ligatures w14:val="standardContextual"/>
            </w:rPr>
          </w:pPr>
          <w:hyperlink w:anchor="_Toc225847352" w:history="1">
            <w:r w:rsidRPr="00BC4924">
              <w:rPr>
                <w:rStyle w:val="Hipervnculo"/>
                <w:rFonts w:cstheme="minorHAnsi"/>
                <w:noProof/>
              </w:rPr>
              <w:t>1.1.14.</w:t>
            </w:r>
            <w:r>
              <w:rPr>
                <w:rFonts w:eastAsiaTheme="minorEastAsia"/>
                <w:noProof/>
                <w:kern w:val="2"/>
                <w:sz w:val="24"/>
                <w:szCs w:val="24"/>
                <w:lang w:eastAsia="es-EC"/>
                <w14:ligatures w14:val="standardContextual"/>
              </w:rPr>
              <w:tab/>
            </w:r>
            <w:r w:rsidRPr="00BC4924">
              <w:rPr>
                <w:rStyle w:val="Hipervnculo"/>
                <w:rFonts w:cstheme="minorHAnsi"/>
                <w:noProof/>
              </w:rPr>
              <w:t>Prueba Técnica</w:t>
            </w:r>
            <w:r>
              <w:rPr>
                <w:noProof/>
                <w:webHidden/>
              </w:rPr>
              <w:tab/>
            </w:r>
            <w:r>
              <w:rPr>
                <w:noProof/>
                <w:webHidden/>
              </w:rPr>
              <w:fldChar w:fldCharType="begin"/>
            </w:r>
            <w:r>
              <w:rPr>
                <w:noProof/>
                <w:webHidden/>
              </w:rPr>
              <w:instrText xml:space="preserve"> PAGEREF _Toc225847352 \h </w:instrText>
            </w:r>
            <w:r>
              <w:rPr>
                <w:noProof/>
                <w:webHidden/>
              </w:rPr>
            </w:r>
            <w:r>
              <w:rPr>
                <w:noProof/>
                <w:webHidden/>
              </w:rPr>
              <w:fldChar w:fldCharType="separate"/>
            </w:r>
            <w:r>
              <w:rPr>
                <w:noProof/>
                <w:webHidden/>
              </w:rPr>
              <w:t>31</w:t>
            </w:r>
            <w:r>
              <w:rPr>
                <w:noProof/>
                <w:webHidden/>
              </w:rPr>
              <w:fldChar w:fldCharType="end"/>
            </w:r>
          </w:hyperlink>
        </w:p>
        <w:p w14:paraId="0A87DA8F" w14:textId="3F3455CB" w:rsidR="00162B69" w:rsidRDefault="00162B69">
          <w:pPr>
            <w:pStyle w:val="TDC2"/>
            <w:rPr>
              <w:rFonts w:eastAsiaTheme="minorEastAsia"/>
              <w:noProof/>
              <w:kern w:val="2"/>
              <w:sz w:val="24"/>
              <w:szCs w:val="24"/>
              <w:lang w:eastAsia="es-EC"/>
              <w14:ligatures w14:val="standardContextual"/>
            </w:rPr>
          </w:pPr>
          <w:hyperlink w:anchor="_Toc225847353" w:history="1">
            <w:r w:rsidRPr="00BC4924">
              <w:rPr>
                <w:rStyle w:val="Hipervnculo"/>
                <w:rFonts w:cstheme="minorHAnsi"/>
                <w:noProof/>
              </w:rPr>
              <w:t>1.1.15.</w:t>
            </w:r>
            <w:r>
              <w:rPr>
                <w:rFonts w:eastAsiaTheme="minorEastAsia"/>
                <w:noProof/>
                <w:kern w:val="2"/>
                <w:sz w:val="24"/>
                <w:szCs w:val="24"/>
                <w:lang w:eastAsia="es-EC"/>
                <w14:ligatures w14:val="standardContextual"/>
              </w:rPr>
              <w:tab/>
            </w:r>
            <w:r w:rsidRPr="00BC4924">
              <w:rPr>
                <w:rStyle w:val="Hipervnculo"/>
                <w:rFonts w:cstheme="minorHAnsi"/>
                <w:noProof/>
              </w:rPr>
              <w:t>Simulacro Nacional</w:t>
            </w:r>
            <w:r>
              <w:rPr>
                <w:noProof/>
                <w:webHidden/>
              </w:rPr>
              <w:tab/>
            </w:r>
            <w:r>
              <w:rPr>
                <w:noProof/>
                <w:webHidden/>
              </w:rPr>
              <w:fldChar w:fldCharType="begin"/>
            </w:r>
            <w:r>
              <w:rPr>
                <w:noProof/>
                <w:webHidden/>
              </w:rPr>
              <w:instrText xml:space="preserve"> PAGEREF _Toc225847353 \h </w:instrText>
            </w:r>
            <w:r>
              <w:rPr>
                <w:noProof/>
                <w:webHidden/>
              </w:rPr>
            </w:r>
            <w:r>
              <w:rPr>
                <w:noProof/>
                <w:webHidden/>
              </w:rPr>
              <w:fldChar w:fldCharType="separate"/>
            </w:r>
            <w:r>
              <w:rPr>
                <w:noProof/>
                <w:webHidden/>
              </w:rPr>
              <w:t>31</w:t>
            </w:r>
            <w:r>
              <w:rPr>
                <w:noProof/>
                <w:webHidden/>
              </w:rPr>
              <w:fldChar w:fldCharType="end"/>
            </w:r>
          </w:hyperlink>
        </w:p>
        <w:p w14:paraId="18D86290" w14:textId="12224EFD" w:rsidR="00162B69" w:rsidRDefault="00162B69">
          <w:pPr>
            <w:pStyle w:val="TDC2"/>
            <w:rPr>
              <w:rFonts w:eastAsiaTheme="minorEastAsia"/>
              <w:noProof/>
              <w:kern w:val="2"/>
              <w:sz w:val="24"/>
              <w:szCs w:val="24"/>
              <w:lang w:eastAsia="es-EC"/>
              <w14:ligatures w14:val="standardContextual"/>
            </w:rPr>
          </w:pPr>
          <w:hyperlink w:anchor="_Toc225847354" w:history="1">
            <w:r w:rsidRPr="00BC4924">
              <w:rPr>
                <w:rStyle w:val="Hipervnculo"/>
                <w:rFonts w:cstheme="minorHAnsi"/>
                <w:noProof/>
              </w:rPr>
              <w:t>1.1.16.</w:t>
            </w:r>
            <w:r>
              <w:rPr>
                <w:rFonts w:eastAsiaTheme="minorEastAsia"/>
                <w:noProof/>
                <w:kern w:val="2"/>
                <w:sz w:val="24"/>
                <w:szCs w:val="24"/>
                <w:lang w:eastAsia="es-EC"/>
                <w14:ligatures w14:val="standardContextual"/>
              </w:rPr>
              <w:tab/>
            </w:r>
            <w:r w:rsidRPr="00BC4924">
              <w:rPr>
                <w:rStyle w:val="Hipervnculo"/>
                <w:rFonts w:cstheme="minorHAnsi"/>
                <w:noProof/>
              </w:rPr>
              <w:t>Día de la Elección</w:t>
            </w:r>
            <w:r>
              <w:rPr>
                <w:noProof/>
                <w:webHidden/>
              </w:rPr>
              <w:tab/>
            </w:r>
            <w:r>
              <w:rPr>
                <w:noProof/>
                <w:webHidden/>
              </w:rPr>
              <w:fldChar w:fldCharType="begin"/>
            </w:r>
            <w:r>
              <w:rPr>
                <w:noProof/>
                <w:webHidden/>
              </w:rPr>
              <w:instrText xml:space="preserve"> PAGEREF _Toc225847354 \h </w:instrText>
            </w:r>
            <w:r>
              <w:rPr>
                <w:noProof/>
                <w:webHidden/>
              </w:rPr>
            </w:r>
            <w:r>
              <w:rPr>
                <w:noProof/>
                <w:webHidden/>
              </w:rPr>
              <w:fldChar w:fldCharType="separate"/>
            </w:r>
            <w:r>
              <w:rPr>
                <w:noProof/>
                <w:webHidden/>
              </w:rPr>
              <w:t>33</w:t>
            </w:r>
            <w:r>
              <w:rPr>
                <w:noProof/>
                <w:webHidden/>
              </w:rPr>
              <w:fldChar w:fldCharType="end"/>
            </w:r>
          </w:hyperlink>
        </w:p>
        <w:p w14:paraId="4049F425" w14:textId="43F2BBE2" w:rsidR="00162B69" w:rsidRDefault="00162B69">
          <w:pPr>
            <w:pStyle w:val="TDC2"/>
            <w:rPr>
              <w:rFonts w:eastAsiaTheme="minorEastAsia"/>
              <w:noProof/>
              <w:kern w:val="2"/>
              <w:sz w:val="24"/>
              <w:szCs w:val="24"/>
              <w:lang w:eastAsia="es-EC"/>
              <w14:ligatures w14:val="standardContextual"/>
            </w:rPr>
          </w:pPr>
          <w:hyperlink w:anchor="_Toc225847355" w:history="1">
            <w:r w:rsidRPr="00BC4924">
              <w:rPr>
                <w:rStyle w:val="Hipervnculo"/>
                <w:rFonts w:cstheme="minorHAnsi"/>
                <w:noProof/>
              </w:rPr>
              <w:t>1.1.17.</w:t>
            </w:r>
            <w:r>
              <w:rPr>
                <w:rFonts w:eastAsiaTheme="minorEastAsia"/>
                <w:noProof/>
                <w:kern w:val="2"/>
                <w:sz w:val="24"/>
                <w:szCs w:val="24"/>
                <w:lang w:eastAsia="es-EC"/>
                <w14:ligatures w14:val="standardContextual"/>
              </w:rPr>
              <w:tab/>
            </w:r>
            <w:r w:rsidRPr="00BC4924">
              <w:rPr>
                <w:rStyle w:val="Hipervnculo"/>
                <w:rFonts w:cstheme="minorHAnsi"/>
                <w:noProof/>
              </w:rPr>
              <w:t>Proclamación de resultados</w:t>
            </w:r>
            <w:r>
              <w:rPr>
                <w:noProof/>
                <w:webHidden/>
              </w:rPr>
              <w:tab/>
            </w:r>
            <w:r>
              <w:rPr>
                <w:noProof/>
                <w:webHidden/>
              </w:rPr>
              <w:fldChar w:fldCharType="begin"/>
            </w:r>
            <w:r>
              <w:rPr>
                <w:noProof/>
                <w:webHidden/>
              </w:rPr>
              <w:instrText xml:space="preserve"> PAGEREF _Toc225847355 \h </w:instrText>
            </w:r>
            <w:r>
              <w:rPr>
                <w:noProof/>
                <w:webHidden/>
              </w:rPr>
            </w:r>
            <w:r>
              <w:rPr>
                <w:noProof/>
                <w:webHidden/>
              </w:rPr>
              <w:fldChar w:fldCharType="separate"/>
            </w:r>
            <w:r>
              <w:rPr>
                <w:noProof/>
                <w:webHidden/>
              </w:rPr>
              <w:t>34</w:t>
            </w:r>
            <w:r>
              <w:rPr>
                <w:noProof/>
                <w:webHidden/>
              </w:rPr>
              <w:fldChar w:fldCharType="end"/>
            </w:r>
          </w:hyperlink>
        </w:p>
        <w:p w14:paraId="7028145E" w14:textId="7F55C1EE" w:rsidR="00162B69" w:rsidRDefault="00162B69">
          <w:pPr>
            <w:pStyle w:val="TDC2"/>
            <w:rPr>
              <w:rFonts w:eastAsiaTheme="minorEastAsia"/>
              <w:noProof/>
              <w:kern w:val="2"/>
              <w:sz w:val="24"/>
              <w:szCs w:val="24"/>
              <w:lang w:eastAsia="es-EC"/>
              <w14:ligatures w14:val="standardContextual"/>
            </w:rPr>
          </w:pPr>
          <w:hyperlink w:anchor="_Toc225847356" w:history="1">
            <w:r w:rsidRPr="00BC4924">
              <w:rPr>
                <w:rStyle w:val="Hipervnculo"/>
                <w:rFonts w:cstheme="minorHAnsi"/>
                <w:noProof/>
              </w:rPr>
              <w:t>1.1.18.</w:t>
            </w:r>
            <w:r>
              <w:rPr>
                <w:rFonts w:eastAsiaTheme="minorEastAsia"/>
                <w:noProof/>
                <w:kern w:val="2"/>
                <w:sz w:val="24"/>
                <w:szCs w:val="24"/>
                <w:lang w:eastAsia="es-EC"/>
                <w14:ligatures w14:val="standardContextual"/>
              </w:rPr>
              <w:tab/>
            </w:r>
            <w:r w:rsidRPr="00BC4924">
              <w:rPr>
                <w:rStyle w:val="Hipervnculo"/>
                <w:rFonts w:cstheme="minorHAnsi"/>
                <w:noProof/>
              </w:rPr>
              <w:t>Resultados Segunda Vuelta</w:t>
            </w:r>
            <w:r>
              <w:rPr>
                <w:noProof/>
                <w:webHidden/>
              </w:rPr>
              <w:tab/>
            </w:r>
            <w:r>
              <w:rPr>
                <w:noProof/>
                <w:webHidden/>
              </w:rPr>
              <w:fldChar w:fldCharType="begin"/>
            </w:r>
            <w:r>
              <w:rPr>
                <w:noProof/>
                <w:webHidden/>
              </w:rPr>
              <w:instrText xml:space="preserve"> PAGEREF _Toc225847356 \h </w:instrText>
            </w:r>
            <w:r>
              <w:rPr>
                <w:noProof/>
                <w:webHidden/>
              </w:rPr>
            </w:r>
            <w:r>
              <w:rPr>
                <w:noProof/>
                <w:webHidden/>
              </w:rPr>
              <w:fldChar w:fldCharType="separate"/>
            </w:r>
            <w:r>
              <w:rPr>
                <w:noProof/>
                <w:webHidden/>
              </w:rPr>
              <w:t>35</w:t>
            </w:r>
            <w:r>
              <w:rPr>
                <w:noProof/>
                <w:webHidden/>
              </w:rPr>
              <w:fldChar w:fldCharType="end"/>
            </w:r>
          </w:hyperlink>
        </w:p>
        <w:p w14:paraId="4CA24DB0" w14:textId="7FBBE116" w:rsidR="00162B69" w:rsidRDefault="00162B69">
          <w:pPr>
            <w:pStyle w:val="TDC2"/>
            <w:rPr>
              <w:rFonts w:eastAsiaTheme="minorEastAsia"/>
              <w:noProof/>
              <w:kern w:val="2"/>
              <w:sz w:val="24"/>
              <w:szCs w:val="24"/>
              <w:lang w:eastAsia="es-EC"/>
              <w14:ligatures w14:val="standardContextual"/>
            </w:rPr>
          </w:pPr>
          <w:hyperlink w:anchor="_Toc225847357" w:history="1">
            <w:r w:rsidRPr="00BC4924">
              <w:rPr>
                <w:rStyle w:val="Hipervnculo"/>
                <w:rFonts w:cstheme="minorHAnsi"/>
                <w:noProof/>
              </w:rPr>
              <w:t>1.1.19.</w:t>
            </w:r>
            <w:r>
              <w:rPr>
                <w:rFonts w:eastAsiaTheme="minorEastAsia"/>
                <w:noProof/>
                <w:kern w:val="2"/>
                <w:sz w:val="24"/>
                <w:szCs w:val="24"/>
                <w:lang w:eastAsia="es-EC"/>
                <w14:ligatures w14:val="standardContextual"/>
              </w:rPr>
              <w:tab/>
            </w:r>
            <w:r w:rsidRPr="00BC4924">
              <w:rPr>
                <w:rStyle w:val="Hipervnculo"/>
                <w:rFonts w:cstheme="minorHAnsi"/>
                <w:noProof/>
              </w:rPr>
              <w:t>Observación electoral</w:t>
            </w:r>
            <w:r>
              <w:rPr>
                <w:noProof/>
                <w:webHidden/>
              </w:rPr>
              <w:tab/>
            </w:r>
            <w:r>
              <w:rPr>
                <w:noProof/>
                <w:webHidden/>
              </w:rPr>
              <w:fldChar w:fldCharType="begin"/>
            </w:r>
            <w:r>
              <w:rPr>
                <w:noProof/>
                <w:webHidden/>
              </w:rPr>
              <w:instrText xml:space="preserve"> PAGEREF _Toc225847357 \h </w:instrText>
            </w:r>
            <w:r>
              <w:rPr>
                <w:noProof/>
                <w:webHidden/>
              </w:rPr>
            </w:r>
            <w:r>
              <w:rPr>
                <w:noProof/>
                <w:webHidden/>
              </w:rPr>
              <w:fldChar w:fldCharType="separate"/>
            </w:r>
            <w:r>
              <w:rPr>
                <w:noProof/>
                <w:webHidden/>
              </w:rPr>
              <w:t>36</w:t>
            </w:r>
            <w:r>
              <w:rPr>
                <w:noProof/>
                <w:webHidden/>
              </w:rPr>
              <w:fldChar w:fldCharType="end"/>
            </w:r>
          </w:hyperlink>
        </w:p>
        <w:p w14:paraId="098B3660" w14:textId="3B6CA387" w:rsidR="00162B69" w:rsidRDefault="00162B69">
          <w:pPr>
            <w:pStyle w:val="TDC2"/>
            <w:rPr>
              <w:rFonts w:eastAsiaTheme="minorEastAsia"/>
              <w:noProof/>
              <w:kern w:val="2"/>
              <w:sz w:val="24"/>
              <w:szCs w:val="24"/>
              <w:lang w:eastAsia="es-EC"/>
              <w14:ligatures w14:val="standardContextual"/>
            </w:rPr>
          </w:pPr>
          <w:hyperlink w:anchor="_Toc225847358" w:history="1">
            <w:r w:rsidRPr="00BC4924">
              <w:rPr>
                <w:rStyle w:val="Hipervnculo"/>
                <w:rFonts w:cstheme="minorHAnsi"/>
                <w:noProof/>
              </w:rPr>
              <w:t>1.1.20.</w:t>
            </w:r>
            <w:r>
              <w:rPr>
                <w:rFonts w:eastAsiaTheme="minorEastAsia"/>
                <w:noProof/>
                <w:kern w:val="2"/>
                <w:sz w:val="24"/>
                <w:szCs w:val="24"/>
                <w:lang w:eastAsia="es-EC"/>
                <w14:ligatures w14:val="standardContextual"/>
              </w:rPr>
              <w:tab/>
            </w:r>
            <w:r w:rsidRPr="00BC4924">
              <w:rPr>
                <w:rStyle w:val="Hipervnculo"/>
                <w:rFonts w:cstheme="minorHAnsi"/>
                <w:noProof/>
              </w:rPr>
              <w:t>Presupuesto Operativo Electoral</w:t>
            </w:r>
            <w:r>
              <w:rPr>
                <w:noProof/>
                <w:webHidden/>
              </w:rPr>
              <w:tab/>
            </w:r>
            <w:r>
              <w:rPr>
                <w:noProof/>
                <w:webHidden/>
              </w:rPr>
              <w:fldChar w:fldCharType="begin"/>
            </w:r>
            <w:r>
              <w:rPr>
                <w:noProof/>
                <w:webHidden/>
              </w:rPr>
              <w:instrText xml:space="preserve"> PAGEREF _Toc225847358 \h </w:instrText>
            </w:r>
            <w:r>
              <w:rPr>
                <w:noProof/>
                <w:webHidden/>
              </w:rPr>
            </w:r>
            <w:r>
              <w:rPr>
                <w:noProof/>
                <w:webHidden/>
              </w:rPr>
              <w:fldChar w:fldCharType="separate"/>
            </w:r>
            <w:r>
              <w:rPr>
                <w:noProof/>
                <w:webHidden/>
              </w:rPr>
              <w:t>38</w:t>
            </w:r>
            <w:r>
              <w:rPr>
                <w:noProof/>
                <w:webHidden/>
              </w:rPr>
              <w:fldChar w:fldCharType="end"/>
            </w:r>
          </w:hyperlink>
        </w:p>
        <w:p w14:paraId="3CB1C7C2" w14:textId="57F098BB"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59" w:history="1">
            <w:r w:rsidRPr="00BC4924">
              <w:rPr>
                <w:rStyle w:val="Hipervnculo"/>
                <w:rFonts w:cstheme="minorHAnsi"/>
                <w:b/>
                <w:bCs/>
                <w:noProof/>
              </w:rPr>
              <w:t>1.2.</w:t>
            </w:r>
            <w:r>
              <w:rPr>
                <w:rFonts w:eastAsiaTheme="minorEastAsia"/>
                <w:noProof/>
                <w:kern w:val="2"/>
                <w:sz w:val="24"/>
                <w:szCs w:val="24"/>
                <w:lang w:eastAsia="es-EC"/>
                <w14:ligatures w14:val="standardContextual"/>
              </w:rPr>
              <w:tab/>
            </w:r>
            <w:r w:rsidRPr="00BC4924">
              <w:rPr>
                <w:rStyle w:val="Hipervnculo"/>
                <w:rFonts w:cstheme="minorHAnsi"/>
                <w:b/>
                <w:bCs/>
                <w:noProof/>
              </w:rPr>
              <w:t>REFERÉNDUM Y CONSULTA POPULAR 2025</w:t>
            </w:r>
            <w:r>
              <w:rPr>
                <w:noProof/>
                <w:webHidden/>
              </w:rPr>
              <w:tab/>
            </w:r>
            <w:r>
              <w:rPr>
                <w:noProof/>
                <w:webHidden/>
              </w:rPr>
              <w:fldChar w:fldCharType="begin"/>
            </w:r>
            <w:r>
              <w:rPr>
                <w:noProof/>
                <w:webHidden/>
              </w:rPr>
              <w:instrText xml:space="preserve"> PAGEREF _Toc225847359 \h </w:instrText>
            </w:r>
            <w:r>
              <w:rPr>
                <w:noProof/>
                <w:webHidden/>
              </w:rPr>
            </w:r>
            <w:r>
              <w:rPr>
                <w:noProof/>
                <w:webHidden/>
              </w:rPr>
              <w:fldChar w:fldCharType="separate"/>
            </w:r>
            <w:r>
              <w:rPr>
                <w:noProof/>
                <w:webHidden/>
              </w:rPr>
              <w:t>39</w:t>
            </w:r>
            <w:r>
              <w:rPr>
                <w:noProof/>
                <w:webHidden/>
              </w:rPr>
              <w:fldChar w:fldCharType="end"/>
            </w:r>
          </w:hyperlink>
        </w:p>
        <w:p w14:paraId="0B4930E0" w14:textId="1FBB2767" w:rsidR="00162B69" w:rsidRDefault="00162B69">
          <w:pPr>
            <w:pStyle w:val="TDC2"/>
            <w:rPr>
              <w:rFonts w:eastAsiaTheme="minorEastAsia"/>
              <w:noProof/>
              <w:kern w:val="2"/>
              <w:sz w:val="24"/>
              <w:szCs w:val="24"/>
              <w:lang w:eastAsia="es-EC"/>
              <w14:ligatures w14:val="standardContextual"/>
            </w:rPr>
          </w:pPr>
          <w:hyperlink w:anchor="_Toc225847360" w:history="1">
            <w:r w:rsidRPr="00BC4924">
              <w:rPr>
                <w:rStyle w:val="Hipervnculo"/>
                <w:rFonts w:cstheme="minorHAnsi"/>
                <w:noProof/>
              </w:rPr>
              <w:t>1.2.1.</w:t>
            </w:r>
            <w:r>
              <w:rPr>
                <w:rFonts w:eastAsiaTheme="minorEastAsia"/>
                <w:noProof/>
                <w:kern w:val="2"/>
                <w:sz w:val="24"/>
                <w:szCs w:val="24"/>
                <w:lang w:eastAsia="es-EC"/>
                <w14:ligatures w14:val="standardContextual"/>
              </w:rPr>
              <w:tab/>
            </w:r>
            <w:r w:rsidRPr="00BC4924">
              <w:rPr>
                <w:rStyle w:val="Hipervnculo"/>
                <w:rFonts w:cstheme="minorHAnsi"/>
                <w:noProof/>
              </w:rPr>
              <w:t>Inicio del proceso electoral</w:t>
            </w:r>
            <w:r>
              <w:rPr>
                <w:noProof/>
                <w:webHidden/>
              </w:rPr>
              <w:tab/>
            </w:r>
            <w:r>
              <w:rPr>
                <w:noProof/>
                <w:webHidden/>
              </w:rPr>
              <w:fldChar w:fldCharType="begin"/>
            </w:r>
            <w:r>
              <w:rPr>
                <w:noProof/>
                <w:webHidden/>
              </w:rPr>
              <w:instrText xml:space="preserve"> PAGEREF _Toc225847360 \h </w:instrText>
            </w:r>
            <w:r>
              <w:rPr>
                <w:noProof/>
                <w:webHidden/>
              </w:rPr>
            </w:r>
            <w:r>
              <w:rPr>
                <w:noProof/>
                <w:webHidden/>
              </w:rPr>
              <w:fldChar w:fldCharType="separate"/>
            </w:r>
            <w:r>
              <w:rPr>
                <w:noProof/>
                <w:webHidden/>
              </w:rPr>
              <w:t>39</w:t>
            </w:r>
            <w:r>
              <w:rPr>
                <w:noProof/>
                <w:webHidden/>
              </w:rPr>
              <w:fldChar w:fldCharType="end"/>
            </w:r>
          </w:hyperlink>
        </w:p>
        <w:p w14:paraId="11E4BB39" w14:textId="54380D6F" w:rsidR="00162B69" w:rsidRDefault="00162B69">
          <w:pPr>
            <w:pStyle w:val="TDC2"/>
            <w:rPr>
              <w:rFonts w:eastAsiaTheme="minorEastAsia"/>
              <w:noProof/>
              <w:kern w:val="2"/>
              <w:sz w:val="24"/>
              <w:szCs w:val="24"/>
              <w:lang w:eastAsia="es-EC"/>
              <w14:ligatures w14:val="standardContextual"/>
            </w:rPr>
          </w:pPr>
          <w:hyperlink w:anchor="_Toc225847361" w:history="1">
            <w:r w:rsidRPr="00BC4924">
              <w:rPr>
                <w:rStyle w:val="Hipervnculo"/>
                <w:rFonts w:cstheme="minorHAnsi"/>
                <w:noProof/>
              </w:rPr>
              <w:t>1.2.2.</w:t>
            </w:r>
            <w:r>
              <w:rPr>
                <w:rFonts w:eastAsiaTheme="minorEastAsia"/>
                <w:noProof/>
                <w:kern w:val="2"/>
                <w:sz w:val="24"/>
                <w:szCs w:val="24"/>
                <w:lang w:eastAsia="es-EC"/>
                <w14:ligatures w14:val="standardContextual"/>
              </w:rPr>
              <w:tab/>
            </w:r>
            <w:r w:rsidRPr="00BC4924">
              <w:rPr>
                <w:rStyle w:val="Hipervnculo"/>
                <w:rFonts w:cstheme="minorHAnsi"/>
                <w:noProof/>
              </w:rPr>
              <w:t>Aprobación y publicación del registro electoral</w:t>
            </w:r>
            <w:r>
              <w:rPr>
                <w:noProof/>
                <w:webHidden/>
              </w:rPr>
              <w:tab/>
            </w:r>
            <w:r>
              <w:rPr>
                <w:noProof/>
                <w:webHidden/>
              </w:rPr>
              <w:fldChar w:fldCharType="begin"/>
            </w:r>
            <w:r>
              <w:rPr>
                <w:noProof/>
                <w:webHidden/>
              </w:rPr>
              <w:instrText xml:space="preserve"> PAGEREF _Toc225847361 \h </w:instrText>
            </w:r>
            <w:r>
              <w:rPr>
                <w:noProof/>
                <w:webHidden/>
              </w:rPr>
            </w:r>
            <w:r>
              <w:rPr>
                <w:noProof/>
                <w:webHidden/>
              </w:rPr>
              <w:fldChar w:fldCharType="separate"/>
            </w:r>
            <w:r>
              <w:rPr>
                <w:noProof/>
                <w:webHidden/>
              </w:rPr>
              <w:t>40</w:t>
            </w:r>
            <w:r>
              <w:rPr>
                <w:noProof/>
                <w:webHidden/>
              </w:rPr>
              <w:fldChar w:fldCharType="end"/>
            </w:r>
          </w:hyperlink>
        </w:p>
        <w:p w14:paraId="0EEF35E1" w14:textId="0C3C21DF" w:rsidR="00162B69" w:rsidRDefault="00162B69">
          <w:pPr>
            <w:pStyle w:val="TDC2"/>
            <w:rPr>
              <w:rFonts w:eastAsiaTheme="minorEastAsia"/>
              <w:noProof/>
              <w:kern w:val="2"/>
              <w:sz w:val="24"/>
              <w:szCs w:val="24"/>
              <w:lang w:eastAsia="es-EC"/>
              <w14:ligatures w14:val="standardContextual"/>
            </w:rPr>
          </w:pPr>
          <w:hyperlink w:anchor="_Toc225847362" w:history="1">
            <w:r w:rsidRPr="00BC4924">
              <w:rPr>
                <w:rStyle w:val="Hipervnculo"/>
                <w:rFonts w:cstheme="minorHAnsi"/>
                <w:noProof/>
              </w:rPr>
              <w:t>1.2.3.</w:t>
            </w:r>
            <w:r>
              <w:rPr>
                <w:rFonts w:eastAsiaTheme="minorEastAsia"/>
                <w:noProof/>
                <w:kern w:val="2"/>
                <w:sz w:val="24"/>
                <w:szCs w:val="24"/>
                <w:lang w:eastAsia="es-EC"/>
                <w14:ligatures w14:val="standardContextual"/>
              </w:rPr>
              <w:tab/>
            </w:r>
            <w:r w:rsidRPr="00BC4924">
              <w:rPr>
                <w:rStyle w:val="Hipervnculo"/>
                <w:rFonts w:cstheme="minorHAnsi"/>
                <w:noProof/>
              </w:rPr>
              <w:t>Recintos Electorales</w:t>
            </w:r>
            <w:r>
              <w:rPr>
                <w:noProof/>
                <w:webHidden/>
              </w:rPr>
              <w:tab/>
            </w:r>
            <w:r>
              <w:rPr>
                <w:noProof/>
                <w:webHidden/>
              </w:rPr>
              <w:fldChar w:fldCharType="begin"/>
            </w:r>
            <w:r>
              <w:rPr>
                <w:noProof/>
                <w:webHidden/>
              </w:rPr>
              <w:instrText xml:space="preserve"> PAGEREF _Toc225847362 \h </w:instrText>
            </w:r>
            <w:r>
              <w:rPr>
                <w:noProof/>
                <w:webHidden/>
              </w:rPr>
            </w:r>
            <w:r>
              <w:rPr>
                <w:noProof/>
                <w:webHidden/>
              </w:rPr>
              <w:fldChar w:fldCharType="separate"/>
            </w:r>
            <w:r>
              <w:rPr>
                <w:noProof/>
                <w:webHidden/>
              </w:rPr>
              <w:t>43</w:t>
            </w:r>
            <w:r>
              <w:rPr>
                <w:noProof/>
                <w:webHidden/>
              </w:rPr>
              <w:fldChar w:fldCharType="end"/>
            </w:r>
          </w:hyperlink>
        </w:p>
        <w:p w14:paraId="09F2A6BF" w14:textId="700D116B" w:rsidR="00162B69" w:rsidRDefault="00162B69">
          <w:pPr>
            <w:pStyle w:val="TDC2"/>
            <w:rPr>
              <w:rFonts w:eastAsiaTheme="minorEastAsia"/>
              <w:noProof/>
              <w:kern w:val="2"/>
              <w:sz w:val="24"/>
              <w:szCs w:val="24"/>
              <w:lang w:eastAsia="es-EC"/>
              <w14:ligatures w14:val="standardContextual"/>
            </w:rPr>
          </w:pPr>
          <w:hyperlink w:anchor="_Toc225847363" w:history="1">
            <w:r w:rsidRPr="00BC4924">
              <w:rPr>
                <w:rStyle w:val="Hipervnculo"/>
                <w:rFonts w:cstheme="minorHAnsi"/>
                <w:noProof/>
              </w:rPr>
              <w:t>1.2.4.</w:t>
            </w:r>
            <w:r>
              <w:rPr>
                <w:rFonts w:eastAsiaTheme="minorEastAsia"/>
                <w:noProof/>
                <w:kern w:val="2"/>
                <w:sz w:val="24"/>
                <w:szCs w:val="24"/>
                <w:lang w:eastAsia="es-EC"/>
                <w14:ligatures w14:val="standardContextual"/>
              </w:rPr>
              <w:tab/>
            </w:r>
            <w:r w:rsidRPr="00BC4924">
              <w:rPr>
                <w:rStyle w:val="Hipervnculo"/>
                <w:rFonts w:cstheme="minorHAnsi"/>
                <w:noProof/>
              </w:rPr>
              <w:t>Límite del Gasto Electoral</w:t>
            </w:r>
            <w:r>
              <w:rPr>
                <w:noProof/>
                <w:webHidden/>
              </w:rPr>
              <w:tab/>
            </w:r>
            <w:r>
              <w:rPr>
                <w:noProof/>
                <w:webHidden/>
              </w:rPr>
              <w:fldChar w:fldCharType="begin"/>
            </w:r>
            <w:r>
              <w:rPr>
                <w:noProof/>
                <w:webHidden/>
              </w:rPr>
              <w:instrText xml:space="preserve"> PAGEREF _Toc225847363 \h </w:instrText>
            </w:r>
            <w:r>
              <w:rPr>
                <w:noProof/>
                <w:webHidden/>
              </w:rPr>
            </w:r>
            <w:r>
              <w:rPr>
                <w:noProof/>
                <w:webHidden/>
              </w:rPr>
              <w:fldChar w:fldCharType="separate"/>
            </w:r>
            <w:r>
              <w:rPr>
                <w:noProof/>
                <w:webHidden/>
              </w:rPr>
              <w:t>43</w:t>
            </w:r>
            <w:r>
              <w:rPr>
                <w:noProof/>
                <w:webHidden/>
              </w:rPr>
              <w:fldChar w:fldCharType="end"/>
            </w:r>
          </w:hyperlink>
        </w:p>
        <w:p w14:paraId="3CF3B518" w14:textId="111D9B89" w:rsidR="00162B69" w:rsidRDefault="00162B69">
          <w:pPr>
            <w:pStyle w:val="TDC2"/>
            <w:rPr>
              <w:rFonts w:eastAsiaTheme="minorEastAsia"/>
              <w:noProof/>
              <w:kern w:val="2"/>
              <w:sz w:val="24"/>
              <w:szCs w:val="24"/>
              <w:lang w:eastAsia="es-EC"/>
              <w14:ligatures w14:val="standardContextual"/>
            </w:rPr>
          </w:pPr>
          <w:hyperlink w:anchor="_Toc225847364" w:history="1">
            <w:r w:rsidRPr="00BC4924">
              <w:rPr>
                <w:rStyle w:val="Hipervnculo"/>
                <w:rFonts w:cstheme="minorHAnsi"/>
                <w:noProof/>
              </w:rPr>
              <w:t>1.2.5.</w:t>
            </w:r>
            <w:r>
              <w:rPr>
                <w:rFonts w:eastAsiaTheme="minorEastAsia"/>
                <w:noProof/>
                <w:kern w:val="2"/>
                <w:sz w:val="24"/>
                <w:szCs w:val="24"/>
                <w:lang w:eastAsia="es-EC"/>
                <w14:ligatures w14:val="standardContextual"/>
              </w:rPr>
              <w:tab/>
            </w:r>
            <w:r w:rsidRPr="00BC4924">
              <w:rPr>
                <w:rStyle w:val="Hipervnculo"/>
                <w:rFonts w:cstheme="minorHAnsi"/>
                <w:noProof/>
              </w:rPr>
              <w:t>Fondo de promoción electoral</w:t>
            </w:r>
            <w:r>
              <w:rPr>
                <w:noProof/>
                <w:webHidden/>
              </w:rPr>
              <w:tab/>
            </w:r>
            <w:r>
              <w:rPr>
                <w:noProof/>
                <w:webHidden/>
              </w:rPr>
              <w:fldChar w:fldCharType="begin"/>
            </w:r>
            <w:r>
              <w:rPr>
                <w:noProof/>
                <w:webHidden/>
              </w:rPr>
              <w:instrText xml:space="preserve"> PAGEREF _Toc225847364 \h </w:instrText>
            </w:r>
            <w:r>
              <w:rPr>
                <w:noProof/>
                <w:webHidden/>
              </w:rPr>
            </w:r>
            <w:r>
              <w:rPr>
                <w:noProof/>
                <w:webHidden/>
              </w:rPr>
              <w:fldChar w:fldCharType="separate"/>
            </w:r>
            <w:r>
              <w:rPr>
                <w:noProof/>
                <w:webHidden/>
              </w:rPr>
              <w:t>45</w:t>
            </w:r>
            <w:r>
              <w:rPr>
                <w:noProof/>
                <w:webHidden/>
              </w:rPr>
              <w:fldChar w:fldCharType="end"/>
            </w:r>
          </w:hyperlink>
        </w:p>
        <w:p w14:paraId="6C772D09" w14:textId="54C0CE42" w:rsidR="00162B69" w:rsidRDefault="00162B69">
          <w:pPr>
            <w:pStyle w:val="TDC2"/>
            <w:rPr>
              <w:rFonts w:eastAsiaTheme="minorEastAsia"/>
              <w:noProof/>
              <w:kern w:val="2"/>
              <w:sz w:val="24"/>
              <w:szCs w:val="24"/>
              <w:lang w:eastAsia="es-EC"/>
              <w14:ligatures w14:val="standardContextual"/>
            </w:rPr>
          </w:pPr>
          <w:hyperlink w:anchor="_Toc225847365" w:history="1">
            <w:r w:rsidRPr="00BC4924">
              <w:rPr>
                <w:rStyle w:val="Hipervnculo"/>
                <w:rFonts w:cstheme="minorHAnsi"/>
                <w:noProof/>
              </w:rPr>
              <w:t>1.2.6.</w:t>
            </w:r>
            <w:r>
              <w:rPr>
                <w:rFonts w:eastAsiaTheme="minorEastAsia"/>
                <w:noProof/>
                <w:kern w:val="2"/>
                <w:sz w:val="24"/>
                <w:szCs w:val="24"/>
                <w:lang w:eastAsia="es-EC"/>
                <w14:ligatures w14:val="standardContextual"/>
              </w:rPr>
              <w:tab/>
            </w:r>
            <w:r w:rsidRPr="00BC4924">
              <w:rPr>
                <w:rStyle w:val="Hipervnculo"/>
                <w:rFonts w:cstheme="minorHAnsi"/>
                <w:noProof/>
              </w:rPr>
              <w:t>Inscripción de organizaciones sociales y políticas</w:t>
            </w:r>
            <w:r>
              <w:rPr>
                <w:noProof/>
                <w:webHidden/>
              </w:rPr>
              <w:tab/>
            </w:r>
            <w:r>
              <w:rPr>
                <w:noProof/>
                <w:webHidden/>
              </w:rPr>
              <w:fldChar w:fldCharType="begin"/>
            </w:r>
            <w:r>
              <w:rPr>
                <w:noProof/>
                <w:webHidden/>
              </w:rPr>
              <w:instrText xml:space="preserve"> PAGEREF _Toc225847365 \h </w:instrText>
            </w:r>
            <w:r>
              <w:rPr>
                <w:noProof/>
                <w:webHidden/>
              </w:rPr>
            </w:r>
            <w:r>
              <w:rPr>
                <w:noProof/>
                <w:webHidden/>
              </w:rPr>
              <w:fldChar w:fldCharType="separate"/>
            </w:r>
            <w:r>
              <w:rPr>
                <w:noProof/>
                <w:webHidden/>
              </w:rPr>
              <w:t>54</w:t>
            </w:r>
            <w:r>
              <w:rPr>
                <w:noProof/>
                <w:webHidden/>
              </w:rPr>
              <w:fldChar w:fldCharType="end"/>
            </w:r>
          </w:hyperlink>
        </w:p>
        <w:p w14:paraId="3307B1E0" w14:textId="6836A79F" w:rsidR="00162B69" w:rsidRDefault="00162B69">
          <w:pPr>
            <w:pStyle w:val="TDC2"/>
            <w:rPr>
              <w:rFonts w:eastAsiaTheme="minorEastAsia"/>
              <w:noProof/>
              <w:kern w:val="2"/>
              <w:sz w:val="24"/>
              <w:szCs w:val="24"/>
              <w:lang w:eastAsia="es-EC"/>
              <w14:ligatures w14:val="standardContextual"/>
            </w:rPr>
          </w:pPr>
          <w:hyperlink w:anchor="_Toc225847366" w:history="1">
            <w:r w:rsidRPr="00BC4924">
              <w:rPr>
                <w:rStyle w:val="Hipervnculo"/>
                <w:rFonts w:cstheme="minorHAnsi"/>
                <w:noProof/>
              </w:rPr>
              <w:t>1.2.7.</w:t>
            </w:r>
            <w:r>
              <w:rPr>
                <w:rFonts w:eastAsiaTheme="minorEastAsia"/>
                <w:noProof/>
                <w:kern w:val="2"/>
                <w:sz w:val="24"/>
                <w:szCs w:val="24"/>
                <w:lang w:eastAsia="es-EC"/>
                <w14:ligatures w14:val="standardContextual"/>
              </w:rPr>
              <w:tab/>
            </w:r>
            <w:r w:rsidRPr="00BC4924">
              <w:rPr>
                <w:rStyle w:val="Hipervnculo"/>
                <w:rFonts w:cstheme="minorHAnsi"/>
                <w:noProof/>
              </w:rPr>
              <w:t>Calificación de organizaciones sociales y políticas</w:t>
            </w:r>
            <w:r>
              <w:rPr>
                <w:noProof/>
                <w:webHidden/>
              </w:rPr>
              <w:tab/>
            </w:r>
            <w:r>
              <w:rPr>
                <w:noProof/>
                <w:webHidden/>
              </w:rPr>
              <w:fldChar w:fldCharType="begin"/>
            </w:r>
            <w:r>
              <w:rPr>
                <w:noProof/>
                <w:webHidden/>
              </w:rPr>
              <w:instrText xml:space="preserve"> PAGEREF _Toc225847366 \h </w:instrText>
            </w:r>
            <w:r>
              <w:rPr>
                <w:noProof/>
                <w:webHidden/>
              </w:rPr>
            </w:r>
            <w:r>
              <w:rPr>
                <w:noProof/>
                <w:webHidden/>
              </w:rPr>
              <w:fldChar w:fldCharType="separate"/>
            </w:r>
            <w:r>
              <w:rPr>
                <w:noProof/>
                <w:webHidden/>
              </w:rPr>
              <w:t>55</w:t>
            </w:r>
            <w:r>
              <w:rPr>
                <w:noProof/>
                <w:webHidden/>
              </w:rPr>
              <w:fldChar w:fldCharType="end"/>
            </w:r>
          </w:hyperlink>
        </w:p>
        <w:p w14:paraId="493F9EBD" w14:textId="31529B59" w:rsidR="00162B69" w:rsidRDefault="00162B69">
          <w:pPr>
            <w:pStyle w:val="TDC2"/>
            <w:rPr>
              <w:rFonts w:eastAsiaTheme="minorEastAsia"/>
              <w:noProof/>
              <w:kern w:val="2"/>
              <w:sz w:val="24"/>
              <w:szCs w:val="24"/>
              <w:lang w:eastAsia="es-EC"/>
              <w14:ligatures w14:val="standardContextual"/>
            </w:rPr>
          </w:pPr>
          <w:hyperlink w:anchor="_Toc225847367" w:history="1">
            <w:r w:rsidRPr="00BC4924">
              <w:rPr>
                <w:rStyle w:val="Hipervnculo"/>
                <w:rFonts w:cstheme="minorHAnsi"/>
                <w:noProof/>
              </w:rPr>
              <w:t>1.2.8.</w:t>
            </w:r>
            <w:r>
              <w:rPr>
                <w:rFonts w:eastAsiaTheme="minorEastAsia"/>
                <w:noProof/>
                <w:kern w:val="2"/>
                <w:sz w:val="24"/>
                <w:szCs w:val="24"/>
                <w:lang w:eastAsia="es-EC"/>
                <w14:ligatures w14:val="standardContextual"/>
              </w:rPr>
              <w:tab/>
            </w:r>
            <w:r w:rsidRPr="00BC4924">
              <w:rPr>
                <w:rStyle w:val="Hipervnculo"/>
                <w:rFonts w:cstheme="minorHAnsi"/>
                <w:noProof/>
              </w:rPr>
              <w:t>Selección de miembros de las juntas receptoras del voto – MJRV</w:t>
            </w:r>
            <w:r>
              <w:rPr>
                <w:noProof/>
                <w:webHidden/>
              </w:rPr>
              <w:tab/>
            </w:r>
            <w:r>
              <w:rPr>
                <w:noProof/>
                <w:webHidden/>
              </w:rPr>
              <w:fldChar w:fldCharType="begin"/>
            </w:r>
            <w:r>
              <w:rPr>
                <w:noProof/>
                <w:webHidden/>
              </w:rPr>
              <w:instrText xml:space="preserve"> PAGEREF _Toc225847367 \h </w:instrText>
            </w:r>
            <w:r>
              <w:rPr>
                <w:noProof/>
                <w:webHidden/>
              </w:rPr>
            </w:r>
            <w:r>
              <w:rPr>
                <w:noProof/>
                <w:webHidden/>
              </w:rPr>
              <w:fldChar w:fldCharType="separate"/>
            </w:r>
            <w:r>
              <w:rPr>
                <w:noProof/>
                <w:webHidden/>
              </w:rPr>
              <w:t>56</w:t>
            </w:r>
            <w:r>
              <w:rPr>
                <w:noProof/>
                <w:webHidden/>
              </w:rPr>
              <w:fldChar w:fldCharType="end"/>
            </w:r>
          </w:hyperlink>
        </w:p>
        <w:p w14:paraId="28B993A0" w14:textId="2F414C58" w:rsidR="00162B69" w:rsidRDefault="00162B69">
          <w:pPr>
            <w:pStyle w:val="TDC2"/>
            <w:rPr>
              <w:rFonts w:eastAsiaTheme="minorEastAsia"/>
              <w:noProof/>
              <w:kern w:val="2"/>
              <w:sz w:val="24"/>
              <w:szCs w:val="24"/>
              <w:lang w:eastAsia="es-EC"/>
              <w14:ligatures w14:val="standardContextual"/>
            </w:rPr>
          </w:pPr>
          <w:hyperlink w:anchor="_Toc225847368" w:history="1">
            <w:r w:rsidRPr="00BC4924">
              <w:rPr>
                <w:rStyle w:val="Hipervnculo"/>
                <w:rFonts w:cstheme="minorHAnsi"/>
                <w:noProof/>
              </w:rPr>
              <w:t>1.2.9.</w:t>
            </w:r>
            <w:r>
              <w:rPr>
                <w:rFonts w:eastAsiaTheme="minorEastAsia"/>
                <w:noProof/>
                <w:kern w:val="2"/>
                <w:sz w:val="24"/>
                <w:szCs w:val="24"/>
                <w:lang w:eastAsia="es-EC"/>
                <w14:ligatures w14:val="standardContextual"/>
              </w:rPr>
              <w:tab/>
            </w:r>
            <w:r w:rsidRPr="00BC4924">
              <w:rPr>
                <w:rStyle w:val="Hipervnculo"/>
                <w:rFonts w:cstheme="minorHAnsi"/>
                <w:noProof/>
              </w:rPr>
              <w:t>Notificación de miembros de las juntas receptoras del voto – MJRV</w:t>
            </w:r>
            <w:r>
              <w:rPr>
                <w:noProof/>
                <w:webHidden/>
              </w:rPr>
              <w:tab/>
            </w:r>
            <w:r>
              <w:rPr>
                <w:noProof/>
                <w:webHidden/>
              </w:rPr>
              <w:fldChar w:fldCharType="begin"/>
            </w:r>
            <w:r>
              <w:rPr>
                <w:noProof/>
                <w:webHidden/>
              </w:rPr>
              <w:instrText xml:space="preserve"> PAGEREF _Toc225847368 \h </w:instrText>
            </w:r>
            <w:r>
              <w:rPr>
                <w:noProof/>
                <w:webHidden/>
              </w:rPr>
            </w:r>
            <w:r>
              <w:rPr>
                <w:noProof/>
                <w:webHidden/>
              </w:rPr>
              <w:fldChar w:fldCharType="separate"/>
            </w:r>
            <w:r>
              <w:rPr>
                <w:noProof/>
                <w:webHidden/>
              </w:rPr>
              <w:t>57</w:t>
            </w:r>
            <w:r>
              <w:rPr>
                <w:noProof/>
                <w:webHidden/>
              </w:rPr>
              <w:fldChar w:fldCharType="end"/>
            </w:r>
          </w:hyperlink>
        </w:p>
        <w:p w14:paraId="7261283B" w14:textId="505B55C8" w:rsidR="00162B69" w:rsidRDefault="00162B69">
          <w:pPr>
            <w:pStyle w:val="TDC2"/>
            <w:rPr>
              <w:rFonts w:eastAsiaTheme="minorEastAsia"/>
              <w:noProof/>
              <w:kern w:val="2"/>
              <w:sz w:val="24"/>
              <w:szCs w:val="24"/>
              <w:lang w:eastAsia="es-EC"/>
              <w14:ligatures w14:val="standardContextual"/>
            </w:rPr>
          </w:pPr>
          <w:hyperlink w:anchor="_Toc225847369" w:history="1">
            <w:r w:rsidRPr="00BC4924">
              <w:rPr>
                <w:rStyle w:val="Hipervnculo"/>
                <w:rFonts w:cstheme="minorHAnsi"/>
                <w:noProof/>
              </w:rPr>
              <w:t>1.2.10.</w:t>
            </w:r>
            <w:r>
              <w:rPr>
                <w:rFonts w:eastAsiaTheme="minorEastAsia"/>
                <w:noProof/>
                <w:kern w:val="2"/>
                <w:sz w:val="24"/>
                <w:szCs w:val="24"/>
                <w:lang w:eastAsia="es-EC"/>
                <w14:ligatures w14:val="standardContextual"/>
              </w:rPr>
              <w:tab/>
            </w:r>
            <w:r w:rsidRPr="00BC4924">
              <w:rPr>
                <w:rStyle w:val="Hipervnculo"/>
                <w:rFonts w:cstheme="minorHAnsi"/>
                <w:noProof/>
              </w:rPr>
              <w:t>Selección y Capacitación de miembros de las juntas receptoras del voto -MJRV</w:t>
            </w:r>
            <w:r>
              <w:rPr>
                <w:noProof/>
                <w:webHidden/>
              </w:rPr>
              <w:tab/>
            </w:r>
            <w:r>
              <w:rPr>
                <w:noProof/>
                <w:webHidden/>
              </w:rPr>
              <w:fldChar w:fldCharType="begin"/>
            </w:r>
            <w:r>
              <w:rPr>
                <w:noProof/>
                <w:webHidden/>
              </w:rPr>
              <w:instrText xml:space="preserve"> PAGEREF _Toc225847369 \h </w:instrText>
            </w:r>
            <w:r>
              <w:rPr>
                <w:noProof/>
                <w:webHidden/>
              </w:rPr>
            </w:r>
            <w:r>
              <w:rPr>
                <w:noProof/>
                <w:webHidden/>
              </w:rPr>
              <w:fldChar w:fldCharType="separate"/>
            </w:r>
            <w:r>
              <w:rPr>
                <w:noProof/>
                <w:webHidden/>
              </w:rPr>
              <w:t>58</w:t>
            </w:r>
            <w:r>
              <w:rPr>
                <w:noProof/>
                <w:webHidden/>
              </w:rPr>
              <w:fldChar w:fldCharType="end"/>
            </w:r>
          </w:hyperlink>
        </w:p>
        <w:p w14:paraId="145147BD" w14:textId="4608D888" w:rsidR="00162B69" w:rsidRDefault="00162B69">
          <w:pPr>
            <w:pStyle w:val="TDC2"/>
            <w:rPr>
              <w:rFonts w:eastAsiaTheme="minorEastAsia"/>
              <w:noProof/>
              <w:kern w:val="2"/>
              <w:sz w:val="24"/>
              <w:szCs w:val="24"/>
              <w:lang w:eastAsia="es-EC"/>
              <w14:ligatures w14:val="standardContextual"/>
            </w:rPr>
          </w:pPr>
          <w:hyperlink w:anchor="_Toc225847370" w:history="1">
            <w:r w:rsidRPr="00BC4924">
              <w:rPr>
                <w:rStyle w:val="Hipervnculo"/>
                <w:rFonts w:cstheme="minorHAnsi"/>
                <w:noProof/>
              </w:rPr>
              <w:t>1.2.11.</w:t>
            </w:r>
            <w:r>
              <w:rPr>
                <w:rFonts w:eastAsiaTheme="minorEastAsia"/>
                <w:noProof/>
                <w:kern w:val="2"/>
                <w:sz w:val="24"/>
                <w:szCs w:val="24"/>
                <w:lang w:eastAsia="es-EC"/>
                <w14:ligatures w14:val="standardContextual"/>
              </w:rPr>
              <w:tab/>
            </w:r>
            <w:r w:rsidRPr="00BC4924">
              <w:rPr>
                <w:rStyle w:val="Hipervnculo"/>
                <w:rFonts w:cstheme="minorHAnsi"/>
                <w:noProof/>
              </w:rPr>
              <w:t>Impresión de papeletas y documentos electorales</w:t>
            </w:r>
            <w:r>
              <w:rPr>
                <w:noProof/>
                <w:webHidden/>
              </w:rPr>
              <w:tab/>
            </w:r>
            <w:r>
              <w:rPr>
                <w:noProof/>
                <w:webHidden/>
              </w:rPr>
              <w:fldChar w:fldCharType="begin"/>
            </w:r>
            <w:r>
              <w:rPr>
                <w:noProof/>
                <w:webHidden/>
              </w:rPr>
              <w:instrText xml:space="preserve"> PAGEREF _Toc225847370 \h </w:instrText>
            </w:r>
            <w:r>
              <w:rPr>
                <w:noProof/>
                <w:webHidden/>
              </w:rPr>
            </w:r>
            <w:r>
              <w:rPr>
                <w:noProof/>
                <w:webHidden/>
              </w:rPr>
              <w:fldChar w:fldCharType="separate"/>
            </w:r>
            <w:r>
              <w:rPr>
                <w:noProof/>
                <w:webHidden/>
              </w:rPr>
              <w:t>59</w:t>
            </w:r>
            <w:r>
              <w:rPr>
                <w:noProof/>
                <w:webHidden/>
              </w:rPr>
              <w:fldChar w:fldCharType="end"/>
            </w:r>
          </w:hyperlink>
        </w:p>
        <w:p w14:paraId="0D39CB25" w14:textId="11FB0210" w:rsidR="00162B69" w:rsidRDefault="00162B69">
          <w:pPr>
            <w:pStyle w:val="TDC2"/>
            <w:rPr>
              <w:rFonts w:eastAsiaTheme="minorEastAsia"/>
              <w:noProof/>
              <w:kern w:val="2"/>
              <w:sz w:val="24"/>
              <w:szCs w:val="24"/>
              <w:lang w:eastAsia="es-EC"/>
              <w14:ligatures w14:val="standardContextual"/>
            </w:rPr>
          </w:pPr>
          <w:hyperlink w:anchor="_Toc225847371" w:history="1">
            <w:r w:rsidRPr="00BC4924">
              <w:rPr>
                <w:rStyle w:val="Hipervnculo"/>
                <w:rFonts w:cstheme="minorHAnsi"/>
                <w:noProof/>
              </w:rPr>
              <w:t>1.2.12.</w:t>
            </w:r>
            <w:r>
              <w:rPr>
                <w:rFonts w:eastAsiaTheme="minorEastAsia"/>
                <w:noProof/>
                <w:kern w:val="2"/>
                <w:sz w:val="24"/>
                <w:szCs w:val="24"/>
                <w:lang w:eastAsia="es-EC"/>
                <w14:ligatures w14:val="standardContextual"/>
              </w:rPr>
              <w:tab/>
            </w:r>
            <w:r w:rsidRPr="00BC4924">
              <w:rPr>
                <w:rStyle w:val="Hipervnculo"/>
                <w:rFonts w:cstheme="minorHAnsi"/>
                <w:noProof/>
              </w:rPr>
              <w:t>Prueba Técnica</w:t>
            </w:r>
            <w:r>
              <w:rPr>
                <w:noProof/>
                <w:webHidden/>
              </w:rPr>
              <w:tab/>
            </w:r>
            <w:r>
              <w:rPr>
                <w:noProof/>
                <w:webHidden/>
              </w:rPr>
              <w:fldChar w:fldCharType="begin"/>
            </w:r>
            <w:r>
              <w:rPr>
                <w:noProof/>
                <w:webHidden/>
              </w:rPr>
              <w:instrText xml:space="preserve"> PAGEREF _Toc225847371 \h </w:instrText>
            </w:r>
            <w:r>
              <w:rPr>
                <w:noProof/>
                <w:webHidden/>
              </w:rPr>
            </w:r>
            <w:r>
              <w:rPr>
                <w:noProof/>
                <w:webHidden/>
              </w:rPr>
              <w:fldChar w:fldCharType="separate"/>
            </w:r>
            <w:r>
              <w:rPr>
                <w:noProof/>
                <w:webHidden/>
              </w:rPr>
              <w:t>60</w:t>
            </w:r>
            <w:r>
              <w:rPr>
                <w:noProof/>
                <w:webHidden/>
              </w:rPr>
              <w:fldChar w:fldCharType="end"/>
            </w:r>
          </w:hyperlink>
        </w:p>
        <w:p w14:paraId="7D3307BB" w14:textId="18741F98" w:rsidR="00162B69" w:rsidRDefault="00162B69">
          <w:pPr>
            <w:pStyle w:val="TDC2"/>
            <w:rPr>
              <w:rFonts w:eastAsiaTheme="minorEastAsia"/>
              <w:noProof/>
              <w:kern w:val="2"/>
              <w:sz w:val="24"/>
              <w:szCs w:val="24"/>
              <w:lang w:eastAsia="es-EC"/>
              <w14:ligatures w14:val="standardContextual"/>
            </w:rPr>
          </w:pPr>
          <w:hyperlink w:anchor="_Toc225847372" w:history="1">
            <w:r w:rsidRPr="00BC4924">
              <w:rPr>
                <w:rStyle w:val="Hipervnculo"/>
                <w:rFonts w:cstheme="minorHAnsi"/>
                <w:noProof/>
              </w:rPr>
              <w:t>1.2.13.</w:t>
            </w:r>
            <w:r>
              <w:rPr>
                <w:rFonts w:eastAsiaTheme="minorEastAsia"/>
                <w:noProof/>
                <w:kern w:val="2"/>
                <w:sz w:val="24"/>
                <w:szCs w:val="24"/>
                <w:lang w:eastAsia="es-EC"/>
                <w14:ligatures w14:val="standardContextual"/>
              </w:rPr>
              <w:tab/>
            </w:r>
            <w:r w:rsidRPr="00BC4924">
              <w:rPr>
                <w:rStyle w:val="Hipervnculo"/>
                <w:rFonts w:cstheme="minorHAnsi"/>
                <w:noProof/>
              </w:rPr>
              <w:t>Simulacro Nacional</w:t>
            </w:r>
            <w:r>
              <w:rPr>
                <w:noProof/>
                <w:webHidden/>
              </w:rPr>
              <w:tab/>
            </w:r>
            <w:r>
              <w:rPr>
                <w:noProof/>
                <w:webHidden/>
              </w:rPr>
              <w:fldChar w:fldCharType="begin"/>
            </w:r>
            <w:r>
              <w:rPr>
                <w:noProof/>
                <w:webHidden/>
              </w:rPr>
              <w:instrText xml:space="preserve"> PAGEREF _Toc225847372 \h </w:instrText>
            </w:r>
            <w:r>
              <w:rPr>
                <w:noProof/>
                <w:webHidden/>
              </w:rPr>
            </w:r>
            <w:r>
              <w:rPr>
                <w:noProof/>
                <w:webHidden/>
              </w:rPr>
              <w:fldChar w:fldCharType="separate"/>
            </w:r>
            <w:r>
              <w:rPr>
                <w:noProof/>
                <w:webHidden/>
              </w:rPr>
              <w:t>61</w:t>
            </w:r>
            <w:r>
              <w:rPr>
                <w:noProof/>
                <w:webHidden/>
              </w:rPr>
              <w:fldChar w:fldCharType="end"/>
            </w:r>
          </w:hyperlink>
        </w:p>
        <w:p w14:paraId="29BC811A" w14:textId="4BFC52E7" w:rsidR="00162B69" w:rsidRDefault="00162B69">
          <w:pPr>
            <w:pStyle w:val="TDC2"/>
            <w:rPr>
              <w:rFonts w:eastAsiaTheme="minorEastAsia"/>
              <w:noProof/>
              <w:kern w:val="2"/>
              <w:sz w:val="24"/>
              <w:szCs w:val="24"/>
              <w:lang w:eastAsia="es-EC"/>
              <w14:ligatures w14:val="standardContextual"/>
            </w:rPr>
          </w:pPr>
          <w:hyperlink w:anchor="_Toc225847373" w:history="1">
            <w:r w:rsidRPr="00BC4924">
              <w:rPr>
                <w:rStyle w:val="Hipervnculo"/>
                <w:rFonts w:cstheme="minorHAnsi"/>
                <w:noProof/>
              </w:rPr>
              <w:t>1.2.14.</w:t>
            </w:r>
            <w:r>
              <w:rPr>
                <w:rFonts w:eastAsiaTheme="minorEastAsia"/>
                <w:noProof/>
                <w:kern w:val="2"/>
                <w:sz w:val="24"/>
                <w:szCs w:val="24"/>
                <w:lang w:eastAsia="es-EC"/>
                <w14:ligatures w14:val="standardContextual"/>
              </w:rPr>
              <w:tab/>
            </w:r>
            <w:r w:rsidRPr="00BC4924">
              <w:rPr>
                <w:rStyle w:val="Hipervnculo"/>
                <w:rFonts w:cstheme="minorHAnsi"/>
                <w:noProof/>
              </w:rPr>
              <w:t>Día de la Elección</w:t>
            </w:r>
            <w:r>
              <w:rPr>
                <w:noProof/>
                <w:webHidden/>
              </w:rPr>
              <w:tab/>
            </w:r>
            <w:r>
              <w:rPr>
                <w:noProof/>
                <w:webHidden/>
              </w:rPr>
              <w:fldChar w:fldCharType="begin"/>
            </w:r>
            <w:r>
              <w:rPr>
                <w:noProof/>
                <w:webHidden/>
              </w:rPr>
              <w:instrText xml:space="preserve"> PAGEREF _Toc225847373 \h </w:instrText>
            </w:r>
            <w:r>
              <w:rPr>
                <w:noProof/>
                <w:webHidden/>
              </w:rPr>
            </w:r>
            <w:r>
              <w:rPr>
                <w:noProof/>
                <w:webHidden/>
              </w:rPr>
              <w:fldChar w:fldCharType="separate"/>
            </w:r>
            <w:r>
              <w:rPr>
                <w:noProof/>
                <w:webHidden/>
              </w:rPr>
              <w:t>63</w:t>
            </w:r>
            <w:r>
              <w:rPr>
                <w:noProof/>
                <w:webHidden/>
              </w:rPr>
              <w:fldChar w:fldCharType="end"/>
            </w:r>
          </w:hyperlink>
        </w:p>
        <w:p w14:paraId="3FB19923" w14:textId="26CF801E" w:rsidR="00162B69" w:rsidRDefault="00162B69">
          <w:pPr>
            <w:pStyle w:val="TDC2"/>
            <w:rPr>
              <w:rFonts w:eastAsiaTheme="minorEastAsia"/>
              <w:noProof/>
              <w:kern w:val="2"/>
              <w:sz w:val="24"/>
              <w:szCs w:val="24"/>
              <w:lang w:eastAsia="es-EC"/>
              <w14:ligatures w14:val="standardContextual"/>
            </w:rPr>
          </w:pPr>
          <w:hyperlink w:anchor="_Toc225847374" w:history="1">
            <w:r w:rsidRPr="00BC4924">
              <w:rPr>
                <w:rStyle w:val="Hipervnculo"/>
                <w:rFonts w:cstheme="minorHAnsi"/>
                <w:noProof/>
              </w:rPr>
              <w:t>1.2.15.</w:t>
            </w:r>
            <w:r>
              <w:rPr>
                <w:rFonts w:eastAsiaTheme="minorEastAsia"/>
                <w:noProof/>
                <w:kern w:val="2"/>
                <w:sz w:val="24"/>
                <w:szCs w:val="24"/>
                <w:lang w:eastAsia="es-EC"/>
                <w14:ligatures w14:val="standardContextual"/>
              </w:rPr>
              <w:tab/>
            </w:r>
            <w:r w:rsidRPr="00BC4924">
              <w:rPr>
                <w:rStyle w:val="Hipervnculo"/>
                <w:rFonts w:cstheme="minorHAnsi"/>
                <w:noProof/>
              </w:rPr>
              <w:t>Proclamación de resultados</w:t>
            </w:r>
            <w:r>
              <w:rPr>
                <w:noProof/>
                <w:webHidden/>
              </w:rPr>
              <w:tab/>
            </w:r>
            <w:r>
              <w:rPr>
                <w:noProof/>
                <w:webHidden/>
              </w:rPr>
              <w:fldChar w:fldCharType="begin"/>
            </w:r>
            <w:r>
              <w:rPr>
                <w:noProof/>
                <w:webHidden/>
              </w:rPr>
              <w:instrText xml:space="preserve"> PAGEREF _Toc225847374 \h </w:instrText>
            </w:r>
            <w:r>
              <w:rPr>
                <w:noProof/>
                <w:webHidden/>
              </w:rPr>
            </w:r>
            <w:r>
              <w:rPr>
                <w:noProof/>
                <w:webHidden/>
              </w:rPr>
              <w:fldChar w:fldCharType="separate"/>
            </w:r>
            <w:r>
              <w:rPr>
                <w:noProof/>
                <w:webHidden/>
              </w:rPr>
              <w:t>65</w:t>
            </w:r>
            <w:r>
              <w:rPr>
                <w:noProof/>
                <w:webHidden/>
              </w:rPr>
              <w:fldChar w:fldCharType="end"/>
            </w:r>
          </w:hyperlink>
        </w:p>
        <w:p w14:paraId="1B4CB3A0" w14:textId="28EF9603" w:rsidR="00162B69" w:rsidRDefault="00162B69">
          <w:pPr>
            <w:pStyle w:val="TDC2"/>
            <w:rPr>
              <w:rFonts w:eastAsiaTheme="minorEastAsia"/>
              <w:noProof/>
              <w:kern w:val="2"/>
              <w:sz w:val="24"/>
              <w:szCs w:val="24"/>
              <w:lang w:eastAsia="es-EC"/>
              <w14:ligatures w14:val="standardContextual"/>
            </w:rPr>
          </w:pPr>
          <w:hyperlink w:anchor="_Toc225847375" w:history="1">
            <w:r w:rsidRPr="00BC4924">
              <w:rPr>
                <w:rStyle w:val="Hipervnculo"/>
                <w:rFonts w:cstheme="minorHAnsi"/>
                <w:noProof/>
              </w:rPr>
              <w:t>1.2.16.</w:t>
            </w:r>
            <w:r>
              <w:rPr>
                <w:rFonts w:eastAsiaTheme="minorEastAsia"/>
                <w:noProof/>
                <w:kern w:val="2"/>
                <w:sz w:val="24"/>
                <w:szCs w:val="24"/>
                <w:lang w:eastAsia="es-EC"/>
                <w14:ligatures w14:val="standardContextual"/>
              </w:rPr>
              <w:tab/>
            </w:r>
            <w:r w:rsidRPr="00BC4924">
              <w:rPr>
                <w:rStyle w:val="Hipervnculo"/>
                <w:rFonts w:cstheme="minorHAnsi"/>
                <w:noProof/>
              </w:rPr>
              <w:t>Entrega de Resultados</w:t>
            </w:r>
            <w:r>
              <w:rPr>
                <w:noProof/>
                <w:webHidden/>
              </w:rPr>
              <w:tab/>
            </w:r>
            <w:r>
              <w:rPr>
                <w:noProof/>
                <w:webHidden/>
              </w:rPr>
              <w:fldChar w:fldCharType="begin"/>
            </w:r>
            <w:r>
              <w:rPr>
                <w:noProof/>
                <w:webHidden/>
              </w:rPr>
              <w:instrText xml:space="preserve"> PAGEREF _Toc225847375 \h </w:instrText>
            </w:r>
            <w:r>
              <w:rPr>
                <w:noProof/>
                <w:webHidden/>
              </w:rPr>
            </w:r>
            <w:r>
              <w:rPr>
                <w:noProof/>
                <w:webHidden/>
              </w:rPr>
              <w:fldChar w:fldCharType="separate"/>
            </w:r>
            <w:r>
              <w:rPr>
                <w:noProof/>
                <w:webHidden/>
              </w:rPr>
              <w:t>69</w:t>
            </w:r>
            <w:r>
              <w:rPr>
                <w:noProof/>
                <w:webHidden/>
              </w:rPr>
              <w:fldChar w:fldCharType="end"/>
            </w:r>
          </w:hyperlink>
        </w:p>
        <w:p w14:paraId="6893C7C8" w14:textId="5792705C" w:rsidR="00162B69" w:rsidRDefault="00162B69">
          <w:pPr>
            <w:pStyle w:val="TDC2"/>
            <w:rPr>
              <w:rFonts w:eastAsiaTheme="minorEastAsia"/>
              <w:noProof/>
              <w:kern w:val="2"/>
              <w:sz w:val="24"/>
              <w:szCs w:val="24"/>
              <w:lang w:eastAsia="es-EC"/>
              <w14:ligatures w14:val="standardContextual"/>
            </w:rPr>
          </w:pPr>
          <w:hyperlink w:anchor="_Toc225847376" w:history="1">
            <w:r w:rsidRPr="00BC4924">
              <w:rPr>
                <w:rStyle w:val="Hipervnculo"/>
                <w:rFonts w:cstheme="minorHAnsi"/>
                <w:noProof/>
              </w:rPr>
              <w:t>1.2.17.</w:t>
            </w:r>
            <w:r>
              <w:rPr>
                <w:rFonts w:eastAsiaTheme="minorEastAsia"/>
                <w:noProof/>
                <w:kern w:val="2"/>
                <w:sz w:val="24"/>
                <w:szCs w:val="24"/>
                <w:lang w:eastAsia="es-EC"/>
                <w14:ligatures w14:val="standardContextual"/>
              </w:rPr>
              <w:tab/>
            </w:r>
            <w:r w:rsidRPr="00BC4924">
              <w:rPr>
                <w:rStyle w:val="Hipervnculo"/>
                <w:rFonts w:cstheme="minorHAnsi"/>
                <w:noProof/>
              </w:rPr>
              <w:t>Observación electoral</w:t>
            </w:r>
            <w:r>
              <w:rPr>
                <w:noProof/>
                <w:webHidden/>
              </w:rPr>
              <w:tab/>
            </w:r>
            <w:r>
              <w:rPr>
                <w:noProof/>
                <w:webHidden/>
              </w:rPr>
              <w:fldChar w:fldCharType="begin"/>
            </w:r>
            <w:r>
              <w:rPr>
                <w:noProof/>
                <w:webHidden/>
              </w:rPr>
              <w:instrText xml:space="preserve"> PAGEREF _Toc225847376 \h </w:instrText>
            </w:r>
            <w:r>
              <w:rPr>
                <w:noProof/>
                <w:webHidden/>
              </w:rPr>
            </w:r>
            <w:r>
              <w:rPr>
                <w:noProof/>
                <w:webHidden/>
              </w:rPr>
              <w:fldChar w:fldCharType="separate"/>
            </w:r>
            <w:r>
              <w:rPr>
                <w:noProof/>
                <w:webHidden/>
              </w:rPr>
              <w:t>70</w:t>
            </w:r>
            <w:r>
              <w:rPr>
                <w:noProof/>
                <w:webHidden/>
              </w:rPr>
              <w:fldChar w:fldCharType="end"/>
            </w:r>
          </w:hyperlink>
        </w:p>
        <w:p w14:paraId="08642883" w14:textId="565F55F5" w:rsidR="00162B69" w:rsidRDefault="00162B69">
          <w:pPr>
            <w:pStyle w:val="TDC2"/>
            <w:rPr>
              <w:rFonts w:eastAsiaTheme="minorEastAsia"/>
              <w:noProof/>
              <w:kern w:val="2"/>
              <w:sz w:val="24"/>
              <w:szCs w:val="24"/>
              <w:lang w:eastAsia="es-EC"/>
              <w14:ligatures w14:val="standardContextual"/>
            </w:rPr>
          </w:pPr>
          <w:hyperlink w:anchor="_Toc225847377" w:history="1">
            <w:r w:rsidRPr="00BC4924">
              <w:rPr>
                <w:rStyle w:val="Hipervnculo"/>
                <w:rFonts w:cstheme="minorHAnsi"/>
                <w:noProof/>
              </w:rPr>
              <w:t>1.2.18.</w:t>
            </w:r>
            <w:r>
              <w:rPr>
                <w:rFonts w:eastAsiaTheme="minorEastAsia"/>
                <w:noProof/>
                <w:kern w:val="2"/>
                <w:sz w:val="24"/>
                <w:szCs w:val="24"/>
                <w:lang w:eastAsia="es-EC"/>
                <w14:ligatures w14:val="standardContextual"/>
              </w:rPr>
              <w:tab/>
            </w:r>
            <w:r w:rsidRPr="00BC4924">
              <w:rPr>
                <w:rStyle w:val="Hipervnculo"/>
                <w:rFonts w:cstheme="minorHAnsi"/>
                <w:noProof/>
              </w:rPr>
              <w:t>Presupuesto Operativo Electoral</w:t>
            </w:r>
            <w:r>
              <w:rPr>
                <w:noProof/>
                <w:webHidden/>
              </w:rPr>
              <w:tab/>
            </w:r>
            <w:r>
              <w:rPr>
                <w:noProof/>
                <w:webHidden/>
              </w:rPr>
              <w:fldChar w:fldCharType="begin"/>
            </w:r>
            <w:r>
              <w:rPr>
                <w:noProof/>
                <w:webHidden/>
              </w:rPr>
              <w:instrText xml:space="preserve"> PAGEREF _Toc225847377 \h </w:instrText>
            </w:r>
            <w:r>
              <w:rPr>
                <w:noProof/>
                <w:webHidden/>
              </w:rPr>
            </w:r>
            <w:r>
              <w:rPr>
                <w:noProof/>
                <w:webHidden/>
              </w:rPr>
              <w:fldChar w:fldCharType="separate"/>
            </w:r>
            <w:r>
              <w:rPr>
                <w:noProof/>
                <w:webHidden/>
              </w:rPr>
              <w:t>73</w:t>
            </w:r>
            <w:r>
              <w:rPr>
                <w:noProof/>
                <w:webHidden/>
              </w:rPr>
              <w:fldChar w:fldCharType="end"/>
            </w:r>
          </w:hyperlink>
        </w:p>
        <w:p w14:paraId="0572EFCD" w14:textId="78035C4A"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78" w:history="1">
            <w:r w:rsidRPr="00BC4924">
              <w:rPr>
                <w:rStyle w:val="Hipervnculo"/>
                <w:rFonts w:cstheme="minorHAnsi"/>
                <w:b/>
                <w:bCs/>
                <w:noProof/>
              </w:rPr>
              <w:t>1.3.</w:t>
            </w:r>
            <w:r>
              <w:rPr>
                <w:rFonts w:eastAsiaTheme="minorEastAsia"/>
                <w:noProof/>
                <w:kern w:val="2"/>
                <w:sz w:val="24"/>
                <w:szCs w:val="24"/>
                <w:lang w:eastAsia="es-EC"/>
                <w14:ligatures w14:val="standardContextual"/>
              </w:rPr>
              <w:tab/>
            </w:r>
            <w:r w:rsidRPr="00BC4924">
              <w:rPr>
                <w:rStyle w:val="Hipervnculo"/>
                <w:rFonts w:cstheme="minorHAnsi"/>
                <w:b/>
                <w:bCs/>
                <w:noProof/>
              </w:rPr>
              <w:t>SISTEMAS INFORMÁTICOS DESARROLLADOS</w:t>
            </w:r>
            <w:r>
              <w:rPr>
                <w:noProof/>
                <w:webHidden/>
              </w:rPr>
              <w:tab/>
            </w:r>
            <w:r>
              <w:rPr>
                <w:noProof/>
                <w:webHidden/>
              </w:rPr>
              <w:fldChar w:fldCharType="begin"/>
            </w:r>
            <w:r>
              <w:rPr>
                <w:noProof/>
                <w:webHidden/>
              </w:rPr>
              <w:instrText xml:space="preserve"> PAGEREF _Toc225847378 \h </w:instrText>
            </w:r>
            <w:r>
              <w:rPr>
                <w:noProof/>
                <w:webHidden/>
              </w:rPr>
            </w:r>
            <w:r>
              <w:rPr>
                <w:noProof/>
                <w:webHidden/>
              </w:rPr>
              <w:fldChar w:fldCharType="separate"/>
            </w:r>
            <w:r>
              <w:rPr>
                <w:noProof/>
                <w:webHidden/>
              </w:rPr>
              <w:t>74</w:t>
            </w:r>
            <w:r>
              <w:rPr>
                <w:noProof/>
                <w:webHidden/>
              </w:rPr>
              <w:fldChar w:fldCharType="end"/>
            </w:r>
          </w:hyperlink>
        </w:p>
        <w:p w14:paraId="25664685" w14:textId="5E14C865" w:rsidR="00162B69" w:rsidRDefault="00162B69">
          <w:pPr>
            <w:pStyle w:val="TDC2"/>
            <w:rPr>
              <w:rFonts w:eastAsiaTheme="minorEastAsia"/>
              <w:noProof/>
              <w:kern w:val="2"/>
              <w:sz w:val="24"/>
              <w:szCs w:val="24"/>
              <w:lang w:eastAsia="es-EC"/>
              <w14:ligatures w14:val="standardContextual"/>
            </w:rPr>
          </w:pPr>
          <w:hyperlink w:anchor="_Toc225847379" w:history="1">
            <w:r w:rsidRPr="00BC4924">
              <w:rPr>
                <w:rStyle w:val="Hipervnculo"/>
                <w:rFonts w:cstheme="minorHAnsi"/>
                <w:noProof/>
              </w:rPr>
              <w:t>1.3.1.</w:t>
            </w:r>
            <w:r>
              <w:rPr>
                <w:rFonts w:eastAsiaTheme="minorEastAsia"/>
                <w:noProof/>
                <w:kern w:val="2"/>
                <w:sz w:val="24"/>
                <w:szCs w:val="24"/>
                <w:lang w:eastAsia="es-EC"/>
                <w14:ligatures w14:val="standardContextual"/>
              </w:rPr>
              <w:tab/>
            </w:r>
            <w:r w:rsidRPr="00BC4924">
              <w:rPr>
                <w:rStyle w:val="Hipervnculo"/>
                <w:rFonts w:cstheme="minorHAnsi"/>
                <w:noProof/>
              </w:rPr>
              <w:t>Sistemas informáticos desarrollados Elecciones Generales 2025</w:t>
            </w:r>
            <w:r>
              <w:rPr>
                <w:noProof/>
                <w:webHidden/>
              </w:rPr>
              <w:tab/>
            </w:r>
            <w:r>
              <w:rPr>
                <w:noProof/>
                <w:webHidden/>
              </w:rPr>
              <w:fldChar w:fldCharType="begin"/>
            </w:r>
            <w:r>
              <w:rPr>
                <w:noProof/>
                <w:webHidden/>
              </w:rPr>
              <w:instrText xml:space="preserve"> PAGEREF _Toc225847379 \h </w:instrText>
            </w:r>
            <w:r>
              <w:rPr>
                <w:noProof/>
                <w:webHidden/>
              </w:rPr>
            </w:r>
            <w:r>
              <w:rPr>
                <w:noProof/>
                <w:webHidden/>
              </w:rPr>
              <w:fldChar w:fldCharType="separate"/>
            </w:r>
            <w:r>
              <w:rPr>
                <w:noProof/>
                <w:webHidden/>
              </w:rPr>
              <w:t>74</w:t>
            </w:r>
            <w:r>
              <w:rPr>
                <w:noProof/>
                <w:webHidden/>
              </w:rPr>
              <w:fldChar w:fldCharType="end"/>
            </w:r>
          </w:hyperlink>
        </w:p>
        <w:p w14:paraId="5FAC14E3" w14:textId="0C89C61A" w:rsidR="00162B69" w:rsidRDefault="00162B69">
          <w:pPr>
            <w:pStyle w:val="TDC2"/>
            <w:rPr>
              <w:rFonts w:eastAsiaTheme="minorEastAsia"/>
              <w:noProof/>
              <w:kern w:val="2"/>
              <w:sz w:val="24"/>
              <w:szCs w:val="24"/>
              <w:lang w:eastAsia="es-EC"/>
              <w14:ligatures w14:val="standardContextual"/>
            </w:rPr>
          </w:pPr>
          <w:hyperlink w:anchor="_Toc225847380" w:history="1">
            <w:r w:rsidRPr="00BC4924">
              <w:rPr>
                <w:rStyle w:val="Hipervnculo"/>
                <w:rFonts w:cstheme="minorHAnsi"/>
                <w:noProof/>
              </w:rPr>
              <w:t>1.3.2.</w:t>
            </w:r>
            <w:r>
              <w:rPr>
                <w:rFonts w:eastAsiaTheme="minorEastAsia"/>
                <w:noProof/>
                <w:kern w:val="2"/>
                <w:sz w:val="24"/>
                <w:szCs w:val="24"/>
                <w:lang w:eastAsia="es-EC"/>
                <w14:ligatures w14:val="standardContextual"/>
              </w:rPr>
              <w:tab/>
            </w:r>
            <w:r w:rsidRPr="00BC4924">
              <w:rPr>
                <w:rStyle w:val="Hipervnculo"/>
                <w:rFonts w:cstheme="minorHAnsi"/>
                <w:noProof/>
              </w:rPr>
              <w:t>Sistemas informáticos desarrollados para el proceso electoral Referéndum y Consulta Popular 2025</w:t>
            </w:r>
            <w:r>
              <w:rPr>
                <w:noProof/>
                <w:webHidden/>
              </w:rPr>
              <w:tab/>
            </w:r>
            <w:r>
              <w:rPr>
                <w:noProof/>
                <w:webHidden/>
              </w:rPr>
              <w:fldChar w:fldCharType="begin"/>
            </w:r>
            <w:r>
              <w:rPr>
                <w:noProof/>
                <w:webHidden/>
              </w:rPr>
              <w:instrText xml:space="preserve"> PAGEREF _Toc225847380 \h </w:instrText>
            </w:r>
            <w:r>
              <w:rPr>
                <w:noProof/>
                <w:webHidden/>
              </w:rPr>
            </w:r>
            <w:r>
              <w:rPr>
                <w:noProof/>
                <w:webHidden/>
              </w:rPr>
              <w:fldChar w:fldCharType="separate"/>
            </w:r>
            <w:r>
              <w:rPr>
                <w:noProof/>
                <w:webHidden/>
              </w:rPr>
              <w:t>77</w:t>
            </w:r>
            <w:r>
              <w:rPr>
                <w:noProof/>
                <w:webHidden/>
              </w:rPr>
              <w:fldChar w:fldCharType="end"/>
            </w:r>
          </w:hyperlink>
        </w:p>
        <w:p w14:paraId="67AA279F" w14:textId="338E95F7"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81" w:history="1">
            <w:r w:rsidRPr="00BC4924">
              <w:rPr>
                <w:rStyle w:val="Hipervnculo"/>
                <w:rFonts w:cstheme="minorHAnsi"/>
                <w:b/>
                <w:bCs/>
                <w:noProof/>
              </w:rPr>
              <w:t>1.4.</w:t>
            </w:r>
            <w:r>
              <w:rPr>
                <w:rFonts w:eastAsiaTheme="minorEastAsia"/>
                <w:noProof/>
                <w:kern w:val="2"/>
                <w:sz w:val="24"/>
                <w:szCs w:val="24"/>
                <w:lang w:eastAsia="es-EC"/>
                <w14:ligatures w14:val="standardContextual"/>
              </w:rPr>
              <w:tab/>
            </w:r>
            <w:r w:rsidRPr="00BC4924">
              <w:rPr>
                <w:rStyle w:val="Hipervnculo"/>
                <w:rFonts w:cstheme="minorHAnsi"/>
                <w:b/>
                <w:bCs/>
                <w:noProof/>
              </w:rPr>
              <w:t>ANÁLISIS DE CUENTAS DE CAMPAÑA</w:t>
            </w:r>
            <w:r>
              <w:rPr>
                <w:noProof/>
                <w:webHidden/>
              </w:rPr>
              <w:tab/>
            </w:r>
            <w:r>
              <w:rPr>
                <w:noProof/>
                <w:webHidden/>
              </w:rPr>
              <w:fldChar w:fldCharType="begin"/>
            </w:r>
            <w:r>
              <w:rPr>
                <w:noProof/>
                <w:webHidden/>
              </w:rPr>
              <w:instrText xml:space="preserve"> PAGEREF _Toc225847381 \h </w:instrText>
            </w:r>
            <w:r>
              <w:rPr>
                <w:noProof/>
                <w:webHidden/>
              </w:rPr>
            </w:r>
            <w:r>
              <w:rPr>
                <w:noProof/>
                <w:webHidden/>
              </w:rPr>
              <w:fldChar w:fldCharType="separate"/>
            </w:r>
            <w:r>
              <w:rPr>
                <w:noProof/>
                <w:webHidden/>
              </w:rPr>
              <w:t>78</w:t>
            </w:r>
            <w:r>
              <w:rPr>
                <w:noProof/>
                <w:webHidden/>
              </w:rPr>
              <w:fldChar w:fldCharType="end"/>
            </w:r>
          </w:hyperlink>
        </w:p>
        <w:p w14:paraId="05BEF2D4" w14:textId="488CCC0E"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82" w:history="1">
            <w:r w:rsidRPr="00BC4924">
              <w:rPr>
                <w:rStyle w:val="Hipervnculo"/>
                <w:rFonts w:cstheme="minorHAnsi"/>
                <w:b/>
                <w:bCs/>
                <w:noProof/>
              </w:rPr>
              <w:t>1.5.</w:t>
            </w:r>
            <w:r>
              <w:rPr>
                <w:rFonts w:eastAsiaTheme="minorEastAsia"/>
                <w:noProof/>
                <w:kern w:val="2"/>
                <w:sz w:val="24"/>
                <w:szCs w:val="24"/>
                <w:lang w:eastAsia="es-EC"/>
                <w14:ligatures w14:val="standardContextual"/>
              </w:rPr>
              <w:tab/>
            </w:r>
            <w:r w:rsidRPr="00BC4924">
              <w:rPr>
                <w:rStyle w:val="Hipervnculo"/>
                <w:rFonts w:cstheme="minorHAnsi"/>
                <w:b/>
                <w:bCs/>
                <w:noProof/>
              </w:rPr>
              <w:t>REGLAMENTACIÓN INTERNA</w:t>
            </w:r>
            <w:r>
              <w:rPr>
                <w:noProof/>
                <w:webHidden/>
              </w:rPr>
              <w:tab/>
            </w:r>
            <w:r>
              <w:rPr>
                <w:noProof/>
                <w:webHidden/>
              </w:rPr>
              <w:fldChar w:fldCharType="begin"/>
            </w:r>
            <w:r>
              <w:rPr>
                <w:noProof/>
                <w:webHidden/>
              </w:rPr>
              <w:instrText xml:space="preserve"> PAGEREF _Toc225847382 \h </w:instrText>
            </w:r>
            <w:r>
              <w:rPr>
                <w:noProof/>
                <w:webHidden/>
              </w:rPr>
            </w:r>
            <w:r>
              <w:rPr>
                <w:noProof/>
                <w:webHidden/>
              </w:rPr>
              <w:fldChar w:fldCharType="separate"/>
            </w:r>
            <w:r>
              <w:rPr>
                <w:noProof/>
                <w:webHidden/>
              </w:rPr>
              <w:t>79</w:t>
            </w:r>
            <w:r>
              <w:rPr>
                <w:noProof/>
                <w:webHidden/>
              </w:rPr>
              <w:fldChar w:fldCharType="end"/>
            </w:r>
          </w:hyperlink>
        </w:p>
        <w:p w14:paraId="0976705B" w14:textId="4298F257" w:rsidR="00162B69" w:rsidRDefault="00162B69">
          <w:pPr>
            <w:pStyle w:val="TDC1"/>
            <w:tabs>
              <w:tab w:val="left" w:pos="720"/>
              <w:tab w:val="right" w:leader="dot" w:pos="8494"/>
            </w:tabs>
            <w:rPr>
              <w:rFonts w:eastAsiaTheme="minorEastAsia"/>
              <w:noProof/>
              <w:kern w:val="2"/>
              <w:sz w:val="24"/>
              <w:szCs w:val="24"/>
              <w:lang w:eastAsia="es-EC"/>
              <w14:ligatures w14:val="standardContextual"/>
            </w:rPr>
          </w:pPr>
          <w:hyperlink w:anchor="_Toc225847383" w:history="1">
            <w:r w:rsidRPr="00BC4924">
              <w:rPr>
                <w:rStyle w:val="Hipervnculo"/>
                <w:rFonts w:cstheme="minorHAnsi"/>
                <w:b/>
                <w:bCs/>
                <w:noProof/>
              </w:rPr>
              <w:t>1.6.</w:t>
            </w:r>
            <w:r>
              <w:rPr>
                <w:rFonts w:eastAsiaTheme="minorEastAsia"/>
                <w:noProof/>
                <w:kern w:val="2"/>
                <w:sz w:val="24"/>
                <w:szCs w:val="24"/>
                <w:lang w:eastAsia="es-EC"/>
                <w14:ligatures w14:val="standardContextual"/>
              </w:rPr>
              <w:tab/>
            </w:r>
            <w:r w:rsidRPr="00BC4924">
              <w:rPr>
                <w:rStyle w:val="Hipervnculo"/>
                <w:rFonts w:cstheme="minorHAnsi"/>
                <w:b/>
                <w:bCs/>
                <w:noProof/>
              </w:rPr>
              <w:t>FONDO DE PROMOCIÓN ELECTORAL</w:t>
            </w:r>
            <w:r>
              <w:rPr>
                <w:noProof/>
                <w:webHidden/>
              </w:rPr>
              <w:tab/>
            </w:r>
            <w:r>
              <w:rPr>
                <w:noProof/>
                <w:webHidden/>
              </w:rPr>
              <w:fldChar w:fldCharType="begin"/>
            </w:r>
            <w:r>
              <w:rPr>
                <w:noProof/>
                <w:webHidden/>
              </w:rPr>
              <w:instrText xml:space="preserve"> PAGEREF _Toc225847383 \h </w:instrText>
            </w:r>
            <w:r>
              <w:rPr>
                <w:noProof/>
                <w:webHidden/>
              </w:rPr>
            </w:r>
            <w:r>
              <w:rPr>
                <w:noProof/>
                <w:webHidden/>
              </w:rPr>
              <w:fldChar w:fldCharType="separate"/>
            </w:r>
            <w:r>
              <w:rPr>
                <w:noProof/>
                <w:webHidden/>
              </w:rPr>
              <w:t>81</w:t>
            </w:r>
            <w:r>
              <w:rPr>
                <w:noProof/>
                <w:webHidden/>
              </w:rPr>
              <w:fldChar w:fldCharType="end"/>
            </w:r>
          </w:hyperlink>
        </w:p>
        <w:p w14:paraId="1FC11586" w14:textId="0DAF8353" w:rsidR="00162B69" w:rsidRDefault="00162B69">
          <w:pPr>
            <w:pStyle w:val="TDC1"/>
            <w:tabs>
              <w:tab w:val="left" w:pos="440"/>
              <w:tab w:val="right" w:leader="dot" w:pos="8494"/>
            </w:tabs>
            <w:rPr>
              <w:rFonts w:eastAsiaTheme="minorEastAsia"/>
              <w:noProof/>
              <w:kern w:val="2"/>
              <w:sz w:val="24"/>
              <w:szCs w:val="24"/>
              <w:lang w:eastAsia="es-EC"/>
              <w14:ligatures w14:val="standardContextual"/>
            </w:rPr>
          </w:pPr>
          <w:hyperlink w:anchor="_Toc225847384" w:history="1">
            <w:r w:rsidRPr="00BC4924">
              <w:rPr>
                <w:rStyle w:val="Hipervnculo"/>
                <w:rFonts w:cstheme="minorHAnsi"/>
                <w:b/>
                <w:bCs/>
                <w:noProof/>
              </w:rPr>
              <w:t>2.</w:t>
            </w:r>
            <w:r>
              <w:rPr>
                <w:rFonts w:eastAsiaTheme="minorEastAsia"/>
                <w:noProof/>
                <w:kern w:val="2"/>
                <w:sz w:val="24"/>
                <w:szCs w:val="24"/>
                <w:lang w:eastAsia="es-EC"/>
                <w14:ligatures w14:val="standardContextual"/>
              </w:rPr>
              <w:tab/>
            </w:r>
            <w:r w:rsidRPr="00BC4924">
              <w:rPr>
                <w:rStyle w:val="Hipervnculo"/>
                <w:rFonts w:cstheme="minorHAnsi"/>
                <w:b/>
                <w:bCs/>
                <w:noProof/>
              </w:rPr>
              <w:t>GESTIÓN ORDINARIA</w:t>
            </w:r>
            <w:r>
              <w:rPr>
                <w:noProof/>
                <w:webHidden/>
              </w:rPr>
              <w:tab/>
            </w:r>
            <w:r>
              <w:rPr>
                <w:noProof/>
                <w:webHidden/>
              </w:rPr>
              <w:fldChar w:fldCharType="begin"/>
            </w:r>
            <w:r>
              <w:rPr>
                <w:noProof/>
                <w:webHidden/>
              </w:rPr>
              <w:instrText xml:space="preserve"> PAGEREF _Toc225847384 \h </w:instrText>
            </w:r>
            <w:r>
              <w:rPr>
                <w:noProof/>
                <w:webHidden/>
              </w:rPr>
            </w:r>
            <w:r>
              <w:rPr>
                <w:noProof/>
                <w:webHidden/>
              </w:rPr>
              <w:fldChar w:fldCharType="separate"/>
            </w:r>
            <w:r>
              <w:rPr>
                <w:noProof/>
                <w:webHidden/>
              </w:rPr>
              <w:t>87</w:t>
            </w:r>
            <w:r>
              <w:rPr>
                <w:noProof/>
                <w:webHidden/>
              </w:rPr>
              <w:fldChar w:fldCharType="end"/>
            </w:r>
          </w:hyperlink>
        </w:p>
        <w:p w14:paraId="4D636D93" w14:textId="3C1D8542" w:rsidR="00162B69" w:rsidRDefault="00162B69">
          <w:pPr>
            <w:pStyle w:val="TDC2"/>
            <w:rPr>
              <w:rFonts w:eastAsiaTheme="minorEastAsia"/>
              <w:noProof/>
              <w:kern w:val="2"/>
              <w:sz w:val="24"/>
              <w:szCs w:val="24"/>
              <w:lang w:eastAsia="es-EC"/>
              <w14:ligatures w14:val="standardContextual"/>
            </w:rPr>
          </w:pPr>
          <w:hyperlink w:anchor="_Toc225847385" w:history="1">
            <w:r w:rsidRPr="00BC4924">
              <w:rPr>
                <w:rStyle w:val="Hipervnculo"/>
                <w:rFonts w:cstheme="minorHAnsi"/>
                <w:noProof/>
              </w:rPr>
              <w:t>2.1.</w:t>
            </w:r>
            <w:r>
              <w:rPr>
                <w:rFonts w:eastAsiaTheme="minorEastAsia"/>
                <w:noProof/>
                <w:kern w:val="2"/>
                <w:sz w:val="24"/>
                <w:szCs w:val="24"/>
                <w:lang w:eastAsia="es-EC"/>
                <w14:ligatures w14:val="standardContextual"/>
              </w:rPr>
              <w:tab/>
            </w:r>
            <w:r w:rsidRPr="00BC4924">
              <w:rPr>
                <w:rStyle w:val="Hipervnculo"/>
                <w:rFonts w:cstheme="minorHAnsi"/>
                <w:noProof/>
              </w:rPr>
              <w:t>CUMPLIMIENTO DE POLÍTICAS, PLAN ESTRATÉGICO, PLANES, PROGRAMAS</w:t>
            </w:r>
            <w:r>
              <w:rPr>
                <w:noProof/>
                <w:webHidden/>
              </w:rPr>
              <w:tab/>
            </w:r>
            <w:r>
              <w:rPr>
                <w:noProof/>
                <w:webHidden/>
              </w:rPr>
              <w:fldChar w:fldCharType="begin"/>
            </w:r>
            <w:r>
              <w:rPr>
                <w:noProof/>
                <w:webHidden/>
              </w:rPr>
              <w:instrText xml:space="preserve"> PAGEREF _Toc225847385 \h </w:instrText>
            </w:r>
            <w:r>
              <w:rPr>
                <w:noProof/>
                <w:webHidden/>
              </w:rPr>
            </w:r>
            <w:r>
              <w:rPr>
                <w:noProof/>
                <w:webHidden/>
              </w:rPr>
              <w:fldChar w:fldCharType="separate"/>
            </w:r>
            <w:r>
              <w:rPr>
                <w:noProof/>
                <w:webHidden/>
              </w:rPr>
              <w:t>87</w:t>
            </w:r>
            <w:r>
              <w:rPr>
                <w:noProof/>
                <w:webHidden/>
              </w:rPr>
              <w:fldChar w:fldCharType="end"/>
            </w:r>
          </w:hyperlink>
        </w:p>
        <w:p w14:paraId="7A6F8D92" w14:textId="0DA2D511" w:rsidR="00162B69" w:rsidRDefault="00162B69">
          <w:pPr>
            <w:pStyle w:val="TDC2"/>
            <w:rPr>
              <w:rFonts w:eastAsiaTheme="minorEastAsia"/>
              <w:noProof/>
              <w:kern w:val="2"/>
              <w:sz w:val="24"/>
              <w:szCs w:val="24"/>
              <w:lang w:eastAsia="es-EC"/>
              <w14:ligatures w14:val="standardContextual"/>
            </w:rPr>
          </w:pPr>
          <w:hyperlink w:anchor="_Toc225847386" w:history="1">
            <w:r w:rsidRPr="00BC4924">
              <w:rPr>
                <w:rStyle w:val="Hipervnculo"/>
                <w:rFonts w:cstheme="minorHAnsi"/>
                <w:noProof/>
              </w:rPr>
              <w:t>2.2.</w:t>
            </w:r>
            <w:r>
              <w:rPr>
                <w:rFonts w:eastAsiaTheme="minorEastAsia"/>
                <w:noProof/>
                <w:kern w:val="2"/>
                <w:sz w:val="24"/>
                <w:szCs w:val="24"/>
                <w:lang w:eastAsia="es-EC"/>
                <w14:ligatures w14:val="standardContextual"/>
              </w:rPr>
              <w:tab/>
            </w:r>
            <w:r w:rsidRPr="00BC4924">
              <w:rPr>
                <w:rStyle w:val="Hipervnculo"/>
                <w:rFonts w:cstheme="minorHAnsi"/>
                <w:noProof/>
              </w:rPr>
              <w:t>PRESUPUESTO OPERATIVO ANUAL</w:t>
            </w:r>
            <w:r>
              <w:rPr>
                <w:noProof/>
                <w:webHidden/>
              </w:rPr>
              <w:tab/>
            </w:r>
            <w:r>
              <w:rPr>
                <w:noProof/>
                <w:webHidden/>
              </w:rPr>
              <w:fldChar w:fldCharType="begin"/>
            </w:r>
            <w:r>
              <w:rPr>
                <w:noProof/>
                <w:webHidden/>
              </w:rPr>
              <w:instrText xml:space="preserve"> PAGEREF _Toc225847386 \h </w:instrText>
            </w:r>
            <w:r>
              <w:rPr>
                <w:noProof/>
                <w:webHidden/>
              </w:rPr>
            </w:r>
            <w:r>
              <w:rPr>
                <w:noProof/>
                <w:webHidden/>
              </w:rPr>
              <w:fldChar w:fldCharType="separate"/>
            </w:r>
            <w:r>
              <w:rPr>
                <w:noProof/>
                <w:webHidden/>
              </w:rPr>
              <w:t>91</w:t>
            </w:r>
            <w:r>
              <w:rPr>
                <w:noProof/>
                <w:webHidden/>
              </w:rPr>
              <w:fldChar w:fldCharType="end"/>
            </w:r>
          </w:hyperlink>
        </w:p>
        <w:p w14:paraId="24970CD5" w14:textId="096640E1" w:rsidR="00162B69" w:rsidRDefault="00162B69">
          <w:pPr>
            <w:pStyle w:val="TDC2"/>
            <w:rPr>
              <w:rFonts w:eastAsiaTheme="minorEastAsia"/>
              <w:noProof/>
              <w:kern w:val="2"/>
              <w:sz w:val="24"/>
              <w:szCs w:val="24"/>
              <w:lang w:eastAsia="es-EC"/>
              <w14:ligatures w14:val="standardContextual"/>
            </w:rPr>
          </w:pPr>
          <w:hyperlink w:anchor="_Toc225847387" w:history="1">
            <w:r w:rsidRPr="00BC4924">
              <w:rPr>
                <w:rStyle w:val="Hipervnculo"/>
                <w:rFonts w:cstheme="minorHAnsi"/>
                <w:noProof/>
              </w:rPr>
              <w:t>2.3.</w:t>
            </w:r>
            <w:r>
              <w:rPr>
                <w:rFonts w:eastAsiaTheme="minorEastAsia"/>
                <w:noProof/>
                <w:kern w:val="2"/>
                <w:sz w:val="24"/>
                <w:szCs w:val="24"/>
                <w:lang w:eastAsia="es-EC"/>
                <w14:ligatures w14:val="standardContextual"/>
              </w:rPr>
              <w:tab/>
            </w:r>
            <w:r w:rsidRPr="00BC4924">
              <w:rPr>
                <w:rStyle w:val="Hipervnculo"/>
                <w:rFonts w:cstheme="minorHAnsi"/>
                <w:noProof/>
              </w:rPr>
              <w:t>CONTRATACIÓN PÚBLICA DE BIENES Y SERVICIOS</w:t>
            </w:r>
            <w:r>
              <w:rPr>
                <w:noProof/>
                <w:webHidden/>
              </w:rPr>
              <w:tab/>
            </w:r>
            <w:r>
              <w:rPr>
                <w:noProof/>
                <w:webHidden/>
              </w:rPr>
              <w:fldChar w:fldCharType="begin"/>
            </w:r>
            <w:r>
              <w:rPr>
                <w:noProof/>
                <w:webHidden/>
              </w:rPr>
              <w:instrText xml:space="preserve"> PAGEREF _Toc225847387 \h </w:instrText>
            </w:r>
            <w:r>
              <w:rPr>
                <w:noProof/>
                <w:webHidden/>
              </w:rPr>
            </w:r>
            <w:r>
              <w:rPr>
                <w:noProof/>
                <w:webHidden/>
              </w:rPr>
              <w:fldChar w:fldCharType="separate"/>
            </w:r>
            <w:r>
              <w:rPr>
                <w:noProof/>
                <w:webHidden/>
              </w:rPr>
              <w:t>93</w:t>
            </w:r>
            <w:r>
              <w:rPr>
                <w:noProof/>
                <w:webHidden/>
              </w:rPr>
              <w:fldChar w:fldCharType="end"/>
            </w:r>
          </w:hyperlink>
        </w:p>
        <w:p w14:paraId="51D40558" w14:textId="7DCF297A" w:rsidR="00162B69" w:rsidRDefault="00162B69">
          <w:pPr>
            <w:pStyle w:val="TDC2"/>
            <w:rPr>
              <w:rFonts w:eastAsiaTheme="minorEastAsia"/>
              <w:noProof/>
              <w:kern w:val="2"/>
              <w:sz w:val="24"/>
              <w:szCs w:val="24"/>
              <w:lang w:eastAsia="es-EC"/>
              <w14:ligatures w14:val="standardContextual"/>
            </w:rPr>
          </w:pPr>
          <w:hyperlink w:anchor="_Toc225847388" w:history="1">
            <w:r w:rsidRPr="00BC4924">
              <w:rPr>
                <w:rStyle w:val="Hipervnculo"/>
                <w:rFonts w:cstheme="minorHAnsi"/>
                <w:noProof/>
              </w:rPr>
              <w:t>2.4.</w:t>
            </w:r>
            <w:r>
              <w:rPr>
                <w:rFonts w:eastAsiaTheme="minorEastAsia"/>
                <w:noProof/>
                <w:kern w:val="2"/>
                <w:sz w:val="24"/>
                <w:szCs w:val="24"/>
                <w:lang w:eastAsia="es-EC"/>
                <w14:ligatures w14:val="standardContextual"/>
              </w:rPr>
              <w:tab/>
            </w:r>
            <w:r w:rsidRPr="00BC4924">
              <w:rPr>
                <w:rStyle w:val="Hipervnculo"/>
                <w:rFonts w:cstheme="minorHAnsi"/>
                <w:noProof/>
              </w:rPr>
              <w:t>DONACIÓN DE BIENES</w:t>
            </w:r>
            <w:r>
              <w:rPr>
                <w:noProof/>
                <w:webHidden/>
              </w:rPr>
              <w:tab/>
            </w:r>
            <w:r>
              <w:rPr>
                <w:noProof/>
                <w:webHidden/>
              </w:rPr>
              <w:fldChar w:fldCharType="begin"/>
            </w:r>
            <w:r>
              <w:rPr>
                <w:noProof/>
                <w:webHidden/>
              </w:rPr>
              <w:instrText xml:space="preserve"> PAGEREF _Toc225847388 \h </w:instrText>
            </w:r>
            <w:r>
              <w:rPr>
                <w:noProof/>
                <w:webHidden/>
              </w:rPr>
            </w:r>
            <w:r>
              <w:rPr>
                <w:noProof/>
                <w:webHidden/>
              </w:rPr>
              <w:fldChar w:fldCharType="separate"/>
            </w:r>
            <w:r>
              <w:rPr>
                <w:noProof/>
                <w:webHidden/>
              </w:rPr>
              <w:t>93</w:t>
            </w:r>
            <w:r>
              <w:rPr>
                <w:noProof/>
                <w:webHidden/>
              </w:rPr>
              <w:fldChar w:fldCharType="end"/>
            </w:r>
          </w:hyperlink>
        </w:p>
        <w:p w14:paraId="4DDDE320" w14:textId="685413DC" w:rsidR="00162B69" w:rsidRDefault="00162B69">
          <w:pPr>
            <w:pStyle w:val="TDC2"/>
            <w:rPr>
              <w:rFonts w:eastAsiaTheme="minorEastAsia"/>
              <w:noProof/>
              <w:kern w:val="2"/>
              <w:sz w:val="24"/>
              <w:szCs w:val="24"/>
              <w:lang w:eastAsia="es-EC"/>
              <w14:ligatures w14:val="standardContextual"/>
            </w:rPr>
          </w:pPr>
          <w:hyperlink w:anchor="_Toc225847389" w:history="1">
            <w:r w:rsidRPr="00BC4924">
              <w:rPr>
                <w:rStyle w:val="Hipervnculo"/>
                <w:rFonts w:cstheme="minorHAnsi"/>
                <w:noProof/>
              </w:rPr>
              <w:t>2.5.</w:t>
            </w:r>
            <w:r>
              <w:rPr>
                <w:rFonts w:eastAsiaTheme="minorEastAsia"/>
                <w:noProof/>
                <w:kern w:val="2"/>
                <w:sz w:val="24"/>
                <w:szCs w:val="24"/>
                <w:lang w:eastAsia="es-EC"/>
                <w14:ligatures w14:val="standardContextual"/>
              </w:rPr>
              <w:tab/>
            </w:r>
            <w:r w:rsidRPr="00BC4924">
              <w:rPr>
                <w:rStyle w:val="Hipervnculo"/>
                <w:rFonts w:cstheme="minorHAnsi"/>
                <w:noProof/>
              </w:rPr>
              <w:t>CUMPLIMIENTO DE RECOMENDACIONES O PRONUNCIAMIENTOS EMANDOS POR LAS ENTIDADES DE LA FUNCIÓN DE TRANSPARENCIA Y CONTROL SOCIAL Y LA PROCURADURÍA GENERAL DEL ESTADO</w:t>
            </w:r>
            <w:r>
              <w:rPr>
                <w:noProof/>
                <w:webHidden/>
              </w:rPr>
              <w:tab/>
            </w:r>
            <w:r>
              <w:rPr>
                <w:noProof/>
                <w:webHidden/>
              </w:rPr>
              <w:fldChar w:fldCharType="begin"/>
            </w:r>
            <w:r>
              <w:rPr>
                <w:noProof/>
                <w:webHidden/>
              </w:rPr>
              <w:instrText xml:space="preserve"> PAGEREF _Toc225847389 \h </w:instrText>
            </w:r>
            <w:r>
              <w:rPr>
                <w:noProof/>
                <w:webHidden/>
              </w:rPr>
            </w:r>
            <w:r>
              <w:rPr>
                <w:noProof/>
                <w:webHidden/>
              </w:rPr>
              <w:fldChar w:fldCharType="separate"/>
            </w:r>
            <w:r>
              <w:rPr>
                <w:noProof/>
                <w:webHidden/>
              </w:rPr>
              <w:t>94</w:t>
            </w:r>
            <w:r>
              <w:rPr>
                <w:noProof/>
                <w:webHidden/>
              </w:rPr>
              <w:fldChar w:fldCharType="end"/>
            </w:r>
          </w:hyperlink>
        </w:p>
        <w:p w14:paraId="545F1A84" w14:textId="71B0B911" w:rsidR="00162B69" w:rsidRDefault="00162B69">
          <w:pPr>
            <w:pStyle w:val="TDC2"/>
            <w:rPr>
              <w:rFonts w:eastAsiaTheme="minorEastAsia"/>
              <w:noProof/>
              <w:kern w:val="2"/>
              <w:sz w:val="24"/>
              <w:szCs w:val="24"/>
              <w:lang w:eastAsia="es-EC"/>
              <w14:ligatures w14:val="standardContextual"/>
            </w:rPr>
          </w:pPr>
          <w:hyperlink w:anchor="_Toc225847390" w:history="1">
            <w:r w:rsidRPr="00BC4924">
              <w:rPr>
                <w:rStyle w:val="Hipervnculo"/>
                <w:rFonts w:cstheme="minorHAnsi"/>
                <w:noProof/>
              </w:rPr>
              <w:t>2.6.</w:t>
            </w:r>
            <w:r>
              <w:rPr>
                <w:rFonts w:eastAsiaTheme="minorEastAsia"/>
                <w:noProof/>
                <w:kern w:val="2"/>
                <w:sz w:val="24"/>
                <w:szCs w:val="24"/>
                <w:lang w:eastAsia="es-EC"/>
                <w14:ligatures w14:val="standardContextual"/>
              </w:rPr>
              <w:tab/>
            </w:r>
            <w:r w:rsidRPr="00BC4924">
              <w:rPr>
                <w:rStyle w:val="Hipervnculo"/>
                <w:rFonts w:cstheme="minorHAnsi"/>
                <w:noProof/>
              </w:rPr>
              <w:t>COLEGIOS ELECTORALES Y ASISTENCIA TÉCNICA</w:t>
            </w:r>
            <w:r>
              <w:rPr>
                <w:noProof/>
                <w:webHidden/>
              </w:rPr>
              <w:tab/>
            </w:r>
            <w:r>
              <w:rPr>
                <w:noProof/>
                <w:webHidden/>
              </w:rPr>
              <w:fldChar w:fldCharType="begin"/>
            </w:r>
            <w:r>
              <w:rPr>
                <w:noProof/>
                <w:webHidden/>
              </w:rPr>
              <w:instrText xml:space="preserve"> PAGEREF _Toc225847390 \h </w:instrText>
            </w:r>
            <w:r>
              <w:rPr>
                <w:noProof/>
                <w:webHidden/>
              </w:rPr>
            </w:r>
            <w:r>
              <w:rPr>
                <w:noProof/>
                <w:webHidden/>
              </w:rPr>
              <w:fldChar w:fldCharType="separate"/>
            </w:r>
            <w:r>
              <w:rPr>
                <w:noProof/>
                <w:webHidden/>
              </w:rPr>
              <w:t>94</w:t>
            </w:r>
            <w:r>
              <w:rPr>
                <w:noProof/>
                <w:webHidden/>
              </w:rPr>
              <w:fldChar w:fldCharType="end"/>
            </w:r>
          </w:hyperlink>
        </w:p>
        <w:p w14:paraId="5F891643" w14:textId="02B9EE29" w:rsidR="00162B69" w:rsidRDefault="00162B69">
          <w:pPr>
            <w:pStyle w:val="TDC2"/>
            <w:rPr>
              <w:rFonts w:eastAsiaTheme="minorEastAsia"/>
              <w:noProof/>
              <w:kern w:val="2"/>
              <w:sz w:val="24"/>
              <w:szCs w:val="24"/>
              <w:lang w:eastAsia="es-EC"/>
              <w14:ligatures w14:val="standardContextual"/>
            </w:rPr>
          </w:pPr>
          <w:hyperlink w:anchor="_Toc225847391" w:history="1">
            <w:r w:rsidRPr="00BC4924">
              <w:rPr>
                <w:rStyle w:val="Hipervnculo"/>
                <w:rFonts w:cstheme="minorHAnsi"/>
                <w:noProof/>
              </w:rPr>
              <w:t>2.7.</w:t>
            </w:r>
            <w:r>
              <w:rPr>
                <w:rFonts w:eastAsiaTheme="minorEastAsia"/>
                <w:noProof/>
                <w:kern w:val="2"/>
                <w:sz w:val="24"/>
                <w:szCs w:val="24"/>
                <w:lang w:eastAsia="es-EC"/>
                <w14:ligatures w14:val="standardContextual"/>
              </w:rPr>
              <w:tab/>
            </w:r>
            <w:r w:rsidRPr="00BC4924">
              <w:rPr>
                <w:rStyle w:val="Hipervnculo"/>
                <w:rFonts w:cstheme="minorHAnsi"/>
                <w:noProof/>
              </w:rPr>
              <w:t>PROCESO DE INSCRIPCIÓN DE ORGANIZACIONES POLÍTICAS</w:t>
            </w:r>
            <w:r>
              <w:rPr>
                <w:noProof/>
                <w:webHidden/>
              </w:rPr>
              <w:tab/>
            </w:r>
            <w:r>
              <w:rPr>
                <w:noProof/>
                <w:webHidden/>
              </w:rPr>
              <w:fldChar w:fldCharType="begin"/>
            </w:r>
            <w:r>
              <w:rPr>
                <w:noProof/>
                <w:webHidden/>
              </w:rPr>
              <w:instrText xml:space="preserve"> PAGEREF _Toc225847391 \h </w:instrText>
            </w:r>
            <w:r>
              <w:rPr>
                <w:noProof/>
                <w:webHidden/>
              </w:rPr>
            </w:r>
            <w:r>
              <w:rPr>
                <w:noProof/>
                <w:webHidden/>
              </w:rPr>
              <w:fldChar w:fldCharType="separate"/>
            </w:r>
            <w:r>
              <w:rPr>
                <w:noProof/>
                <w:webHidden/>
              </w:rPr>
              <w:t>96</w:t>
            </w:r>
            <w:r>
              <w:rPr>
                <w:noProof/>
                <w:webHidden/>
              </w:rPr>
              <w:fldChar w:fldCharType="end"/>
            </w:r>
          </w:hyperlink>
        </w:p>
        <w:p w14:paraId="29280027" w14:textId="37BE03CC" w:rsidR="00162B69" w:rsidRDefault="00162B69">
          <w:pPr>
            <w:pStyle w:val="TDC2"/>
            <w:rPr>
              <w:rFonts w:eastAsiaTheme="minorEastAsia"/>
              <w:noProof/>
              <w:kern w:val="2"/>
              <w:sz w:val="24"/>
              <w:szCs w:val="24"/>
              <w:lang w:eastAsia="es-EC"/>
              <w14:ligatures w14:val="standardContextual"/>
            </w:rPr>
          </w:pPr>
          <w:hyperlink w:anchor="_Toc225847392" w:history="1">
            <w:r w:rsidRPr="00BC4924">
              <w:rPr>
                <w:rStyle w:val="Hipervnculo"/>
                <w:rFonts w:cstheme="minorHAnsi"/>
                <w:noProof/>
              </w:rPr>
              <w:t>2.8.</w:t>
            </w:r>
            <w:r>
              <w:rPr>
                <w:rFonts w:eastAsiaTheme="minorEastAsia"/>
                <w:noProof/>
                <w:kern w:val="2"/>
                <w:sz w:val="24"/>
                <w:szCs w:val="24"/>
                <w:lang w:eastAsia="es-EC"/>
                <w14:ligatures w14:val="standardContextual"/>
              </w:rPr>
              <w:tab/>
            </w:r>
            <w:r w:rsidRPr="00BC4924">
              <w:rPr>
                <w:rStyle w:val="Hipervnculo"/>
                <w:rFonts w:cstheme="minorHAnsi"/>
                <w:noProof/>
              </w:rPr>
              <w:t>DIFUSIÓN Y COMUNICACIÓN INSTITUCIONAL</w:t>
            </w:r>
            <w:r>
              <w:rPr>
                <w:noProof/>
                <w:webHidden/>
              </w:rPr>
              <w:tab/>
            </w:r>
            <w:r>
              <w:rPr>
                <w:noProof/>
                <w:webHidden/>
              </w:rPr>
              <w:fldChar w:fldCharType="begin"/>
            </w:r>
            <w:r>
              <w:rPr>
                <w:noProof/>
                <w:webHidden/>
              </w:rPr>
              <w:instrText xml:space="preserve"> PAGEREF _Toc225847392 \h </w:instrText>
            </w:r>
            <w:r>
              <w:rPr>
                <w:noProof/>
                <w:webHidden/>
              </w:rPr>
            </w:r>
            <w:r>
              <w:rPr>
                <w:noProof/>
                <w:webHidden/>
              </w:rPr>
              <w:fldChar w:fldCharType="separate"/>
            </w:r>
            <w:r>
              <w:rPr>
                <w:noProof/>
                <w:webHidden/>
              </w:rPr>
              <w:t>97</w:t>
            </w:r>
            <w:r>
              <w:rPr>
                <w:noProof/>
                <w:webHidden/>
              </w:rPr>
              <w:fldChar w:fldCharType="end"/>
            </w:r>
          </w:hyperlink>
        </w:p>
        <w:p w14:paraId="7E9A9CA6" w14:textId="36C7645D" w:rsidR="00162B69" w:rsidRDefault="00162B69">
          <w:pPr>
            <w:pStyle w:val="TDC2"/>
            <w:rPr>
              <w:rFonts w:eastAsiaTheme="minorEastAsia"/>
              <w:noProof/>
              <w:kern w:val="2"/>
              <w:sz w:val="24"/>
              <w:szCs w:val="24"/>
              <w:lang w:eastAsia="es-EC"/>
              <w14:ligatures w14:val="standardContextual"/>
            </w:rPr>
          </w:pPr>
          <w:hyperlink w:anchor="_Toc225847393" w:history="1">
            <w:r w:rsidRPr="00BC4924">
              <w:rPr>
                <w:rStyle w:val="Hipervnculo"/>
                <w:rFonts w:cstheme="minorHAnsi"/>
                <w:noProof/>
              </w:rPr>
              <w:t>2.9.</w:t>
            </w:r>
            <w:r>
              <w:rPr>
                <w:rFonts w:eastAsiaTheme="minorEastAsia"/>
                <w:noProof/>
                <w:kern w:val="2"/>
                <w:sz w:val="24"/>
                <w:szCs w:val="24"/>
                <w:lang w:eastAsia="es-EC"/>
                <w14:ligatures w14:val="standardContextual"/>
              </w:rPr>
              <w:tab/>
            </w:r>
            <w:r w:rsidRPr="00BC4924">
              <w:rPr>
                <w:rStyle w:val="Hipervnculo"/>
                <w:rFonts w:cstheme="minorHAnsi"/>
                <w:noProof/>
              </w:rPr>
              <w:t>ATENCIÓN AL USUARIO INTERNO Y EXTERNO</w:t>
            </w:r>
            <w:r>
              <w:rPr>
                <w:noProof/>
                <w:webHidden/>
              </w:rPr>
              <w:tab/>
            </w:r>
            <w:r>
              <w:rPr>
                <w:noProof/>
                <w:webHidden/>
              </w:rPr>
              <w:fldChar w:fldCharType="begin"/>
            </w:r>
            <w:r>
              <w:rPr>
                <w:noProof/>
                <w:webHidden/>
              </w:rPr>
              <w:instrText xml:space="preserve"> PAGEREF _Toc225847393 \h </w:instrText>
            </w:r>
            <w:r>
              <w:rPr>
                <w:noProof/>
                <w:webHidden/>
              </w:rPr>
            </w:r>
            <w:r>
              <w:rPr>
                <w:noProof/>
                <w:webHidden/>
              </w:rPr>
              <w:fldChar w:fldCharType="separate"/>
            </w:r>
            <w:r>
              <w:rPr>
                <w:noProof/>
                <w:webHidden/>
              </w:rPr>
              <w:t>98</w:t>
            </w:r>
            <w:r>
              <w:rPr>
                <w:noProof/>
                <w:webHidden/>
              </w:rPr>
              <w:fldChar w:fldCharType="end"/>
            </w:r>
          </w:hyperlink>
        </w:p>
        <w:p w14:paraId="0C788D42" w14:textId="3D853DEC" w:rsidR="00162B69" w:rsidRDefault="00162B69">
          <w:pPr>
            <w:pStyle w:val="TDC2"/>
            <w:rPr>
              <w:rFonts w:eastAsiaTheme="minorEastAsia"/>
              <w:noProof/>
              <w:kern w:val="2"/>
              <w:sz w:val="24"/>
              <w:szCs w:val="24"/>
              <w:lang w:eastAsia="es-EC"/>
              <w14:ligatures w14:val="standardContextual"/>
            </w:rPr>
          </w:pPr>
          <w:hyperlink w:anchor="_Toc225847394" w:history="1">
            <w:r w:rsidRPr="00BC4924">
              <w:rPr>
                <w:rStyle w:val="Hipervnculo"/>
                <w:rFonts w:cstheme="minorHAnsi"/>
                <w:noProof/>
              </w:rPr>
              <w:t>2.10.</w:t>
            </w:r>
            <w:r>
              <w:rPr>
                <w:rFonts w:eastAsiaTheme="minorEastAsia"/>
                <w:noProof/>
                <w:kern w:val="2"/>
                <w:sz w:val="24"/>
                <w:szCs w:val="24"/>
                <w:lang w:eastAsia="es-EC"/>
                <w14:ligatures w14:val="standardContextual"/>
              </w:rPr>
              <w:tab/>
            </w:r>
            <w:r w:rsidRPr="00BC4924">
              <w:rPr>
                <w:rStyle w:val="Hipervnculo"/>
                <w:rFonts w:cstheme="minorHAnsi"/>
                <w:noProof/>
              </w:rPr>
              <w:t>CULTURA ORGANIZACIONAL Y TALENTO HUMANO</w:t>
            </w:r>
            <w:r>
              <w:rPr>
                <w:noProof/>
                <w:webHidden/>
              </w:rPr>
              <w:tab/>
            </w:r>
            <w:r>
              <w:rPr>
                <w:noProof/>
                <w:webHidden/>
              </w:rPr>
              <w:fldChar w:fldCharType="begin"/>
            </w:r>
            <w:r>
              <w:rPr>
                <w:noProof/>
                <w:webHidden/>
              </w:rPr>
              <w:instrText xml:space="preserve"> PAGEREF _Toc225847394 \h </w:instrText>
            </w:r>
            <w:r>
              <w:rPr>
                <w:noProof/>
                <w:webHidden/>
              </w:rPr>
            </w:r>
            <w:r>
              <w:rPr>
                <w:noProof/>
                <w:webHidden/>
              </w:rPr>
              <w:fldChar w:fldCharType="separate"/>
            </w:r>
            <w:r>
              <w:rPr>
                <w:noProof/>
                <w:webHidden/>
              </w:rPr>
              <w:t>98</w:t>
            </w:r>
            <w:r>
              <w:rPr>
                <w:noProof/>
                <w:webHidden/>
              </w:rPr>
              <w:fldChar w:fldCharType="end"/>
            </w:r>
          </w:hyperlink>
        </w:p>
        <w:p w14:paraId="07CFE7AF" w14:textId="53512F3F" w:rsidR="00162B69" w:rsidRDefault="00162B69">
          <w:pPr>
            <w:pStyle w:val="TDC2"/>
            <w:rPr>
              <w:rFonts w:eastAsiaTheme="minorEastAsia"/>
              <w:noProof/>
              <w:kern w:val="2"/>
              <w:sz w:val="24"/>
              <w:szCs w:val="24"/>
              <w:lang w:eastAsia="es-EC"/>
              <w14:ligatures w14:val="standardContextual"/>
            </w:rPr>
          </w:pPr>
          <w:hyperlink w:anchor="_Toc225847395" w:history="1">
            <w:r w:rsidRPr="00BC4924">
              <w:rPr>
                <w:rStyle w:val="Hipervnculo"/>
                <w:rFonts w:cstheme="minorHAnsi"/>
                <w:noProof/>
              </w:rPr>
              <w:t>2.11.</w:t>
            </w:r>
            <w:r>
              <w:rPr>
                <w:rFonts w:eastAsiaTheme="minorEastAsia"/>
                <w:noProof/>
                <w:kern w:val="2"/>
                <w:sz w:val="24"/>
                <w:szCs w:val="24"/>
                <w:lang w:eastAsia="es-EC"/>
                <w14:ligatures w14:val="standardContextual"/>
              </w:rPr>
              <w:tab/>
            </w:r>
            <w:r w:rsidRPr="00BC4924">
              <w:rPr>
                <w:rStyle w:val="Hipervnculo"/>
                <w:rFonts w:cstheme="minorHAnsi"/>
                <w:noProof/>
              </w:rPr>
              <w:t>CONVENIOS DE COOPERACIÓN INTERINSTITUCIONAL</w:t>
            </w:r>
            <w:r>
              <w:rPr>
                <w:noProof/>
                <w:webHidden/>
              </w:rPr>
              <w:tab/>
            </w:r>
            <w:r>
              <w:rPr>
                <w:noProof/>
                <w:webHidden/>
              </w:rPr>
              <w:fldChar w:fldCharType="begin"/>
            </w:r>
            <w:r>
              <w:rPr>
                <w:noProof/>
                <w:webHidden/>
              </w:rPr>
              <w:instrText xml:space="preserve"> PAGEREF _Toc225847395 \h </w:instrText>
            </w:r>
            <w:r>
              <w:rPr>
                <w:noProof/>
                <w:webHidden/>
              </w:rPr>
            </w:r>
            <w:r>
              <w:rPr>
                <w:noProof/>
                <w:webHidden/>
              </w:rPr>
              <w:fldChar w:fldCharType="separate"/>
            </w:r>
            <w:r>
              <w:rPr>
                <w:noProof/>
                <w:webHidden/>
              </w:rPr>
              <w:t>99</w:t>
            </w:r>
            <w:r>
              <w:rPr>
                <w:noProof/>
                <w:webHidden/>
              </w:rPr>
              <w:fldChar w:fldCharType="end"/>
            </w:r>
          </w:hyperlink>
        </w:p>
        <w:p w14:paraId="4DF7DBB9" w14:textId="2BABC5E2" w:rsidR="00162B69" w:rsidRDefault="00162B69">
          <w:pPr>
            <w:pStyle w:val="TDC2"/>
            <w:rPr>
              <w:rFonts w:eastAsiaTheme="minorEastAsia"/>
              <w:noProof/>
              <w:kern w:val="2"/>
              <w:sz w:val="24"/>
              <w:szCs w:val="24"/>
              <w:lang w:eastAsia="es-EC"/>
              <w14:ligatures w14:val="standardContextual"/>
            </w:rPr>
          </w:pPr>
          <w:hyperlink w:anchor="_Toc225847396" w:history="1">
            <w:r w:rsidRPr="00BC4924">
              <w:rPr>
                <w:rStyle w:val="Hipervnculo"/>
                <w:rFonts w:cstheme="minorHAnsi"/>
                <w:noProof/>
              </w:rPr>
              <w:t>2.12.</w:t>
            </w:r>
            <w:r>
              <w:rPr>
                <w:rFonts w:eastAsiaTheme="minorEastAsia"/>
                <w:noProof/>
                <w:kern w:val="2"/>
                <w:sz w:val="24"/>
                <w:szCs w:val="24"/>
                <w:lang w:eastAsia="es-EC"/>
                <w14:ligatures w14:val="standardContextual"/>
              </w:rPr>
              <w:tab/>
            </w:r>
            <w:r w:rsidRPr="00BC4924">
              <w:rPr>
                <w:rStyle w:val="Hipervnculo"/>
                <w:rFonts w:cstheme="minorHAnsi"/>
                <w:noProof/>
              </w:rPr>
              <w:t>CAPACITACIÓN A ORGANIZACIONES POLÍTICAS</w:t>
            </w:r>
            <w:r>
              <w:rPr>
                <w:noProof/>
                <w:webHidden/>
              </w:rPr>
              <w:tab/>
            </w:r>
            <w:r>
              <w:rPr>
                <w:noProof/>
                <w:webHidden/>
              </w:rPr>
              <w:fldChar w:fldCharType="begin"/>
            </w:r>
            <w:r>
              <w:rPr>
                <w:noProof/>
                <w:webHidden/>
              </w:rPr>
              <w:instrText xml:space="preserve"> PAGEREF _Toc225847396 \h </w:instrText>
            </w:r>
            <w:r>
              <w:rPr>
                <w:noProof/>
                <w:webHidden/>
              </w:rPr>
            </w:r>
            <w:r>
              <w:rPr>
                <w:noProof/>
                <w:webHidden/>
              </w:rPr>
              <w:fldChar w:fldCharType="separate"/>
            </w:r>
            <w:r>
              <w:rPr>
                <w:noProof/>
                <w:webHidden/>
              </w:rPr>
              <w:t>101</w:t>
            </w:r>
            <w:r>
              <w:rPr>
                <w:noProof/>
                <w:webHidden/>
              </w:rPr>
              <w:fldChar w:fldCharType="end"/>
            </w:r>
          </w:hyperlink>
        </w:p>
        <w:p w14:paraId="38B5160F" w14:textId="7DA82DFB" w:rsidR="00162B69" w:rsidRDefault="00162B69">
          <w:pPr>
            <w:pStyle w:val="TDC1"/>
            <w:tabs>
              <w:tab w:val="left" w:pos="440"/>
              <w:tab w:val="right" w:leader="dot" w:pos="8494"/>
            </w:tabs>
            <w:rPr>
              <w:rFonts w:eastAsiaTheme="minorEastAsia"/>
              <w:noProof/>
              <w:kern w:val="2"/>
              <w:sz w:val="24"/>
              <w:szCs w:val="24"/>
              <w:lang w:eastAsia="es-EC"/>
              <w14:ligatures w14:val="standardContextual"/>
            </w:rPr>
          </w:pPr>
          <w:hyperlink w:anchor="_Toc225847397" w:history="1">
            <w:r w:rsidRPr="00BC4924">
              <w:rPr>
                <w:rStyle w:val="Hipervnculo"/>
                <w:rFonts w:cstheme="minorHAnsi"/>
                <w:b/>
                <w:bCs/>
                <w:noProof/>
              </w:rPr>
              <w:t>3.</w:t>
            </w:r>
            <w:r>
              <w:rPr>
                <w:rFonts w:eastAsiaTheme="minorEastAsia"/>
                <w:noProof/>
                <w:kern w:val="2"/>
                <w:sz w:val="24"/>
                <w:szCs w:val="24"/>
                <w:lang w:eastAsia="es-EC"/>
                <w14:ligatures w14:val="standardContextual"/>
              </w:rPr>
              <w:tab/>
            </w:r>
            <w:r w:rsidRPr="00BC4924">
              <w:rPr>
                <w:rStyle w:val="Hipervnculo"/>
                <w:rFonts w:cstheme="minorHAnsi"/>
                <w:b/>
                <w:bCs/>
                <w:noProof/>
              </w:rPr>
              <w:t>CONCLUSIONES</w:t>
            </w:r>
            <w:r>
              <w:rPr>
                <w:noProof/>
                <w:webHidden/>
              </w:rPr>
              <w:tab/>
            </w:r>
            <w:r>
              <w:rPr>
                <w:noProof/>
                <w:webHidden/>
              </w:rPr>
              <w:fldChar w:fldCharType="begin"/>
            </w:r>
            <w:r>
              <w:rPr>
                <w:noProof/>
                <w:webHidden/>
              </w:rPr>
              <w:instrText xml:space="preserve"> PAGEREF _Toc225847397 \h </w:instrText>
            </w:r>
            <w:r>
              <w:rPr>
                <w:noProof/>
                <w:webHidden/>
              </w:rPr>
            </w:r>
            <w:r>
              <w:rPr>
                <w:noProof/>
                <w:webHidden/>
              </w:rPr>
              <w:fldChar w:fldCharType="separate"/>
            </w:r>
            <w:r>
              <w:rPr>
                <w:noProof/>
                <w:webHidden/>
              </w:rPr>
              <w:t>104</w:t>
            </w:r>
            <w:r>
              <w:rPr>
                <w:noProof/>
                <w:webHidden/>
              </w:rPr>
              <w:fldChar w:fldCharType="end"/>
            </w:r>
          </w:hyperlink>
        </w:p>
        <w:p w14:paraId="47C13D78" w14:textId="161C0CBA" w:rsidR="00365BC9" w:rsidRPr="00162B69" w:rsidRDefault="00000000">
          <w:pPr>
            <w:spacing w:line="288" w:lineRule="auto"/>
            <w:jc w:val="both"/>
            <w:rPr>
              <w:rFonts w:asciiTheme="minorHAnsi" w:hAnsiTheme="minorHAnsi" w:cstheme="minorHAnsi"/>
            </w:rPr>
          </w:pPr>
          <w:r w:rsidRPr="00162B69">
            <w:rPr>
              <w:rFonts w:asciiTheme="minorHAnsi" w:hAnsiTheme="minorHAnsi" w:cstheme="minorHAnsi"/>
              <w:b/>
              <w:bCs/>
            </w:rPr>
            <w:fldChar w:fldCharType="end"/>
          </w:r>
        </w:p>
      </w:sdtContent>
    </w:sdt>
    <w:p w14:paraId="5625D683" w14:textId="3630EA83" w:rsidR="00365BC9" w:rsidRPr="00162B69" w:rsidRDefault="00000000" w:rsidP="00F532BF">
      <w:pPr>
        <w:spacing w:line="288" w:lineRule="auto"/>
        <w:jc w:val="center"/>
        <w:rPr>
          <w:rFonts w:asciiTheme="minorHAnsi" w:hAnsiTheme="minorHAnsi" w:cstheme="minorHAnsi"/>
          <w:b/>
          <w:bCs/>
          <w:sz w:val="22"/>
          <w:szCs w:val="22"/>
        </w:rPr>
      </w:pPr>
      <w:r w:rsidRPr="00162B69">
        <w:rPr>
          <w:rFonts w:asciiTheme="minorHAnsi" w:hAnsiTheme="minorHAnsi" w:cstheme="minorHAnsi"/>
          <w:b/>
          <w:bCs/>
          <w:sz w:val="28"/>
          <w:szCs w:val="28"/>
        </w:rPr>
        <w:br w:type="page"/>
      </w:r>
    </w:p>
    <w:p w14:paraId="17252F04" w14:textId="77777777" w:rsidR="002101D4" w:rsidRPr="00162B69" w:rsidRDefault="00727BD4" w:rsidP="002101D4">
      <w:pPr>
        <w:spacing w:line="360" w:lineRule="auto"/>
        <w:jc w:val="center"/>
        <w:rPr>
          <w:rFonts w:asciiTheme="minorHAnsi" w:hAnsiTheme="minorHAnsi" w:cstheme="minorHAnsi"/>
          <w:sz w:val="22"/>
          <w:szCs w:val="22"/>
        </w:rPr>
      </w:pPr>
      <w:r w:rsidRPr="00162B69">
        <w:rPr>
          <w:rFonts w:asciiTheme="minorHAnsi" w:hAnsiTheme="minorHAnsi" w:cstheme="minorHAnsi"/>
          <w:b/>
          <w:bCs/>
          <w:sz w:val="22"/>
          <w:szCs w:val="22"/>
        </w:rPr>
        <w:lastRenderedPageBreak/>
        <w:t>INTRODUCCIÓN</w:t>
      </w:r>
      <w:r w:rsidRPr="00162B69">
        <w:rPr>
          <w:rFonts w:asciiTheme="minorHAnsi" w:hAnsiTheme="minorHAnsi" w:cstheme="minorHAnsi"/>
          <w:b/>
          <w:bCs/>
          <w:sz w:val="22"/>
          <w:szCs w:val="22"/>
        </w:rPr>
        <w:br/>
      </w:r>
    </w:p>
    <w:p w14:paraId="3491BE4B" w14:textId="1DE28C18"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El presente informe tiene como finalidad dar a conocer a la ciudadanía y a las organizaciones políticas las actividades, logros y resultados obtenidos durante el año 2025 por parte de la Delegación Provincial de Pichincha.</w:t>
      </w:r>
    </w:p>
    <w:p w14:paraId="17AE215B" w14:textId="77777777" w:rsidR="00AC17C7" w:rsidRPr="00162B69" w:rsidRDefault="00AC17C7" w:rsidP="002101D4">
      <w:pPr>
        <w:spacing w:line="276" w:lineRule="auto"/>
        <w:jc w:val="both"/>
        <w:rPr>
          <w:rFonts w:asciiTheme="minorHAnsi" w:hAnsiTheme="minorHAnsi" w:cstheme="minorHAnsi"/>
          <w:sz w:val="22"/>
          <w:szCs w:val="22"/>
        </w:rPr>
      </w:pPr>
    </w:p>
    <w:p w14:paraId="563E1165" w14:textId="77777777"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Este documento ha sido elaborado en base a la información entregada por cada una de las unidades administrativas y técnicas de este organismo. Refleja el trabajo de los servidores y servidoras que las conforman, los aportes brindados y, por qué no decirlo, los errores cometidos, pero que una vez superados permitieron llevar adelante las diversas actividades planificadas, siempre orientadas al cumplimiento de los objetivos institucionales, priorizando la eficiencia, responsabilidad y compromiso en cada una de las tareas asignadas, respetando siempre la voluntad de la ciudadanía de la provincia de Pichincha y las directrices del Consejo Nacional Electoral para organizar, ejecutar y entregar procesos electorales transparentes y claros.</w:t>
      </w:r>
    </w:p>
    <w:p w14:paraId="24A4DCC0" w14:textId="77777777" w:rsidR="00AC17C7" w:rsidRPr="00162B69" w:rsidRDefault="00AC17C7" w:rsidP="002101D4">
      <w:pPr>
        <w:spacing w:line="276" w:lineRule="auto"/>
        <w:jc w:val="both"/>
        <w:rPr>
          <w:rFonts w:asciiTheme="minorHAnsi" w:hAnsiTheme="minorHAnsi" w:cstheme="minorHAnsi"/>
          <w:sz w:val="22"/>
          <w:szCs w:val="22"/>
        </w:rPr>
      </w:pPr>
    </w:p>
    <w:p w14:paraId="262E3AD7" w14:textId="77777777"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Durante los primeros meses del año 2025, se llevó adelante la fase final del proceso electoral Elecciones Generales 2025, convocado por el Pleno del Consejo Nacional Electoral el 12 de septiembre de 2024, para elegir Presidente y Vicepresidente de la República, en primera y segunda vuelta; Parlamentarios Andinos; Asambleístas Nacionales; y Asambleístas Provinciales. Posteriormente, se desarrollaron las actividades planificadas para el proceso de Referéndum y Consulta Popular 2025, llevado a cabo el 16 de noviembre de 2025. Este último fue organizado desde el 20 de septiembre, fecha en la que se declaró el período electoral, hasta el 16 de noviembre de 2025, día del sufragio. Es decir, en dos meses se organizó y desarrolló con éxito este proceso electoral, lo cual nos enorgullece como provincia por haber logrado la ejecución de actividades y presupuesto, gracias al apoyo del equipo humano de la Delegación.</w:t>
      </w:r>
    </w:p>
    <w:p w14:paraId="42ED5D3D" w14:textId="77777777" w:rsidR="00AC17C7" w:rsidRPr="00162B69" w:rsidRDefault="00AC17C7" w:rsidP="002101D4">
      <w:pPr>
        <w:spacing w:line="276" w:lineRule="auto"/>
        <w:jc w:val="both"/>
        <w:rPr>
          <w:rFonts w:asciiTheme="minorHAnsi" w:hAnsiTheme="minorHAnsi" w:cstheme="minorHAnsi"/>
          <w:sz w:val="22"/>
          <w:szCs w:val="22"/>
        </w:rPr>
      </w:pPr>
    </w:p>
    <w:p w14:paraId="56941A34" w14:textId="77777777"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Este documento busca evidenciar el nivel de avance en los objetivos propuestos, destacar los logros alcanzados y reconocer las áreas que requieren apoyo. Es una herramienta fundamental para evaluar el trabajo realizado, facilitar la toma de decisiones y planificar acciones necesarias para mejorar, logrando una gestión transparente y orientada al cumplimiento de metas institucionales.</w:t>
      </w:r>
    </w:p>
    <w:p w14:paraId="647A0903" w14:textId="77777777" w:rsidR="00AC17C7" w:rsidRPr="00162B69" w:rsidRDefault="00AC17C7" w:rsidP="002101D4">
      <w:pPr>
        <w:spacing w:line="276" w:lineRule="auto"/>
        <w:jc w:val="both"/>
        <w:rPr>
          <w:rFonts w:asciiTheme="minorHAnsi" w:hAnsiTheme="minorHAnsi" w:cstheme="minorHAnsi"/>
          <w:sz w:val="22"/>
          <w:szCs w:val="22"/>
        </w:rPr>
      </w:pPr>
    </w:p>
    <w:p w14:paraId="0ABE1D67" w14:textId="77777777"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Se incluyen dentro de este informe tablas y gráficos que permiten, de manera didáctica, conocer y entender cuáles han sido los resultados obtenidos en los ámbitos administrativo, técnico y logístico durante el año 2025.</w:t>
      </w:r>
    </w:p>
    <w:p w14:paraId="1F8EBD6C" w14:textId="77777777" w:rsidR="00AC17C7" w:rsidRPr="00162B69" w:rsidRDefault="00AC17C7" w:rsidP="002101D4">
      <w:pPr>
        <w:spacing w:line="276" w:lineRule="auto"/>
        <w:jc w:val="both"/>
        <w:rPr>
          <w:rFonts w:asciiTheme="minorHAnsi" w:hAnsiTheme="minorHAnsi" w:cstheme="minorHAnsi"/>
          <w:sz w:val="22"/>
          <w:szCs w:val="22"/>
        </w:rPr>
      </w:pPr>
    </w:p>
    <w:p w14:paraId="3A7AAA19" w14:textId="77777777" w:rsidR="00727BD4" w:rsidRDefault="00727BD4" w:rsidP="002101D4">
      <w:pPr>
        <w:spacing w:line="276" w:lineRule="auto"/>
        <w:jc w:val="both"/>
        <w:rPr>
          <w:rFonts w:asciiTheme="minorHAnsi" w:hAnsiTheme="minorHAnsi" w:cstheme="minorHAnsi"/>
          <w:sz w:val="22"/>
          <w:szCs w:val="22"/>
        </w:rPr>
      </w:pPr>
      <w:r w:rsidRPr="00162B69">
        <w:rPr>
          <w:rFonts w:asciiTheme="minorHAnsi" w:hAnsiTheme="minorHAnsi" w:cstheme="minorHAnsi"/>
          <w:sz w:val="22"/>
          <w:szCs w:val="22"/>
        </w:rPr>
        <w:t>El trabajo coordinado entre las diferentes unidades administrativas y técnicas de la Delegación, así como la comunicación directa con las Direcciones y Coordinaciones Nacionales, ha permitido alcanzar los resultados que hoy se presentan a la ciudadanía y a las organizaciones políticas.</w:t>
      </w:r>
    </w:p>
    <w:p w14:paraId="6DB5E9C8" w14:textId="77777777" w:rsidR="00AC17C7" w:rsidRPr="00162B69" w:rsidRDefault="00AC17C7" w:rsidP="002101D4">
      <w:pPr>
        <w:spacing w:line="276" w:lineRule="auto"/>
        <w:jc w:val="both"/>
        <w:rPr>
          <w:rFonts w:asciiTheme="minorHAnsi" w:hAnsiTheme="minorHAnsi" w:cstheme="minorHAnsi"/>
          <w:sz w:val="22"/>
          <w:szCs w:val="22"/>
        </w:rPr>
      </w:pPr>
    </w:p>
    <w:p w14:paraId="0EDC44F8" w14:textId="77777777" w:rsidR="00727BD4" w:rsidRPr="00162B69" w:rsidRDefault="00727BD4" w:rsidP="002101D4">
      <w:pPr>
        <w:spacing w:line="276" w:lineRule="auto"/>
        <w:jc w:val="both"/>
        <w:rPr>
          <w:rFonts w:asciiTheme="minorHAnsi" w:hAnsiTheme="minorHAnsi" w:cstheme="minorHAnsi"/>
          <w:b/>
          <w:bCs/>
          <w:sz w:val="22"/>
          <w:szCs w:val="22"/>
        </w:rPr>
      </w:pPr>
      <w:r w:rsidRPr="00162B69">
        <w:rPr>
          <w:rFonts w:asciiTheme="minorHAnsi" w:hAnsiTheme="minorHAnsi" w:cstheme="minorHAnsi"/>
          <w:sz w:val="22"/>
          <w:szCs w:val="22"/>
        </w:rPr>
        <w:t>Cada proceso electoral no solo representa un ejercicio técnico y transparente, sino también el reflejo colectivo de quienes creen en un país más justo y participativo</w:t>
      </w:r>
      <w:r w:rsidRPr="00162B69">
        <w:rPr>
          <w:rFonts w:asciiTheme="minorHAnsi" w:hAnsiTheme="minorHAnsi" w:cstheme="minorHAnsi"/>
          <w:b/>
          <w:bCs/>
          <w:sz w:val="22"/>
          <w:szCs w:val="22"/>
        </w:rPr>
        <w:t>.</w:t>
      </w:r>
    </w:p>
    <w:p w14:paraId="6CC62C45" w14:textId="77777777" w:rsidR="00365BC9" w:rsidRPr="00162B69" w:rsidRDefault="00365BC9" w:rsidP="006226DC">
      <w:pPr>
        <w:spacing w:line="360" w:lineRule="auto"/>
        <w:jc w:val="both"/>
        <w:rPr>
          <w:rFonts w:asciiTheme="minorHAnsi" w:hAnsiTheme="minorHAnsi" w:cstheme="minorHAnsi"/>
          <w:b/>
          <w:bCs/>
          <w:sz w:val="22"/>
          <w:szCs w:val="22"/>
        </w:rPr>
      </w:pPr>
    </w:p>
    <w:p w14:paraId="256FBEA3" w14:textId="77777777" w:rsidR="00365BC9" w:rsidRPr="00162B69" w:rsidRDefault="00000000">
      <w:pPr>
        <w:pStyle w:val="Ttulo1"/>
        <w:numPr>
          <w:ilvl w:val="0"/>
          <w:numId w:val="2"/>
        </w:numPr>
        <w:spacing w:line="288" w:lineRule="auto"/>
        <w:rPr>
          <w:rFonts w:asciiTheme="minorHAnsi" w:hAnsiTheme="minorHAnsi" w:cstheme="minorHAnsi"/>
          <w:b/>
          <w:bCs/>
          <w:color w:val="auto"/>
          <w:sz w:val="28"/>
          <w:szCs w:val="28"/>
        </w:rPr>
      </w:pPr>
      <w:bookmarkStart w:id="0" w:name="_Toc225847335"/>
      <w:r w:rsidRPr="00162B69">
        <w:rPr>
          <w:rFonts w:asciiTheme="minorHAnsi" w:hAnsiTheme="minorHAnsi" w:cstheme="minorHAnsi"/>
          <w:b/>
          <w:bCs/>
          <w:color w:val="auto"/>
          <w:sz w:val="28"/>
          <w:szCs w:val="28"/>
        </w:rPr>
        <w:lastRenderedPageBreak/>
        <w:t>GESTIÓN ELECTORAL</w:t>
      </w:r>
      <w:bookmarkEnd w:id="0"/>
    </w:p>
    <w:p w14:paraId="0CB1B8F7" w14:textId="77777777" w:rsidR="00365BC9" w:rsidRPr="00162B69" w:rsidRDefault="00000000">
      <w:pPr>
        <w:pStyle w:val="Ttulo1"/>
        <w:numPr>
          <w:ilvl w:val="1"/>
          <w:numId w:val="3"/>
        </w:numPr>
        <w:spacing w:line="288" w:lineRule="auto"/>
        <w:jc w:val="both"/>
        <w:rPr>
          <w:rFonts w:asciiTheme="minorHAnsi" w:hAnsiTheme="minorHAnsi" w:cstheme="minorHAnsi"/>
          <w:b/>
          <w:bCs/>
          <w:color w:val="auto"/>
          <w:sz w:val="22"/>
          <w:szCs w:val="22"/>
        </w:rPr>
      </w:pPr>
      <w:bookmarkStart w:id="1" w:name="_Toc225847336"/>
      <w:r w:rsidRPr="00162B69">
        <w:rPr>
          <w:rFonts w:asciiTheme="minorHAnsi" w:hAnsiTheme="minorHAnsi" w:cstheme="minorHAnsi"/>
          <w:b/>
          <w:bCs/>
          <w:color w:val="auto"/>
          <w:sz w:val="22"/>
          <w:szCs w:val="22"/>
        </w:rPr>
        <w:t>ELECCIONES GENERALES 2025</w:t>
      </w:r>
      <w:bookmarkEnd w:id="1"/>
    </w:p>
    <w:p w14:paraId="30078724" w14:textId="77777777" w:rsidR="00365BC9" w:rsidRPr="00162B69" w:rsidRDefault="00000000">
      <w:pPr>
        <w:pStyle w:val="Ttulo1"/>
        <w:spacing w:afterLines="120" w:after="288" w:line="288" w:lineRule="auto"/>
        <w:rPr>
          <w:rFonts w:asciiTheme="minorHAnsi" w:hAnsiTheme="minorHAnsi" w:cstheme="minorHAnsi"/>
          <w:b/>
          <w:bCs/>
          <w:color w:val="auto"/>
          <w:sz w:val="20"/>
          <w:szCs w:val="20"/>
        </w:rPr>
      </w:pPr>
      <w:bookmarkStart w:id="2" w:name="_Toc225847337"/>
      <w:r w:rsidRPr="00162B69">
        <w:rPr>
          <w:rFonts w:asciiTheme="minorHAnsi" w:hAnsiTheme="minorHAnsi" w:cstheme="minorHAnsi"/>
          <w:b/>
          <w:bCs/>
          <w:color w:val="auto"/>
          <w:sz w:val="20"/>
          <w:szCs w:val="20"/>
        </w:rPr>
        <w:t>Primera vuelta</w:t>
      </w:r>
      <w:bookmarkEnd w:id="2"/>
    </w:p>
    <w:p w14:paraId="48E5ED25" w14:textId="77777777" w:rsidR="00365BC9" w:rsidRPr="00162B69" w:rsidRDefault="00000000">
      <w:pPr>
        <w:pStyle w:val="Ttulo2"/>
        <w:numPr>
          <w:ilvl w:val="2"/>
          <w:numId w:val="3"/>
        </w:numPr>
        <w:rPr>
          <w:rFonts w:asciiTheme="minorHAnsi" w:hAnsiTheme="minorHAnsi" w:cstheme="minorHAnsi"/>
        </w:rPr>
      </w:pPr>
      <w:bookmarkStart w:id="3" w:name="_Toc225847338"/>
      <w:r w:rsidRPr="00162B69">
        <w:rPr>
          <w:rFonts w:asciiTheme="minorHAnsi" w:hAnsiTheme="minorHAnsi" w:cstheme="minorHAnsi"/>
        </w:rPr>
        <w:t>Inicio del proceso electoral</w:t>
      </w:r>
      <w:bookmarkEnd w:id="3"/>
    </w:p>
    <w:p w14:paraId="18CE7233" w14:textId="77777777" w:rsidR="00365BC9" w:rsidRPr="00162B69" w:rsidRDefault="00000000">
      <w:pPr>
        <w:spacing w:afterLines="120" w:after="288"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Mediante Resolución No. PLE-CNE-2-9-2-2024, de 09 febrero de 2024, el Pleno del Consejo Nacional Electoral, resolvió lo siguiente: </w:t>
      </w:r>
      <w:r w:rsidRPr="00162B69">
        <w:rPr>
          <w:rFonts w:asciiTheme="minorHAnsi" w:hAnsiTheme="minorHAnsi" w:cstheme="minorHAnsi"/>
          <w:i/>
          <w:iCs/>
          <w:sz w:val="20"/>
          <w:szCs w:val="20"/>
        </w:rPr>
        <w:t>“(...)  Artículo 1.- Aprobar el inicio del periodo electoral, a partir del 09 de febrero de 2024, que integra todas las actividades y operaciones que se desarrollan de manera ordenada dentro de las etapas pre electoral, electoral propiamente dicha y post electoral para las “Elecciones Generales 2025”, conforme la Disposición General Octava de la Ley Orgánica Electoral y de Organizaciones Políticas de la República del Ecuador, Código de la Democracia.</w:t>
      </w:r>
    </w:p>
    <w:p w14:paraId="42FFD2F0" w14:textId="77777777" w:rsidR="00365BC9" w:rsidRPr="00162B69" w:rsidRDefault="00000000">
      <w:pPr>
        <w:spacing w:afterLines="120" w:after="288" w:line="288" w:lineRule="auto"/>
        <w:jc w:val="both"/>
        <w:rPr>
          <w:rFonts w:asciiTheme="minorHAnsi" w:hAnsiTheme="minorHAnsi" w:cstheme="minorHAnsi"/>
          <w:i/>
          <w:iCs/>
          <w:sz w:val="20"/>
          <w:szCs w:val="20"/>
        </w:rPr>
      </w:pPr>
      <w:r w:rsidRPr="00162B69">
        <w:rPr>
          <w:rFonts w:asciiTheme="minorHAnsi" w:hAnsiTheme="minorHAnsi" w:cstheme="minorHAnsi"/>
          <w:i/>
          <w:iCs/>
          <w:sz w:val="20"/>
          <w:szCs w:val="20"/>
        </w:rPr>
        <w:t xml:space="preserve">Artículo 2.- Declarar el inicio del proceso electoral para las “Elecciones Generales 2025”, a partir del 09 de febrero de 2024, en el que se elegirán: Presidenta o Presidente y Vicepresidenta o Vicepresidente de la República; miembros de la Asamblea Nacional; y, representantes al Parlamento Andino; para el periodo 2025-2029 (…)”. </w:t>
      </w:r>
    </w:p>
    <w:p w14:paraId="6B4C14CE" w14:textId="77777777" w:rsidR="00365BC9" w:rsidRPr="00162B69" w:rsidRDefault="00000000">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desarrolló el proceso electoral que contó con las etapas preelectoral, electoral y post electoral, mismas que iniciaron con la aprobación del Calendario Electoral, en donde se encuentran los hitos de cada etapa. El Calendario Electoral fue aprobado con Resolución No. PLE-CNE-1-9-2-2024, de 09 de febrero de 2024, y sus actualizaciones con Resolución No. PLE-CNE-1-20-2-2024-SS, de 20 de febrero de 2024 y Resolución No. PLE-CNE-3-28-2-2024, de 28 de febrero de 2024. </w:t>
      </w:r>
    </w:p>
    <w:p w14:paraId="616DAD9F" w14:textId="77777777" w:rsidR="00365BC9" w:rsidRPr="00162B69" w:rsidRDefault="00000000">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Otro eje fundamental constituyó el Plan Operativo Electoral, aprobado por el Pleno del Consejo Nacional Electoral mediante la Resolución N.º PLE-CNE-1-5-4-2024-R, de fecha 5 de abril de 2024.</w:t>
      </w:r>
    </w:p>
    <w:p w14:paraId="266ED8D7" w14:textId="3B7CBD6D" w:rsidR="004272AB" w:rsidRPr="00162B69" w:rsidRDefault="00000000" w:rsidP="004272AB">
      <w:pPr>
        <w:pStyle w:val="Ttulo2"/>
        <w:numPr>
          <w:ilvl w:val="2"/>
          <w:numId w:val="3"/>
        </w:numPr>
        <w:rPr>
          <w:rFonts w:asciiTheme="minorHAnsi" w:hAnsiTheme="minorHAnsi" w:cstheme="minorHAnsi"/>
        </w:rPr>
      </w:pPr>
      <w:bookmarkStart w:id="4" w:name="_Toc225847339"/>
      <w:r w:rsidRPr="00162B69">
        <w:rPr>
          <w:rFonts w:asciiTheme="minorHAnsi" w:hAnsiTheme="minorHAnsi" w:cstheme="minorHAnsi"/>
        </w:rPr>
        <w:t>Registro Electoral</w:t>
      </w:r>
      <w:bookmarkEnd w:id="4"/>
      <w:r w:rsidRPr="00162B69">
        <w:rPr>
          <w:rFonts w:asciiTheme="minorHAnsi" w:hAnsiTheme="minorHAnsi" w:cstheme="minorHAnsi"/>
        </w:rPr>
        <w:t xml:space="preserve"> </w:t>
      </w:r>
    </w:p>
    <w:p w14:paraId="58C15167" w14:textId="5EE844F6" w:rsidR="004272AB" w:rsidRPr="00162B69" w:rsidRDefault="00680058" w:rsidP="004272AB">
      <w:pPr>
        <w:jc w:val="both"/>
        <w:rPr>
          <w:rFonts w:asciiTheme="minorHAnsi" w:hAnsiTheme="minorHAnsi" w:cstheme="minorHAnsi"/>
          <w:i/>
          <w:iCs/>
          <w:color w:val="1F497D" w:themeColor="text2"/>
          <w:sz w:val="20"/>
          <w:szCs w:val="20"/>
        </w:rPr>
      </w:pPr>
      <w:bookmarkStart w:id="5" w:name="_Hlk159525387"/>
      <w:r w:rsidRPr="00162B69">
        <w:rPr>
          <w:rFonts w:asciiTheme="minorHAnsi" w:hAnsiTheme="minorHAnsi" w:cstheme="minorHAnsi"/>
          <w:sz w:val="20"/>
          <w:szCs w:val="20"/>
        </w:rPr>
        <w:t>En la provincia de Pichincha s</w:t>
      </w:r>
      <w:r w:rsidR="004272AB" w:rsidRPr="00162B69">
        <w:rPr>
          <w:rFonts w:asciiTheme="minorHAnsi" w:hAnsiTheme="minorHAnsi" w:cstheme="minorHAnsi"/>
          <w:sz w:val="20"/>
          <w:szCs w:val="20"/>
        </w:rPr>
        <w:t>e obtuvo un registro electoral de 2.387.500 electores</w:t>
      </w:r>
      <w:r w:rsidR="00DC2E1C" w:rsidRPr="00162B69">
        <w:rPr>
          <w:rFonts w:asciiTheme="minorHAnsi" w:hAnsiTheme="minorHAnsi" w:cstheme="minorHAnsi"/>
          <w:sz w:val="20"/>
          <w:szCs w:val="20"/>
        </w:rPr>
        <w:t>,</w:t>
      </w:r>
      <w:r w:rsidR="00AC17C7">
        <w:rPr>
          <w:rFonts w:asciiTheme="minorHAnsi" w:hAnsiTheme="minorHAnsi" w:cstheme="minorHAnsi"/>
          <w:sz w:val="20"/>
          <w:szCs w:val="20"/>
        </w:rPr>
        <w:t xml:space="preserve"> </w:t>
      </w:r>
      <w:r w:rsidR="00DC2E1C" w:rsidRPr="00162B69">
        <w:rPr>
          <w:rFonts w:asciiTheme="minorHAnsi" w:hAnsiTheme="minorHAnsi" w:cstheme="minorHAnsi"/>
          <w:sz w:val="20"/>
          <w:szCs w:val="20"/>
        </w:rPr>
        <w:t>evidenci</w:t>
      </w:r>
      <w:r w:rsidR="00AC17C7">
        <w:rPr>
          <w:rFonts w:asciiTheme="minorHAnsi" w:hAnsiTheme="minorHAnsi" w:cstheme="minorHAnsi"/>
          <w:sz w:val="20"/>
          <w:szCs w:val="20"/>
        </w:rPr>
        <w:t>ándose un</w:t>
      </w:r>
      <w:r w:rsidR="00DC2E1C" w:rsidRPr="00162B69">
        <w:rPr>
          <w:rFonts w:asciiTheme="minorHAnsi" w:hAnsiTheme="minorHAnsi" w:cstheme="minorHAnsi"/>
          <w:sz w:val="20"/>
          <w:szCs w:val="20"/>
        </w:rPr>
        <w:t xml:space="preserve"> número de ciudadanos que se encontraron </w:t>
      </w:r>
      <w:r w:rsidR="00AC17C7">
        <w:rPr>
          <w:rFonts w:asciiTheme="minorHAnsi" w:hAnsiTheme="minorHAnsi" w:cstheme="minorHAnsi"/>
          <w:sz w:val="20"/>
          <w:szCs w:val="20"/>
        </w:rPr>
        <w:t>formando parte d</w:t>
      </w:r>
      <w:r w:rsidR="00DC2E1C" w:rsidRPr="00162B69">
        <w:rPr>
          <w:rFonts w:asciiTheme="minorHAnsi" w:hAnsiTheme="minorHAnsi" w:cstheme="minorHAnsi"/>
          <w:sz w:val="20"/>
          <w:szCs w:val="20"/>
        </w:rPr>
        <w:t>el Registro Electoral Pasivo</w:t>
      </w:r>
      <w:r w:rsidR="004272AB" w:rsidRPr="00162B69">
        <w:rPr>
          <w:rFonts w:asciiTheme="minorHAnsi" w:hAnsiTheme="minorHAnsi" w:cstheme="minorHAnsi"/>
          <w:sz w:val="20"/>
          <w:szCs w:val="20"/>
        </w:rPr>
        <w:t>, conforme la siguiente tabla:</w:t>
      </w:r>
      <w:bookmarkEnd w:id="5"/>
      <w:r w:rsidR="004272AB" w:rsidRPr="00162B69">
        <w:rPr>
          <w:rFonts w:asciiTheme="minorHAnsi" w:hAnsiTheme="minorHAnsi" w:cstheme="minorHAnsi"/>
          <w:i/>
          <w:iCs/>
          <w:color w:val="1F497D" w:themeColor="text2"/>
          <w:sz w:val="20"/>
          <w:szCs w:val="20"/>
        </w:rPr>
        <w:tab/>
      </w:r>
    </w:p>
    <w:p w14:paraId="4F3A0AA0" w14:textId="77777777" w:rsidR="004272AB" w:rsidRPr="00162B69" w:rsidRDefault="004272AB" w:rsidP="004272AB">
      <w:pPr>
        <w:jc w:val="both"/>
        <w:rPr>
          <w:rFonts w:asciiTheme="minorHAnsi" w:hAnsiTheme="minorHAnsi" w:cstheme="minorHAnsi"/>
          <w:sz w:val="20"/>
          <w:szCs w:val="20"/>
        </w:rPr>
      </w:pPr>
    </w:p>
    <w:tbl>
      <w:tblPr>
        <w:tblStyle w:val="Tablaconcuadrcula4-nfasis52"/>
        <w:tblpPr w:leftFromText="141" w:rightFromText="141" w:vertAnchor="text" w:horzAnchor="margin" w:tblpXSpec="center" w:tblpY="355"/>
        <w:tblW w:w="6878" w:type="dxa"/>
        <w:tblLook w:val="04A0" w:firstRow="1" w:lastRow="0" w:firstColumn="1" w:lastColumn="0" w:noHBand="0" w:noVBand="1"/>
      </w:tblPr>
      <w:tblGrid>
        <w:gridCol w:w="4842"/>
        <w:gridCol w:w="2036"/>
      </w:tblGrid>
      <w:tr w:rsidR="004272AB" w:rsidRPr="00162B69" w14:paraId="0AA98261" w14:textId="77777777" w:rsidTr="00A852F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842" w:type="dxa"/>
          </w:tcPr>
          <w:p w14:paraId="0B5CC9AB" w14:textId="77777777" w:rsidR="004272AB" w:rsidRPr="00162B69" w:rsidRDefault="004272AB" w:rsidP="00A852F7">
            <w:pPr>
              <w:jc w:val="center"/>
              <w:rPr>
                <w:rFonts w:asciiTheme="minorHAnsi" w:hAnsiTheme="minorHAnsi" w:cstheme="minorHAnsi"/>
                <w:b w:val="0"/>
                <w:bCs w:val="0"/>
                <w:sz w:val="18"/>
                <w:szCs w:val="18"/>
              </w:rPr>
            </w:pPr>
            <w:r w:rsidRPr="00162B69">
              <w:rPr>
                <w:rFonts w:asciiTheme="minorHAnsi" w:hAnsiTheme="minorHAnsi" w:cstheme="minorHAnsi"/>
                <w:sz w:val="18"/>
                <w:szCs w:val="18"/>
                <w:lang w:val="es-ES"/>
              </w:rPr>
              <w:t>REGISTRO ELECTORAL</w:t>
            </w:r>
          </w:p>
        </w:tc>
        <w:tc>
          <w:tcPr>
            <w:tcW w:w="2036" w:type="dxa"/>
            <w:noWrap/>
          </w:tcPr>
          <w:p w14:paraId="01B15228"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162B69">
              <w:rPr>
                <w:rFonts w:asciiTheme="minorHAnsi" w:hAnsiTheme="minorHAnsi" w:cstheme="minorHAnsi"/>
                <w:sz w:val="18"/>
                <w:szCs w:val="18"/>
                <w:lang w:val="es-ES"/>
              </w:rPr>
              <w:t>2.387.500</w:t>
            </w:r>
          </w:p>
        </w:tc>
      </w:tr>
      <w:tr w:rsidR="004272AB" w:rsidRPr="00162B69" w14:paraId="5DCCF532" w14:textId="77777777" w:rsidTr="00A852F7">
        <w:trPr>
          <w:trHeight w:val="328"/>
        </w:trPr>
        <w:tc>
          <w:tcPr>
            <w:cnfStyle w:val="001000000000" w:firstRow="0" w:lastRow="0" w:firstColumn="1" w:lastColumn="0" w:oddVBand="0" w:evenVBand="0" w:oddHBand="0" w:evenHBand="0" w:firstRowFirstColumn="0" w:firstRowLastColumn="0" w:lastRowFirstColumn="0" w:lastRowLastColumn="0"/>
            <w:tcW w:w="4842" w:type="dxa"/>
          </w:tcPr>
          <w:p w14:paraId="23FB7F69" w14:textId="77777777" w:rsidR="004272AB" w:rsidRPr="00162B69" w:rsidRDefault="004272AB" w:rsidP="00A852F7">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lang w:val="es-ES"/>
              </w:rPr>
              <w:t>REGISTRO ELECTORAL PASIVO</w:t>
            </w:r>
          </w:p>
        </w:tc>
        <w:tc>
          <w:tcPr>
            <w:tcW w:w="2036" w:type="dxa"/>
            <w:noWrap/>
          </w:tcPr>
          <w:p w14:paraId="0253A42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62B69">
              <w:rPr>
                <w:rFonts w:asciiTheme="minorHAnsi" w:hAnsiTheme="minorHAnsi" w:cstheme="minorHAnsi"/>
                <w:b/>
                <w:color w:val="000000"/>
                <w:sz w:val="18"/>
                <w:szCs w:val="18"/>
                <w:lang w:val="es-ES" w:eastAsia="es-ES"/>
              </w:rPr>
              <w:t>874</w:t>
            </w:r>
          </w:p>
        </w:tc>
      </w:tr>
    </w:tbl>
    <w:p w14:paraId="1AE767E2" w14:textId="77777777" w:rsidR="004272AB" w:rsidRPr="00162B69" w:rsidRDefault="004272AB" w:rsidP="004272AB">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Tabla_No. \* ARABIC </w:instrText>
      </w:r>
      <w:r w:rsidRPr="00162B69">
        <w:rPr>
          <w:rFonts w:cstheme="minorHAnsi"/>
          <w:b/>
          <w:bCs/>
          <w:i w:val="0"/>
          <w:iCs w:val="0"/>
          <w:color w:val="auto"/>
          <w:sz w:val="20"/>
          <w:szCs w:val="20"/>
        </w:rPr>
        <w:fldChar w:fldCharType="separate"/>
      </w:r>
      <w:r w:rsidRPr="00162B69">
        <w:rPr>
          <w:rFonts w:cstheme="minorHAnsi"/>
          <w:b/>
          <w:bCs/>
          <w:i w:val="0"/>
          <w:iCs w:val="0"/>
          <w:noProof/>
          <w:color w:val="auto"/>
          <w:sz w:val="20"/>
          <w:szCs w:val="20"/>
        </w:rPr>
        <w:t>1</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Registro Electoral y Registro Electoral Pasivo</w:t>
      </w:r>
    </w:p>
    <w:p w14:paraId="3A88FA55" w14:textId="77777777" w:rsidR="004272AB" w:rsidRPr="00162B69" w:rsidRDefault="004272AB" w:rsidP="004272AB">
      <w:pPr>
        <w:jc w:val="center"/>
        <w:rPr>
          <w:rFonts w:asciiTheme="minorHAnsi" w:hAnsiTheme="minorHAnsi" w:cstheme="minorHAnsi"/>
          <w:b/>
          <w:bCs/>
          <w:sz w:val="20"/>
          <w:szCs w:val="20"/>
        </w:rPr>
      </w:pPr>
    </w:p>
    <w:p w14:paraId="33F84F51" w14:textId="77777777" w:rsidR="004272AB" w:rsidRPr="00162B69" w:rsidRDefault="004272AB" w:rsidP="004272AB">
      <w:pPr>
        <w:jc w:val="center"/>
        <w:rPr>
          <w:rFonts w:asciiTheme="minorHAnsi" w:hAnsiTheme="minorHAnsi" w:cstheme="minorHAnsi"/>
          <w:b/>
          <w:bCs/>
          <w:sz w:val="20"/>
          <w:szCs w:val="20"/>
        </w:rPr>
      </w:pPr>
    </w:p>
    <w:p w14:paraId="5807B85B" w14:textId="77777777" w:rsidR="004272AB" w:rsidRPr="00162B69" w:rsidRDefault="004272AB" w:rsidP="004272AB">
      <w:pPr>
        <w:jc w:val="center"/>
        <w:rPr>
          <w:rFonts w:asciiTheme="minorHAnsi" w:hAnsiTheme="minorHAnsi" w:cstheme="minorHAnsi"/>
          <w:b/>
          <w:bCs/>
          <w:sz w:val="20"/>
          <w:szCs w:val="20"/>
        </w:rPr>
      </w:pPr>
    </w:p>
    <w:p w14:paraId="3B386469"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7D70D274" w14:textId="77777777" w:rsidR="004272AB" w:rsidRPr="00162B69" w:rsidRDefault="004272AB" w:rsidP="004272AB">
      <w:pPr>
        <w:spacing w:afterLines="120" w:after="288" w:line="288" w:lineRule="auto"/>
        <w:jc w:val="both"/>
        <w:rPr>
          <w:rFonts w:asciiTheme="minorHAnsi" w:hAnsiTheme="minorHAnsi" w:cstheme="minorHAnsi"/>
          <w:sz w:val="20"/>
          <w:szCs w:val="20"/>
        </w:rPr>
      </w:pPr>
      <w:bookmarkStart w:id="6" w:name="_Toc159499349"/>
      <w:bookmarkStart w:id="7" w:name="_Toc216359128"/>
      <w:bookmarkStart w:id="8" w:name="_Toc216720286"/>
    </w:p>
    <w:p w14:paraId="1F484DEE" w14:textId="77777777" w:rsidR="004272AB" w:rsidRPr="00162B69" w:rsidRDefault="004272AB" w:rsidP="004272AB">
      <w:pPr>
        <w:spacing w:afterLines="120" w:after="288"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Estadísticas del Registro Electoral</w:t>
      </w:r>
      <w:bookmarkEnd w:id="6"/>
      <w:bookmarkEnd w:id="7"/>
      <w:bookmarkEnd w:id="8"/>
    </w:p>
    <w:p w14:paraId="33E26F84" w14:textId="0A8851C5" w:rsidR="004272AB" w:rsidRPr="00162B69" w:rsidRDefault="00204863" w:rsidP="004272AB">
      <w:pPr>
        <w:jc w:val="both"/>
        <w:rPr>
          <w:rFonts w:asciiTheme="minorHAnsi" w:hAnsiTheme="minorHAnsi" w:cstheme="minorHAnsi"/>
          <w:sz w:val="20"/>
          <w:szCs w:val="20"/>
        </w:rPr>
      </w:pPr>
      <w:r>
        <w:rPr>
          <w:rFonts w:asciiTheme="minorHAnsi" w:hAnsiTheme="minorHAnsi" w:cstheme="minorHAnsi"/>
          <w:sz w:val="20"/>
          <w:szCs w:val="20"/>
        </w:rPr>
        <w:t xml:space="preserve">Los datos estadísticos de la provincia de Pichincha </w:t>
      </w:r>
      <w:r w:rsidRPr="00162B69">
        <w:rPr>
          <w:rFonts w:asciiTheme="minorHAnsi" w:hAnsiTheme="minorHAnsi" w:cstheme="minorHAnsi"/>
          <w:sz w:val="20"/>
          <w:szCs w:val="20"/>
        </w:rPr>
        <w:t>para las Elecciones Generales 2025</w:t>
      </w:r>
      <w:r>
        <w:rPr>
          <w:rFonts w:asciiTheme="minorHAnsi" w:hAnsiTheme="minorHAnsi" w:cstheme="minorHAnsi"/>
          <w:sz w:val="20"/>
          <w:szCs w:val="20"/>
        </w:rPr>
        <w:t xml:space="preserve">, se encuentran organizados </w:t>
      </w:r>
      <w:r w:rsidR="004020BB" w:rsidRPr="00162B69">
        <w:rPr>
          <w:rFonts w:asciiTheme="minorHAnsi" w:hAnsiTheme="minorHAnsi" w:cstheme="minorHAnsi"/>
          <w:sz w:val="20"/>
          <w:szCs w:val="20"/>
        </w:rPr>
        <w:t>por cantón y parroquia</w:t>
      </w:r>
      <w:r>
        <w:rPr>
          <w:rFonts w:asciiTheme="minorHAnsi" w:hAnsiTheme="minorHAnsi" w:cstheme="minorHAnsi"/>
          <w:sz w:val="20"/>
          <w:szCs w:val="20"/>
        </w:rPr>
        <w:t>,</w:t>
      </w:r>
      <w:r w:rsidR="004020BB" w:rsidRPr="00162B69">
        <w:rPr>
          <w:rFonts w:asciiTheme="minorHAnsi" w:hAnsiTheme="minorHAnsi" w:cstheme="minorHAnsi"/>
          <w:sz w:val="20"/>
          <w:szCs w:val="20"/>
        </w:rPr>
        <w:t xml:space="preserve"> </w:t>
      </w:r>
      <w:r>
        <w:rPr>
          <w:rFonts w:asciiTheme="minorHAnsi" w:hAnsiTheme="minorHAnsi" w:cstheme="minorHAnsi"/>
          <w:sz w:val="20"/>
          <w:szCs w:val="20"/>
        </w:rPr>
        <w:t>de acuerdo al siguiente detalle</w:t>
      </w:r>
      <w:r w:rsidR="004272AB" w:rsidRPr="00162B69">
        <w:rPr>
          <w:rFonts w:asciiTheme="minorHAnsi" w:hAnsiTheme="minorHAnsi" w:cstheme="minorHAnsi"/>
          <w:sz w:val="20"/>
          <w:szCs w:val="20"/>
        </w:rPr>
        <w:t>:</w:t>
      </w:r>
    </w:p>
    <w:p w14:paraId="10DCDC72" w14:textId="77777777" w:rsidR="004272AB" w:rsidRPr="00162B69" w:rsidRDefault="004272AB" w:rsidP="004272AB">
      <w:pPr>
        <w:rPr>
          <w:rFonts w:asciiTheme="minorHAnsi" w:hAnsiTheme="minorHAnsi" w:cstheme="minorHAnsi"/>
          <w:b/>
          <w:sz w:val="20"/>
          <w:szCs w:val="20"/>
        </w:rPr>
      </w:pPr>
    </w:p>
    <w:p w14:paraId="0401AB74" w14:textId="2BC13BFF" w:rsidR="004272AB" w:rsidRPr="00162B69" w:rsidRDefault="004272AB" w:rsidP="004272AB">
      <w:pPr>
        <w:pStyle w:val="Descripcin"/>
        <w:spacing w:after="0" w:line="24" w:lineRule="atLeast"/>
        <w:jc w:val="center"/>
        <w:rPr>
          <w:rFonts w:cstheme="minorHAnsi"/>
          <w:b/>
          <w:bCs/>
          <w:i w:val="0"/>
          <w:iCs w:val="0"/>
          <w:color w:val="auto"/>
          <w:sz w:val="20"/>
          <w:szCs w:val="20"/>
        </w:rPr>
      </w:pPr>
      <w:r w:rsidRPr="00162B69">
        <w:rPr>
          <w:rFonts w:cstheme="minorHAnsi"/>
          <w:b/>
          <w:bCs/>
          <w:i w:val="0"/>
          <w:iCs w:val="0"/>
          <w:color w:val="auto"/>
          <w:sz w:val="20"/>
          <w:szCs w:val="20"/>
        </w:rPr>
        <w:lastRenderedPageBreak/>
        <w:t xml:space="preserve">Tabla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Tabla_No. \* ARABIC </w:instrText>
      </w:r>
      <w:r w:rsidRPr="00162B69">
        <w:rPr>
          <w:rFonts w:cstheme="minorHAnsi"/>
          <w:b/>
          <w:bCs/>
          <w:i w:val="0"/>
          <w:iCs w:val="0"/>
          <w:color w:val="auto"/>
          <w:sz w:val="20"/>
          <w:szCs w:val="20"/>
        </w:rPr>
        <w:fldChar w:fldCharType="separate"/>
      </w:r>
      <w:r w:rsidRPr="00162B69">
        <w:rPr>
          <w:rFonts w:cstheme="minorHAnsi"/>
          <w:b/>
          <w:bCs/>
          <w:i w:val="0"/>
          <w:iCs w:val="0"/>
          <w:noProof/>
          <w:color w:val="auto"/>
          <w:sz w:val="20"/>
          <w:szCs w:val="20"/>
        </w:rPr>
        <w:t>2</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xml:space="preserve">: Organización Territorial Electoral </w:t>
      </w:r>
      <w:r w:rsidR="00D27ECD" w:rsidRPr="00162B69">
        <w:rPr>
          <w:rFonts w:cstheme="minorHAnsi"/>
          <w:b/>
          <w:bCs/>
          <w:i w:val="0"/>
          <w:iCs w:val="0"/>
          <w:color w:val="auto"/>
          <w:sz w:val="20"/>
          <w:szCs w:val="20"/>
        </w:rPr>
        <w:t>Provincial</w:t>
      </w:r>
    </w:p>
    <w:tbl>
      <w:tblPr>
        <w:tblStyle w:val="Tablaconcuadrcula4-nfasis52"/>
        <w:tblW w:w="8784" w:type="dxa"/>
        <w:jc w:val="center"/>
        <w:tblLayout w:type="fixed"/>
        <w:tblLook w:val="04A0" w:firstRow="1" w:lastRow="0" w:firstColumn="1" w:lastColumn="0" w:noHBand="0" w:noVBand="1"/>
      </w:tblPr>
      <w:tblGrid>
        <w:gridCol w:w="1359"/>
        <w:gridCol w:w="1330"/>
        <w:gridCol w:w="1134"/>
        <w:gridCol w:w="992"/>
        <w:gridCol w:w="759"/>
        <w:gridCol w:w="1086"/>
        <w:gridCol w:w="1086"/>
        <w:gridCol w:w="1038"/>
      </w:tblGrid>
      <w:tr w:rsidR="004272AB" w:rsidRPr="00162B69" w14:paraId="086AEDE0" w14:textId="77777777" w:rsidTr="00A852F7">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359" w:type="dxa"/>
            <w:vMerge w:val="restart"/>
            <w:vAlign w:val="center"/>
          </w:tcPr>
          <w:p w14:paraId="4F1B30CB" w14:textId="77777777" w:rsidR="004272AB" w:rsidRPr="00162B69" w:rsidRDefault="004272AB" w:rsidP="00A852F7">
            <w:pPr>
              <w:spacing w:line="24" w:lineRule="atLeast"/>
              <w:jc w:val="center"/>
              <w:rPr>
                <w:rFonts w:asciiTheme="minorHAnsi" w:hAnsiTheme="minorHAnsi" w:cstheme="minorHAnsi"/>
                <w:b w:val="0"/>
                <w:sz w:val="18"/>
                <w:szCs w:val="18"/>
              </w:rPr>
            </w:pPr>
            <w:r w:rsidRPr="00162B69">
              <w:rPr>
                <w:rFonts w:asciiTheme="minorHAnsi" w:hAnsiTheme="minorHAnsi" w:cstheme="minorHAnsi"/>
                <w:sz w:val="18"/>
                <w:szCs w:val="18"/>
              </w:rPr>
              <w:t>PROVINCIAS</w:t>
            </w:r>
          </w:p>
        </w:tc>
        <w:tc>
          <w:tcPr>
            <w:tcW w:w="1330" w:type="dxa"/>
            <w:vMerge w:val="restart"/>
            <w:vAlign w:val="center"/>
          </w:tcPr>
          <w:p w14:paraId="612BC9AA" w14:textId="77777777" w:rsidR="004272AB" w:rsidRPr="00162B69" w:rsidRDefault="004272AB"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CANTONES</w:t>
            </w:r>
          </w:p>
        </w:tc>
        <w:tc>
          <w:tcPr>
            <w:tcW w:w="2885" w:type="dxa"/>
            <w:gridSpan w:val="3"/>
            <w:vAlign w:val="center"/>
          </w:tcPr>
          <w:p w14:paraId="67E46A81" w14:textId="77777777" w:rsidR="004272AB" w:rsidRPr="00162B69" w:rsidRDefault="004272AB"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PARROQUIAS</w:t>
            </w:r>
          </w:p>
        </w:tc>
        <w:tc>
          <w:tcPr>
            <w:tcW w:w="3210" w:type="dxa"/>
            <w:gridSpan w:val="3"/>
            <w:vAlign w:val="center"/>
          </w:tcPr>
          <w:p w14:paraId="40D6B858" w14:textId="77777777" w:rsidR="004272AB" w:rsidRPr="00162B69" w:rsidRDefault="004272AB"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ZONAS ELECTORALES</w:t>
            </w:r>
          </w:p>
        </w:tc>
      </w:tr>
      <w:tr w:rsidR="004272AB" w:rsidRPr="00162B69" w14:paraId="73C22E4B" w14:textId="77777777" w:rsidTr="00A852F7">
        <w:trPr>
          <w:trHeight w:val="136"/>
          <w:jc w:val="center"/>
        </w:trPr>
        <w:tc>
          <w:tcPr>
            <w:cnfStyle w:val="001000000000" w:firstRow="0" w:lastRow="0" w:firstColumn="1" w:lastColumn="0" w:oddVBand="0" w:evenVBand="0" w:oddHBand="0" w:evenHBand="0" w:firstRowFirstColumn="0" w:firstRowLastColumn="0" w:lastRowFirstColumn="0" w:lastRowLastColumn="0"/>
            <w:tcW w:w="1359" w:type="dxa"/>
            <w:vMerge/>
            <w:vAlign w:val="center"/>
          </w:tcPr>
          <w:p w14:paraId="09345F0E" w14:textId="77777777" w:rsidR="004272AB" w:rsidRPr="00162B69" w:rsidRDefault="004272AB" w:rsidP="00A852F7">
            <w:pPr>
              <w:jc w:val="center"/>
              <w:rPr>
                <w:rFonts w:asciiTheme="minorHAnsi" w:hAnsiTheme="minorHAnsi" w:cstheme="minorHAnsi"/>
                <w:b w:val="0"/>
                <w:sz w:val="18"/>
                <w:szCs w:val="18"/>
              </w:rPr>
            </w:pPr>
          </w:p>
        </w:tc>
        <w:tc>
          <w:tcPr>
            <w:tcW w:w="1330" w:type="dxa"/>
            <w:vMerge/>
            <w:vAlign w:val="center"/>
          </w:tcPr>
          <w:p w14:paraId="392F43CC"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134" w:type="dxa"/>
            <w:vAlign w:val="center"/>
          </w:tcPr>
          <w:p w14:paraId="6548CD49"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URBANAS</w:t>
            </w:r>
          </w:p>
        </w:tc>
        <w:tc>
          <w:tcPr>
            <w:tcW w:w="992" w:type="dxa"/>
            <w:vAlign w:val="center"/>
          </w:tcPr>
          <w:p w14:paraId="34F8641A"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RURALES</w:t>
            </w:r>
          </w:p>
        </w:tc>
        <w:tc>
          <w:tcPr>
            <w:tcW w:w="759" w:type="dxa"/>
            <w:vAlign w:val="center"/>
          </w:tcPr>
          <w:p w14:paraId="38251994"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TOTAL</w:t>
            </w:r>
          </w:p>
        </w:tc>
        <w:tc>
          <w:tcPr>
            <w:tcW w:w="1086" w:type="dxa"/>
            <w:vAlign w:val="center"/>
          </w:tcPr>
          <w:p w14:paraId="02531E5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URBANAS</w:t>
            </w:r>
          </w:p>
        </w:tc>
        <w:tc>
          <w:tcPr>
            <w:tcW w:w="1086" w:type="dxa"/>
            <w:vAlign w:val="center"/>
          </w:tcPr>
          <w:p w14:paraId="49BF5501"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RURALES</w:t>
            </w:r>
          </w:p>
        </w:tc>
        <w:tc>
          <w:tcPr>
            <w:tcW w:w="1038" w:type="dxa"/>
            <w:vAlign w:val="center"/>
          </w:tcPr>
          <w:p w14:paraId="4C2CF50F"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TOTAL</w:t>
            </w:r>
          </w:p>
        </w:tc>
      </w:tr>
      <w:tr w:rsidR="004272AB" w:rsidRPr="00162B69" w14:paraId="75DE1B05" w14:textId="77777777" w:rsidTr="00A852F7">
        <w:trPr>
          <w:trHeight w:val="316"/>
          <w:jc w:val="center"/>
        </w:trPr>
        <w:tc>
          <w:tcPr>
            <w:cnfStyle w:val="001000000000" w:firstRow="0" w:lastRow="0" w:firstColumn="1" w:lastColumn="0" w:oddVBand="0" w:evenVBand="0" w:oddHBand="0" w:evenHBand="0" w:firstRowFirstColumn="0" w:firstRowLastColumn="0" w:lastRowFirstColumn="0" w:lastRowLastColumn="0"/>
            <w:tcW w:w="1359" w:type="dxa"/>
            <w:vAlign w:val="center"/>
          </w:tcPr>
          <w:p w14:paraId="7B76D805" w14:textId="77777777" w:rsidR="004272AB" w:rsidRPr="00162B69" w:rsidRDefault="004272AB" w:rsidP="00A852F7">
            <w:pPr>
              <w:jc w:val="center"/>
              <w:rPr>
                <w:rFonts w:asciiTheme="minorHAnsi" w:hAnsiTheme="minorHAnsi" w:cstheme="minorHAnsi"/>
                <w:b w:val="0"/>
                <w:bCs w:val="0"/>
                <w:sz w:val="18"/>
                <w:szCs w:val="18"/>
              </w:rPr>
            </w:pPr>
            <w:r w:rsidRPr="00162B69">
              <w:rPr>
                <w:rFonts w:asciiTheme="minorHAnsi" w:hAnsiTheme="minorHAnsi" w:cstheme="minorHAnsi"/>
                <w:b w:val="0"/>
                <w:sz w:val="18"/>
                <w:szCs w:val="18"/>
              </w:rPr>
              <w:t>1</w:t>
            </w:r>
          </w:p>
        </w:tc>
        <w:tc>
          <w:tcPr>
            <w:tcW w:w="1330" w:type="dxa"/>
            <w:vAlign w:val="center"/>
          </w:tcPr>
          <w:p w14:paraId="194A43DC"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8</w:t>
            </w:r>
          </w:p>
        </w:tc>
        <w:tc>
          <w:tcPr>
            <w:tcW w:w="1134" w:type="dxa"/>
            <w:vAlign w:val="center"/>
          </w:tcPr>
          <w:p w14:paraId="511A1521"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43</w:t>
            </w:r>
          </w:p>
        </w:tc>
        <w:tc>
          <w:tcPr>
            <w:tcW w:w="992" w:type="dxa"/>
            <w:vAlign w:val="center"/>
          </w:tcPr>
          <w:p w14:paraId="70A97464"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53</w:t>
            </w:r>
          </w:p>
        </w:tc>
        <w:tc>
          <w:tcPr>
            <w:tcW w:w="759" w:type="dxa"/>
            <w:vAlign w:val="center"/>
          </w:tcPr>
          <w:p w14:paraId="2FE325A0"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96</w:t>
            </w:r>
          </w:p>
        </w:tc>
        <w:tc>
          <w:tcPr>
            <w:tcW w:w="1086" w:type="dxa"/>
            <w:vAlign w:val="center"/>
          </w:tcPr>
          <w:p w14:paraId="38274A5C"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198</w:t>
            </w:r>
          </w:p>
        </w:tc>
        <w:tc>
          <w:tcPr>
            <w:tcW w:w="1086" w:type="dxa"/>
            <w:vAlign w:val="center"/>
          </w:tcPr>
          <w:p w14:paraId="565C8017"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102</w:t>
            </w:r>
          </w:p>
        </w:tc>
        <w:tc>
          <w:tcPr>
            <w:tcW w:w="1038" w:type="dxa"/>
            <w:vAlign w:val="center"/>
          </w:tcPr>
          <w:p w14:paraId="35AAD5F0"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300</w:t>
            </w:r>
          </w:p>
        </w:tc>
      </w:tr>
    </w:tbl>
    <w:p w14:paraId="64BF8FEA" w14:textId="77777777" w:rsidR="004272AB" w:rsidRPr="00162B69" w:rsidRDefault="004272AB" w:rsidP="004272AB">
      <w:pPr>
        <w:jc w:val="center"/>
        <w:rPr>
          <w:rFonts w:asciiTheme="minorHAnsi" w:hAnsiTheme="minorHAnsi" w:cstheme="minorHAnsi"/>
          <w:b/>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31218471" w14:textId="77777777" w:rsidR="00D27ECD" w:rsidRPr="00162B69" w:rsidRDefault="00D27ECD" w:rsidP="004272AB">
      <w:pPr>
        <w:rPr>
          <w:rFonts w:asciiTheme="minorHAnsi" w:hAnsiTheme="minorHAnsi" w:cstheme="minorHAnsi"/>
          <w:b/>
          <w:sz w:val="20"/>
          <w:szCs w:val="20"/>
        </w:rPr>
      </w:pPr>
    </w:p>
    <w:p w14:paraId="24010303" w14:textId="58DCFEA2" w:rsidR="004272AB" w:rsidRPr="00162B69" w:rsidRDefault="00D27ECD" w:rsidP="004272AB">
      <w:pPr>
        <w:rPr>
          <w:rFonts w:asciiTheme="minorHAnsi" w:hAnsiTheme="minorHAnsi" w:cstheme="minorHAnsi"/>
          <w:bCs/>
          <w:sz w:val="20"/>
          <w:szCs w:val="20"/>
        </w:rPr>
      </w:pPr>
      <w:r w:rsidRPr="00162B69">
        <w:rPr>
          <w:rFonts w:asciiTheme="minorHAnsi" w:hAnsiTheme="minorHAnsi" w:cstheme="minorHAnsi"/>
          <w:bCs/>
          <w:sz w:val="20"/>
          <w:szCs w:val="20"/>
        </w:rPr>
        <w:t>Organización territorial del programa Voto en Casa en la provincia de Pichincha:</w:t>
      </w:r>
    </w:p>
    <w:p w14:paraId="43E89362" w14:textId="77777777" w:rsidR="00D27ECD" w:rsidRPr="00162B69" w:rsidRDefault="00D27ECD" w:rsidP="004272AB">
      <w:pPr>
        <w:rPr>
          <w:rFonts w:asciiTheme="minorHAnsi" w:hAnsiTheme="minorHAnsi" w:cstheme="minorHAnsi"/>
          <w:b/>
          <w:sz w:val="20"/>
          <w:szCs w:val="20"/>
        </w:rPr>
      </w:pPr>
    </w:p>
    <w:p w14:paraId="55DD5F5B" w14:textId="77777777" w:rsidR="004272AB" w:rsidRPr="00162B69" w:rsidRDefault="004272AB" w:rsidP="004272AB">
      <w:pPr>
        <w:pStyle w:val="Descripcin"/>
        <w:spacing w:after="0" w:line="24" w:lineRule="atLeast"/>
        <w:jc w:val="center"/>
        <w:rPr>
          <w:rFonts w:cstheme="minorHAnsi"/>
          <w:b/>
          <w:bCs/>
          <w:i w:val="0"/>
          <w:iCs w:val="0"/>
          <w:color w:val="auto"/>
          <w:sz w:val="20"/>
          <w:szCs w:val="20"/>
        </w:rPr>
      </w:pPr>
      <w:bookmarkStart w:id="9" w:name="_Toc159499362"/>
      <w:r w:rsidRPr="00162B69">
        <w:rPr>
          <w:rFonts w:cstheme="minorHAnsi"/>
          <w:b/>
          <w:bCs/>
          <w:i w:val="0"/>
          <w:iCs w:val="0"/>
          <w:color w:val="auto"/>
          <w:sz w:val="20"/>
          <w:szCs w:val="20"/>
        </w:rPr>
        <w:t xml:space="preserve">Tabla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Tabla_No. \* ARABIC </w:instrText>
      </w:r>
      <w:r w:rsidRPr="00162B69">
        <w:rPr>
          <w:rFonts w:cstheme="minorHAnsi"/>
          <w:b/>
          <w:bCs/>
          <w:i w:val="0"/>
          <w:iCs w:val="0"/>
          <w:color w:val="auto"/>
          <w:sz w:val="20"/>
          <w:szCs w:val="20"/>
        </w:rPr>
        <w:fldChar w:fldCharType="separate"/>
      </w:r>
      <w:r w:rsidRPr="00162B69">
        <w:rPr>
          <w:rFonts w:cstheme="minorHAnsi"/>
          <w:b/>
          <w:bCs/>
          <w:i w:val="0"/>
          <w:iCs w:val="0"/>
          <w:noProof/>
          <w:color w:val="auto"/>
          <w:sz w:val="20"/>
          <w:szCs w:val="20"/>
        </w:rPr>
        <w:t>3</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Zonas Electorales Voto en Casa</w:t>
      </w:r>
      <w:bookmarkEnd w:id="9"/>
    </w:p>
    <w:tbl>
      <w:tblPr>
        <w:tblStyle w:val="Tablaconcuadrcula4-nfasis52"/>
        <w:tblW w:w="5807" w:type="dxa"/>
        <w:jc w:val="center"/>
        <w:tblLayout w:type="fixed"/>
        <w:tblLook w:val="04A0" w:firstRow="1" w:lastRow="0" w:firstColumn="1" w:lastColumn="0" w:noHBand="0" w:noVBand="1"/>
      </w:tblPr>
      <w:tblGrid>
        <w:gridCol w:w="2098"/>
        <w:gridCol w:w="2008"/>
        <w:gridCol w:w="1701"/>
      </w:tblGrid>
      <w:tr w:rsidR="004272AB" w:rsidRPr="00162B69" w14:paraId="21397D6A" w14:textId="77777777" w:rsidTr="00A852F7">
        <w:trPr>
          <w:cnfStyle w:val="100000000000" w:firstRow="1" w:lastRow="0" w:firstColumn="0" w:lastColumn="0" w:oddVBand="0" w:evenVBand="0" w:oddHBand="0"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5807" w:type="dxa"/>
            <w:gridSpan w:val="3"/>
          </w:tcPr>
          <w:p w14:paraId="28A01B06" w14:textId="77777777" w:rsidR="004272AB" w:rsidRPr="00162B69" w:rsidRDefault="004272AB" w:rsidP="00A852F7">
            <w:pPr>
              <w:spacing w:line="24" w:lineRule="atLeast"/>
              <w:jc w:val="center"/>
              <w:rPr>
                <w:rFonts w:asciiTheme="minorHAnsi" w:hAnsiTheme="minorHAnsi" w:cstheme="minorHAnsi"/>
                <w:sz w:val="18"/>
                <w:szCs w:val="18"/>
              </w:rPr>
            </w:pPr>
            <w:r w:rsidRPr="00162B69">
              <w:rPr>
                <w:rFonts w:asciiTheme="minorHAnsi" w:hAnsiTheme="minorHAnsi" w:cstheme="minorHAnsi"/>
                <w:sz w:val="18"/>
                <w:szCs w:val="18"/>
              </w:rPr>
              <w:t>ZONAS ELECTORALES VOTO EN CASA</w:t>
            </w:r>
          </w:p>
        </w:tc>
      </w:tr>
      <w:tr w:rsidR="004272AB" w:rsidRPr="00162B69" w14:paraId="2E576124" w14:textId="77777777" w:rsidTr="00A852F7">
        <w:trPr>
          <w:trHeight w:val="118"/>
          <w:jc w:val="center"/>
        </w:trPr>
        <w:tc>
          <w:tcPr>
            <w:cnfStyle w:val="001000000000" w:firstRow="0" w:lastRow="0" w:firstColumn="1" w:lastColumn="0" w:oddVBand="0" w:evenVBand="0" w:oddHBand="0" w:evenHBand="0" w:firstRowFirstColumn="0" w:firstRowLastColumn="0" w:lastRowFirstColumn="0" w:lastRowLastColumn="0"/>
            <w:tcW w:w="2098" w:type="dxa"/>
          </w:tcPr>
          <w:p w14:paraId="358D02E1" w14:textId="77777777" w:rsidR="004272AB" w:rsidRPr="00162B69" w:rsidRDefault="004272AB" w:rsidP="00A852F7">
            <w:pPr>
              <w:jc w:val="center"/>
              <w:rPr>
                <w:rFonts w:asciiTheme="minorHAnsi" w:hAnsiTheme="minorHAnsi" w:cstheme="minorHAnsi"/>
                <w:bCs w:val="0"/>
                <w:sz w:val="18"/>
                <w:szCs w:val="18"/>
              </w:rPr>
            </w:pPr>
            <w:r w:rsidRPr="00162B69">
              <w:rPr>
                <w:rFonts w:asciiTheme="minorHAnsi" w:hAnsiTheme="minorHAnsi" w:cstheme="minorHAnsi"/>
                <w:bCs w:val="0"/>
                <w:sz w:val="18"/>
                <w:szCs w:val="18"/>
              </w:rPr>
              <w:t>URBANAS</w:t>
            </w:r>
          </w:p>
        </w:tc>
        <w:tc>
          <w:tcPr>
            <w:tcW w:w="2008" w:type="dxa"/>
          </w:tcPr>
          <w:p w14:paraId="7DB4547E"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62B69">
              <w:rPr>
                <w:rFonts w:asciiTheme="minorHAnsi" w:hAnsiTheme="minorHAnsi" w:cstheme="minorHAnsi"/>
                <w:b/>
                <w:sz w:val="18"/>
                <w:szCs w:val="18"/>
              </w:rPr>
              <w:t>RURALES</w:t>
            </w:r>
          </w:p>
        </w:tc>
        <w:tc>
          <w:tcPr>
            <w:tcW w:w="1701" w:type="dxa"/>
          </w:tcPr>
          <w:p w14:paraId="0A1A4F0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62B69">
              <w:rPr>
                <w:rFonts w:asciiTheme="minorHAnsi" w:hAnsiTheme="minorHAnsi" w:cstheme="minorHAnsi"/>
                <w:b/>
                <w:sz w:val="18"/>
                <w:szCs w:val="18"/>
              </w:rPr>
              <w:t>TOTAL</w:t>
            </w:r>
          </w:p>
        </w:tc>
      </w:tr>
      <w:tr w:rsidR="004272AB" w:rsidRPr="00162B69" w14:paraId="6100D372" w14:textId="77777777" w:rsidTr="00A852F7">
        <w:trPr>
          <w:trHeight w:val="236"/>
          <w:jc w:val="center"/>
        </w:trPr>
        <w:tc>
          <w:tcPr>
            <w:cnfStyle w:val="001000000000" w:firstRow="0" w:lastRow="0" w:firstColumn="1" w:lastColumn="0" w:oddVBand="0" w:evenVBand="0" w:oddHBand="0" w:evenHBand="0" w:firstRowFirstColumn="0" w:firstRowLastColumn="0" w:lastRowFirstColumn="0" w:lastRowLastColumn="0"/>
            <w:tcW w:w="2098" w:type="dxa"/>
          </w:tcPr>
          <w:p w14:paraId="69367D7D" w14:textId="77777777" w:rsidR="004272AB" w:rsidRPr="00162B69" w:rsidRDefault="004272AB" w:rsidP="00A852F7">
            <w:pPr>
              <w:jc w:val="center"/>
              <w:rPr>
                <w:rFonts w:asciiTheme="minorHAnsi" w:hAnsiTheme="minorHAnsi" w:cstheme="minorHAnsi"/>
                <w:b w:val="0"/>
                <w:sz w:val="18"/>
                <w:szCs w:val="18"/>
              </w:rPr>
            </w:pPr>
            <w:r w:rsidRPr="00162B69">
              <w:rPr>
                <w:rFonts w:asciiTheme="minorHAnsi" w:hAnsiTheme="minorHAnsi" w:cstheme="minorHAnsi"/>
                <w:b w:val="0"/>
                <w:sz w:val="18"/>
                <w:szCs w:val="18"/>
              </w:rPr>
              <w:t>3</w:t>
            </w:r>
          </w:p>
        </w:tc>
        <w:tc>
          <w:tcPr>
            <w:tcW w:w="2008" w:type="dxa"/>
          </w:tcPr>
          <w:p w14:paraId="6A791553"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0</w:t>
            </w:r>
          </w:p>
        </w:tc>
        <w:tc>
          <w:tcPr>
            <w:tcW w:w="1701" w:type="dxa"/>
          </w:tcPr>
          <w:p w14:paraId="42340717"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bl>
    <w:p w14:paraId="77BCB14D" w14:textId="77777777" w:rsidR="004272AB" w:rsidRPr="00162B69" w:rsidRDefault="004272AB" w:rsidP="004272AB">
      <w:pPr>
        <w:jc w:val="center"/>
        <w:rPr>
          <w:rFonts w:asciiTheme="minorHAnsi" w:hAnsiTheme="minorHAnsi" w:cstheme="minorHAnsi"/>
          <w:sz w:val="20"/>
          <w:szCs w:val="20"/>
        </w:rPr>
      </w:pPr>
      <w:bookmarkStart w:id="10" w:name="_Toc159499363"/>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1CEABE9A" w14:textId="77777777" w:rsidR="004272AB" w:rsidRPr="00162B69" w:rsidRDefault="004272AB" w:rsidP="004272AB">
      <w:pPr>
        <w:pStyle w:val="Descripcin"/>
        <w:keepNext/>
        <w:rPr>
          <w:rFonts w:cstheme="minorHAnsi"/>
          <w:b/>
          <w:bCs/>
          <w:i w:val="0"/>
          <w:iCs w:val="0"/>
          <w:color w:val="auto"/>
          <w:sz w:val="20"/>
          <w:szCs w:val="20"/>
        </w:rPr>
      </w:pPr>
    </w:p>
    <w:p w14:paraId="749ED583" w14:textId="77777777" w:rsidR="004272AB" w:rsidRPr="00162B69" w:rsidRDefault="004272AB" w:rsidP="004272AB">
      <w:pPr>
        <w:spacing w:line="288" w:lineRule="auto"/>
        <w:jc w:val="both"/>
        <w:rPr>
          <w:rFonts w:asciiTheme="minorHAnsi" w:hAnsiTheme="minorHAnsi" w:cstheme="minorHAnsi"/>
          <w:b/>
          <w:bCs/>
          <w:sz w:val="20"/>
          <w:szCs w:val="20"/>
        </w:rPr>
      </w:pPr>
      <w:bookmarkStart w:id="11" w:name="_Toc216720287"/>
      <w:bookmarkEnd w:id="10"/>
      <w:r w:rsidRPr="00162B69">
        <w:rPr>
          <w:rFonts w:asciiTheme="minorHAnsi" w:hAnsiTheme="minorHAnsi" w:cstheme="minorHAnsi"/>
          <w:b/>
          <w:bCs/>
          <w:sz w:val="20"/>
          <w:szCs w:val="20"/>
        </w:rPr>
        <w:t>Número de Electores</w:t>
      </w:r>
      <w:bookmarkStart w:id="12" w:name="_Toc159499364"/>
      <w:bookmarkEnd w:id="11"/>
    </w:p>
    <w:p w14:paraId="0C71EBF1" w14:textId="77777777" w:rsidR="004272AB" w:rsidRPr="00162B69" w:rsidRDefault="004272AB" w:rsidP="004272AB">
      <w:pPr>
        <w:spacing w:line="288" w:lineRule="auto"/>
        <w:jc w:val="both"/>
        <w:rPr>
          <w:rFonts w:asciiTheme="minorHAnsi" w:hAnsiTheme="minorHAnsi" w:cstheme="minorHAnsi"/>
          <w:b/>
          <w:bCs/>
          <w:sz w:val="20"/>
          <w:szCs w:val="20"/>
        </w:rPr>
      </w:pPr>
    </w:p>
    <w:p w14:paraId="09753F04" w14:textId="1E9AEDC0" w:rsidR="004272AB" w:rsidRPr="00162B69" w:rsidRDefault="00204863" w:rsidP="004272AB">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número de electores en el ámbito provincial es de un </w:t>
      </w:r>
      <w:r w:rsidR="004272AB" w:rsidRPr="00162B69">
        <w:rPr>
          <w:rFonts w:asciiTheme="minorHAnsi" w:hAnsiTheme="minorHAnsi" w:cstheme="minorHAnsi"/>
          <w:sz w:val="20"/>
          <w:szCs w:val="20"/>
        </w:rPr>
        <w:t>total de 2.387.500</w:t>
      </w:r>
      <w:r>
        <w:rPr>
          <w:rFonts w:asciiTheme="minorHAnsi" w:hAnsiTheme="minorHAnsi" w:cstheme="minorHAnsi"/>
          <w:sz w:val="20"/>
          <w:szCs w:val="20"/>
        </w:rPr>
        <w:t xml:space="preserve">, que </w:t>
      </w:r>
      <w:r w:rsidR="004272AB" w:rsidRPr="00162B69">
        <w:rPr>
          <w:rFonts w:asciiTheme="minorHAnsi" w:hAnsiTheme="minorHAnsi" w:cstheme="minorHAnsi"/>
          <w:sz w:val="20"/>
          <w:szCs w:val="20"/>
        </w:rPr>
        <w:t xml:space="preserve">se detallan </w:t>
      </w:r>
      <w:r>
        <w:rPr>
          <w:rFonts w:asciiTheme="minorHAnsi" w:hAnsiTheme="minorHAnsi" w:cstheme="minorHAnsi"/>
          <w:sz w:val="20"/>
          <w:szCs w:val="20"/>
        </w:rPr>
        <w:t xml:space="preserve">a continuación </w:t>
      </w:r>
      <w:r w:rsidR="004272AB" w:rsidRPr="00162B69">
        <w:rPr>
          <w:rFonts w:asciiTheme="minorHAnsi" w:hAnsiTheme="minorHAnsi" w:cstheme="minorHAnsi"/>
          <w:sz w:val="20"/>
          <w:szCs w:val="20"/>
        </w:rPr>
        <w:t xml:space="preserve">por </w:t>
      </w:r>
      <w:r>
        <w:rPr>
          <w:rFonts w:asciiTheme="minorHAnsi" w:hAnsiTheme="minorHAnsi" w:cstheme="minorHAnsi"/>
          <w:sz w:val="20"/>
          <w:szCs w:val="20"/>
        </w:rPr>
        <w:t>género</w:t>
      </w:r>
      <w:r w:rsidR="004272AB" w:rsidRPr="00162B69">
        <w:rPr>
          <w:rFonts w:asciiTheme="minorHAnsi" w:hAnsiTheme="minorHAnsi" w:cstheme="minorHAnsi"/>
          <w:sz w:val="20"/>
          <w:szCs w:val="20"/>
        </w:rPr>
        <w:t xml:space="preserve"> y rangos de edad.</w:t>
      </w:r>
    </w:p>
    <w:p w14:paraId="71FF3459" w14:textId="77777777" w:rsidR="004272AB" w:rsidRPr="00162B69" w:rsidRDefault="004272AB" w:rsidP="004272AB">
      <w:pPr>
        <w:spacing w:line="288" w:lineRule="auto"/>
        <w:jc w:val="both"/>
        <w:rPr>
          <w:rFonts w:asciiTheme="minorHAnsi" w:hAnsiTheme="minorHAnsi" w:cstheme="minorHAnsi"/>
          <w:b/>
          <w:bCs/>
          <w:sz w:val="20"/>
          <w:szCs w:val="20"/>
        </w:rPr>
      </w:pPr>
    </w:p>
    <w:p w14:paraId="66882780" w14:textId="50510F1C" w:rsidR="004272AB" w:rsidRPr="00162B69" w:rsidRDefault="004272AB" w:rsidP="004272AB">
      <w:pPr>
        <w:pStyle w:val="Descripcin"/>
        <w:keepNext/>
        <w:jc w:val="center"/>
        <w:rPr>
          <w:rFonts w:cstheme="minorHAnsi"/>
          <w:b/>
          <w:bCs/>
          <w:i w:val="0"/>
          <w:iCs w:val="0"/>
          <w:color w:val="auto"/>
          <w:sz w:val="20"/>
          <w:szCs w:val="20"/>
        </w:rPr>
      </w:pPr>
      <w:bookmarkStart w:id="13" w:name="_Toc159499365"/>
      <w:bookmarkEnd w:id="12"/>
      <w:r w:rsidRPr="00162B69">
        <w:rPr>
          <w:rFonts w:cstheme="minorHAnsi"/>
          <w:b/>
          <w:bCs/>
          <w:i w:val="0"/>
          <w:iCs w:val="0"/>
          <w:color w:val="auto"/>
          <w:sz w:val="20"/>
          <w:szCs w:val="20"/>
        </w:rPr>
        <w:t xml:space="preserve">Tabla No. 4: Electores </w:t>
      </w:r>
      <w:r w:rsidR="001B4B80" w:rsidRPr="00162B69">
        <w:rPr>
          <w:rFonts w:cstheme="minorHAnsi"/>
          <w:b/>
          <w:bCs/>
          <w:i w:val="0"/>
          <w:iCs w:val="0"/>
          <w:color w:val="auto"/>
          <w:sz w:val="20"/>
          <w:szCs w:val="20"/>
        </w:rPr>
        <w:t>a nivel provincial por</w:t>
      </w:r>
      <w:r w:rsidRPr="00162B69">
        <w:rPr>
          <w:rFonts w:cstheme="minorHAnsi"/>
          <w:b/>
          <w:bCs/>
          <w:i w:val="0"/>
          <w:iCs w:val="0"/>
          <w:color w:val="auto"/>
          <w:sz w:val="20"/>
          <w:szCs w:val="20"/>
        </w:rPr>
        <w:t xml:space="preserve"> sexo</w:t>
      </w:r>
      <w:bookmarkEnd w:id="13"/>
    </w:p>
    <w:tbl>
      <w:tblPr>
        <w:tblStyle w:val="Tablaconcuadrcula4-nfasis52"/>
        <w:tblW w:w="353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90"/>
        <w:gridCol w:w="1849"/>
      </w:tblGrid>
      <w:tr w:rsidR="004272AB" w:rsidRPr="00162B69" w14:paraId="180B3EAB" w14:textId="77777777" w:rsidTr="002F1C5D">
        <w:trPr>
          <w:cnfStyle w:val="100000000000" w:firstRow="1" w:lastRow="0" w:firstColumn="0" w:lastColumn="0" w:oddVBand="0" w:evenVBand="0" w:oddHBand="0"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3539" w:type="dxa"/>
            <w:gridSpan w:val="2"/>
            <w:vAlign w:val="center"/>
          </w:tcPr>
          <w:p w14:paraId="10604C5E" w14:textId="50BD9869" w:rsidR="004272AB" w:rsidRPr="00162B69" w:rsidRDefault="001B4B80" w:rsidP="00A852F7">
            <w:pPr>
              <w:pStyle w:val="Prrafodelista"/>
              <w:spacing w:after="0" w:line="24" w:lineRule="atLeast"/>
              <w:ind w:left="0"/>
              <w:contextualSpacing w:val="0"/>
              <w:jc w:val="center"/>
              <w:rPr>
                <w:rFonts w:cstheme="minorHAnsi"/>
                <w:color w:val="FFFFFF" w:themeColor="background1"/>
                <w:sz w:val="18"/>
                <w:szCs w:val="18"/>
              </w:rPr>
            </w:pPr>
            <w:r w:rsidRPr="00162B69">
              <w:rPr>
                <w:rFonts w:cstheme="minorHAnsi"/>
                <w:color w:val="FFFFFF" w:themeColor="background1"/>
                <w:sz w:val="18"/>
                <w:szCs w:val="18"/>
              </w:rPr>
              <w:t>TOTAL PICHICHA</w:t>
            </w:r>
          </w:p>
          <w:p w14:paraId="595E7715" w14:textId="77777777" w:rsidR="004272AB" w:rsidRPr="00162B69" w:rsidRDefault="004272AB" w:rsidP="00A852F7">
            <w:pPr>
              <w:spacing w:line="24" w:lineRule="atLeast"/>
              <w:jc w:val="center"/>
              <w:rPr>
                <w:rFonts w:asciiTheme="minorHAnsi" w:hAnsiTheme="minorHAnsi" w:cstheme="minorHAnsi"/>
                <w:b w:val="0"/>
                <w:bCs w:val="0"/>
                <w:color w:val="000000"/>
                <w:sz w:val="18"/>
                <w:szCs w:val="18"/>
              </w:rPr>
            </w:pPr>
            <w:r w:rsidRPr="00162B69">
              <w:rPr>
                <w:rFonts w:asciiTheme="minorHAnsi" w:hAnsiTheme="minorHAnsi" w:cstheme="minorHAnsi"/>
                <w:bCs w:val="0"/>
                <w:color w:val="FFFFFF" w:themeColor="background1"/>
                <w:sz w:val="18"/>
                <w:szCs w:val="18"/>
              </w:rPr>
              <w:t>2.387.500</w:t>
            </w:r>
          </w:p>
        </w:tc>
      </w:tr>
      <w:tr w:rsidR="004272AB" w:rsidRPr="00162B69" w14:paraId="1DACAB4E" w14:textId="77777777" w:rsidTr="002F1C5D">
        <w:trPr>
          <w:trHeight w:val="372"/>
          <w:jc w:val="center"/>
        </w:trPr>
        <w:tc>
          <w:tcPr>
            <w:cnfStyle w:val="001000000000" w:firstRow="0" w:lastRow="0" w:firstColumn="1" w:lastColumn="0" w:oddVBand="0" w:evenVBand="0" w:oddHBand="0" w:evenHBand="0" w:firstRowFirstColumn="0" w:firstRowLastColumn="0" w:lastRowFirstColumn="0" w:lastRowLastColumn="0"/>
            <w:tcW w:w="1690" w:type="dxa"/>
            <w:vAlign w:val="center"/>
          </w:tcPr>
          <w:p w14:paraId="026FD807" w14:textId="77777777" w:rsidR="004272AB" w:rsidRPr="00162B69" w:rsidRDefault="004272AB" w:rsidP="00A852F7">
            <w:pPr>
              <w:pStyle w:val="Prrafodelista"/>
              <w:spacing w:after="0"/>
              <w:ind w:left="0"/>
              <w:jc w:val="center"/>
              <w:rPr>
                <w:rFonts w:cstheme="minorHAnsi"/>
                <w:b w:val="0"/>
                <w:bCs w:val="0"/>
                <w:sz w:val="18"/>
                <w:szCs w:val="18"/>
              </w:rPr>
            </w:pPr>
            <w:r w:rsidRPr="00162B69">
              <w:rPr>
                <w:rFonts w:cstheme="minorHAnsi"/>
                <w:b w:val="0"/>
                <w:bCs w:val="0"/>
                <w:sz w:val="18"/>
                <w:szCs w:val="18"/>
              </w:rPr>
              <w:t>Electores hombres</w:t>
            </w:r>
          </w:p>
        </w:tc>
        <w:tc>
          <w:tcPr>
            <w:tcW w:w="1849" w:type="dxa"/>
            <w:vAlign w:val="center"/>
          </w:tcPr>
          <w:p w14:paraId="17BF36F9" w14:textId="77777777" w:rsidR="004272AB" w:rsidRPr="00162B69" w:rsidRDefault="004272AB" w:rsidP="00A852F7">
            <w:pPr>
              <w:pStyle w:val="Prrafodelista"/>
              <w:spacing w:after="0"/>
              <w:ind w:left="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62B69">
              <w:rPr>
                <w:rFonts w:cstheme="minorHAnsi"/>
                <w:bCs/>
                <w:sz w:val="18"/>
                <w:szCs w:val="18"/>
              </w:rPr>
              <w:t>Electores mujeres</w:t>
            </w:r>
          </w:p>
        </w:tc>
      </w:tr>
      <w:tr w:rsidR="004272AB" w:rsidRPr="00162B69" w14:paraId="4FC0430C" w14:textId="77777777" w:rsidTr="002F1C5D">
        <w:trPr>
          <w:trHeight w:val="234"/>
          <w:jc w:val="center"/>
        </w:trPr>
        <w:tc>
          <w:tcPr>
            <w:cnfStyle w:val="001000000000" w:firstRow="0" w:lastRow="0" w:firstColumn="1" w:lastColumn="0" w:oddVBand="0" w:evenVBand="0" w:oddHBand="0" w:evenHBand="0" w:firstRowFirstColumn="0" w:firstRowLastColumn="0" w:lastRowFirstColumn="0" w:lastRowLastColumn="0"/>
            <w:tcW w:w="1690" w:type="dxa"/>
            <w:vAlign w:val="center"/>
          </w:tcPr>
          <w:p w14:paraId="04348656" w14:textId="77777777" w:rsidR="004272AB" w:rsidRPr="00162B69" w:rsidRDefault="004272AB" w:rsidP="00A852F7">
            <w:pPr>
              <w:pStyle w:val="Prrafodelista"/>
              <w:spacing w:after="0" w:line="288" w:lineRule="auto"/>
              <w:ind w:left="0"/>
              <w:jc w:val="center"/>
              <w:rPr>
                <w:rFonts w:cstheme="minorHAnsi"/>
                <w:b w:val="0"/>
                <w:bCs w:val="0"/>
                <w:sz w:val="18"/>
                <w:szCs w:val="18"/>
              </w:rPr>
            </w:pPr>
            <w:r w:rsidRPr="00162B69">
              <w:rPr>
                <w:rFonts w:cstheme="minorHAnsi"/>
                <w:b w:val="0"/>
                <w:bCs w:val="0"/>
                <w:sz w:val="18"/>
                <w:szCs w:val="18"/>
              </w:rPr>
              <w:t>1.154.662</w:t>
            </w:r>
          </w:p>
        </w:tc>
        <w:tc>
          <w:tcPr>
            <w:tcW w:w="1849" w:type="dxa"/>
            <w:vAlign w:val="center"/>
          </w:tcPr>
          <w:p w14:paraId="6E125127" w14:textId="77777777" w:rsidR="004272AB" w:rsidRPr="00162B69" w:rsidRDefault="004272AB" w:rsidP="00A852F7">
            <w:pPr>
              <w:pStyle w:val="Prrafodelista"/>
              <w:spacing w:after="0" w:line="288"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62B69">
              <w:rPr>
                <w:rFonts w:cstheme="minorHAnsi"/>
                <w:bCs/>
                <w:sz w:val="18"/>
                <w:szCs w:val="18"/>
              </w:rPr>
              <w:t>1.232.888</w:t>
            </w:r>
          </w:p>
        </w:tc>
      </w:tr>
    </w:tbl>
    <w:p w14:paraId="1DD90332"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295C54DB" w14:textId="77777777" w:rsidR="004272AB" w:rsidRPr="00162B69" w:rsidRDefault="004272AB" w:rsidP="004272AB">
      <w:pPr>
        <w:jc w:val="center"/>
        <w:rPr>
          <w:rFonts w:asciiTheme="minorHAnsi" w:hAnsiTheme="minorHAnsi" w:cstheme="minorHAnsi"/>
          <w:sz w:val="20"/>
          <w:szCs w:val="20"/>
        </w:rPr>
      </w:pPr>
    </w:p>
    <w:p w14:paraId="5630182B" w14:textId="77777777" w:rsidR="004272AB" w:rsidRPr="00162B69" w:rsidRDefault="004272AB" w:rsidP="004272AB">
      <w:pPr>
        <w:jc w:val="both"/>
        <w:rPr>
          <w:rFonts w:asciiTheme="minorHAnsi" w:eastAsiaTheme="minorHAnsi" w:hAnsiTheme="minorHAnsi" w:cstheme="minorHAnsi"/>
          <w:b/>
          <w:bCs/>
          <w:sz w:val="20"/>
          <w:szCs w:val="20"/>
          <w:lang w:eastAsia="en-US"/>
        </w:rPr>
      </w:pPr>
    </w:p>
    <w:p w14:paraId="0E1C15D2" w14:textId="5E7572DC" w:rsidR="004272AB" w:rsidRPr="00162B69" w:rsidRDefault="004272AB" w:rsidP="004272AB">
      <w:pPr>
        <w:pStyle w:val="Descripcin"/>
        <w:keepNext/>
        <w:jc w:val="center"/>
        <w:rPr>
          <w:rFonts w:cstheme="minorHAnsi"/>
          <w:b/>
          <w:bCs/>
          <w:i w:val="0"/>
          <w:iCs w:val="0"/>
          <w:color w:val="auto"/>
          <w:sz w:val="20"/>
          <w:szCs w:val="20"/>
        </w:rPr>
      </w:pPr>
      <w:bookmarkStart w:id="14" w:name="_Toc159499366"/>
      <w:r w:rsidRPr="00162B69">
        <w:rPr>
          <w:rFonts w:cstheme="minorHAnsi"/>
          <w:b/>
          <w:bCs/>
          <w:i w:val="0"/>
          <w:iCs w:val="0"/>
          <w:color w:val="auto"/>
          <w:sz w:val="20"/>
          <w:szCs w:val="20"/>
        </w:rPr>
        <w:t xml:space="preserve">Tabla No. 5: </w:t>
      </w:r>
      <w:bookmarkEnd w:id="14"/>
      <w:r w:rsidRPr="00162B69">
        <w:rPr>
          <w:rFonts w:cstheme="minorHAnsi"/>
          <w:b/>
          <w:bCs/>
          <w:i w:val="0"/>
          <w:iCs w:val="0"/>
          <w:color w:val="auto"/>
          <w:sz w:val="20"/>
          <w:szCs w:val="20"/>
        </w:rPr>
        <w:t xml:space="preserve">Electores por grupos etarios </w:t>
      </w:r>
      <w:r w:rsidR="001B4B80" w:rsidRPr="00162B69">
        <w:rPr>
          <w:rFonts w:cstheme="minorHAnsi"/>
          <w:b/>
          <w:bCs/>
          <w:i w:val="0"/>
          <w:iCs w:val="0"/>
          <w:color w:val="auto"/>
          <w:sz w:val="20"/>
          <w:szCs w:val="20"/>
        </w:rPr>
        <w:t xml:space="preserve">a nivel provincial </w:t>
      </w:r>
      <w:r w:rsidRPr="00162B69">
        <w:rPr>
          <w:rFonts w:cstheme="minorHAnsi"/>
          <w:b/>
          <w:bCs/>
          <w:i w:val="0"/>
          <w:iCs w:val="0"/>
          <w:color w:val="auto"/>
          <w:sz w:val="20"/>
          <w:szCs w:val="20"/>
        </w:rPr>
        <w:t>(calculados al día de las Elecciones)</w:t>
      </w:r>
    </w:p>
    <w:tbl>
      <w:tblPr>
        <w:tblStyle w:val="Tablaconcuadrcula4-nfasis52"/>
        <w:tblW w:w="8596" w:type="dxa"/>
        <w:tblLook w:val="04A0" w:firstRow="1" w:lastRow="0" w:firstColumn="1" w:lastColumn="0" w:noHBand="0" w:noVBand="1"/>
      </w:tblPr>
      <w:tblGrid>
        <w:gridCol w:w="2224"/>
        <w:gridCol w:w="2215"/>
        <w:gridCol w:w="2257"/>
        <w:gridCol w:w="1900"/>
      </w:tblGrid>
      <w:tr w:rsidR="004272AB" w:rsidRPr="00162B69" w14:paraId="19E7D954" w14:textId="77777777" w:rsidTr="00A852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224" w:type="dxa"/>
          </w:tcPr>
          <w:p w14:paraId="667DD7DA" w14:textId="77777777" w:rsidR="004272AB" w:rsidRPr="00162B69" w:rsidRDefault="004272AB" w:rsidP="00A852F7">
            <w:pPr>
              <w:pStyle w:val="Prrafodelista"/>
              <w:ind w:left="0"/>
              <w:jc w:val="center"/>
              <w:rPr>
                <w:rFonts w:cstheme="minorHAnsi"/>
                <w:bCs w:val="0"/>
                <w:color w:val="000000"/>
                <w:sz w:val="20"/>
                <w:szCs w:val="20"/>
              </w:rPr>
            </w:pPr>
            <w:r w:rsidRPr="00162B69">
              <w:rPr>
                <w:rFonts w:cstheme="minorHAnsi"/>
                <w:sz w:val="20"/>
                <w:szCs w:val="20"/>
              </w:rPr>
              <w:t>Voto Facultativo</w:t>
            </w:r>
          </w:p>
        </w:tc>
        <w:tc>
          <w:tcPr>
            <w:tcW w:w="2215" w:type="dxa"/>
          </w:tcPr>
          <w:p w14:paraId="04CEB9BD" w14:textId="77777777" w:rsidR="004272AB" w:rsidRPr="00162B69" w:rsidRDefault="004272AB" w:rsidP="00A852F7">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162B69">
              <w:rPr>
                <w:rFonts w:cstheme="minorHAnsi"/>
                <w:sz w:val="20"/>
                <w:szCs w:val="20"/>
              </w:rPr>
              <w:t>Voto Obligatorio</w:t>
            </w:r>
          </w:p>
        </w:tc>
        <w:tc>
          <w:tcPr>
            <w:tcW w:w="2257" w:type="dxa"/>
          </w:tcPr>
          <w:p w14:paraId="09B83E96" w14:textId="77777777" w:rsidR="004272AB" w:rsidRPr="00162B69" w:rsidRDefault="004272AB" w:rsidP="00A852F7">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162B69">
              <w:rPr>
                <w:rFonts w:cstheme="minorHAnsi"/>
                <w:sz w:val="20"/>
                <w:szCs w:val="20"/>
              </w:rPr>
              <w:t>Voto Facultativo</w:t>
            </w:r>
          </w:p>
        </w:tc>
        <w:tc>
          <w:tcPr>
            <w:tcW w:w="1900" w:type="dxa"/>
          </w:tcPr>
          <w:p w14:paraId="7C45B96F" w14:textId="77777777" w:rsidR="004272AB" w:rsidRPr="00162B69" w:rsidRDefault="004272AB" w:rsidP="00A852F7">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162B69">
              <w:rPr>
                <w:rFonts w:cstheme="minorHAnsi"/>
                <w:sz w:val="20"/>
                <w:szCs w:val="20"/>
              </w:rPr>
              <w:t>Voto Facultativo</w:t>
            </w:r>
          </w:p>
        </w:tc>
      </w:tr>
      <w:tr w:rsidR="004272AB" w:rsidRPr="00162B69" w14:paraId="0CCB91E5" w14:textId="77777777" w:rsidTr="00A852F7">
        <w:trPr>
          <w:trHeight w:val="266"/>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E8924AF" w14:textId="77777777" w:rsidR="004272AB" w:rsidRPr="00162B69" w:rsidRDefault="004272AB" w:rsidP="00A852F7">
            <w:pPr>
              <w:jc w:val="center"/>
              <w:rPr>
                <w:rFonts w:asciiTheme="minorHAnsi" w:hAnsiTheme="minorHAnsi" w:cstheme="minorHAnsi"/>
                <w:b w:val="0"/>
                <w:color w:val="000000"/>
                <w:sz w:val="18"/>
                <w:szCs w:val="18"/>
              </w:rPr>
            </w:pPr>
            <w:r w:rsidRPr="00162B69">
              <w:rPr>
                <w:rFonts w:asciiTheme="minorHAnsi" w:hAnsiTheme="minorHAnsi" w:cstheme="minorHAnsi"/>
                <w:b w:val="0"/>
                <w:sz w:val="18"/>
                <w:szCs w:val="18"/>
              </w:rPr>
              <w:t>De 16 a 18 años</w:t>
            </w:r>
          </w:p>
        </w:tc>
        <w:tc>
          <w:tcPr>
            <w:tcW w:w="2215" w:type="dxa"/>
            <w:vAlign w:val="center"/>
          </w:tcPr>
          <w:p w14:paraId="1E513E1E"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sz w:val="18"/>
                <w:szCs w:val="18"/>
              </w:rPr>
              <w:t>18 a 65 años</w:t>
            </w:r>
          </w:p>
        </w:tc>
        <w:tc>
          <w:tcPr>
            <w:tcW w:w="2257" w:type="dxa"/>
            <w:vAlign w:val="center"/>
          </w:tcPr>
          <w:p w14:paraId="2DC8D82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bCs/>
                <w:sz w:val="18"/>
                <w:szCs w:val="18"/>
              </w:rPr>
              <w:t>65 a 100 años</w:t>
            </w:r>
          </w:p>
        </w:tc>
        <w:tc>
          <w:tcPr>
            <w:tcW w:w="1900" w:type="dxa"/>
            <w:vAlign w:val="center"/>
          </w:tcPr>
          <w:p w14:paraId="0D18D5B7"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sz w:val="18"/>
                <w:szCs w:val="18"/>
              </w:rPr>
              <w:t>Mas de 100 años</w:t>
            </w:r>
          </w:p>
        </w:tc>
      </w:tr>
      <w:tr w:rsidR="004272AB" w:rsidRPr="00162B69" w14:paraId="5C8C9E70" w14:textId="77777777" w:rsidTr="00A852F7">
        <w:trPr>
          <w:trHeight w:val="168"/>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8A8AB72" w14:textId="77777777" w:rsidR="004272AB" w:rsidRPr="00162B69" w:rsidRDefault="004272AB" w:rsidP="00A852F7">
            <w:pPr>
              <w:pStyle w:val="Prrafodelista"/>
              <w:spacing w:after="120" w:line="288" w:lineRule="auto"/>
              <w:ind w:left="0"/>
              <w:contextualSpacing w:val="0"/>
              <w:jc w:val="center"/>
              <w:rPr>
                <w:rFonts w:cstheme="minorHAnsi"/>
                <w:b w:val="0"/>
                <w:bCs w:val="0"/>
                <w:sz w:val="18"/>
                <w:szCs w:val="18"/>
              </w:rPr>
            </w:pPr>
            <w:r w:rsidRPr="00162B69">
              <w:rPr>
                <w:rFonts w:cstheme="minorHAnsi"/>
                <w:b w:val="0"/>
                <w:bCs w:val="0"/>
                <w:sz w:val="18"/>
                <w:szCs w:val="18"/>
              </w:rPr>
              <w:t>655.379</w:t>
            </w:r>
          </w:p>
        </w:tc>
        <w:tc>
          <w:tcPr>
            <w:tcW w:w="2215" w:type="dxa"/>
            <w:vAlign w:val="center"/>
          </w:tcPr>
          <w:p w14:paraId="79C62986" w14:textId="77777777" w:rsidR="004272AB" w:rsidRPr="00162B69" w:rsidRDefault="004272AB" w:rsidP="00A852F7">
            <w:pPr>
              <w:pStyle w:val="Prrafodelista"/>
              <w:spacing w:after="120" w:line="288"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62B69">
              <w:rPr>
                <w:rFonts w:cstheme="minorHAnsi"/>
                <w:bCs/>
                <w:sz w:val="18"/>
                <w:szCs w:val="18"/>
              </w:rPr>
              <w:t>11.220.508</w:t>
            </w:r>
          </w:p>
        </w:tc>
        <w:tc>
          <w:tcPr>
            <w:tcW w:w="2257" w:type="dxa"/>
            <w:vAlign w:val="center"/>
          </w:tcPr>
          <w:p w14:paraId="4233F649" w14:textId="77777777" w:rsidR="004272AB" w:rsidRPr="00162B69" w:rsidRDefault="004272AB" w:rsidP="00A852F7">
            <w:pPr>
              <w:pStyle w:val="Prrafodelista"/>
              <w:spacing w:after="120" w:line="288"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62B69">
              <w:rPr>
                <w:rFonts w:cstheme="minorHAnsi"/>
                <w:bCs/>
                <w:sz w:val="18"/>
                <w:szCs w:val="18"/>
              </w:rPr>
              <w:t>1.850.092</w:t>
            </w:r>
          </w:p>
        </w:tc>
        <w:tc>
          <w:tcPr>
            <w:tcW w:w="1900" w:type="dxa"/>
            <w:vAlign w:val="center"/>
          </w:tcPr>
          <w:p w14:paraId="5E7C2B0E" w14:textId="77777777" w:rsidR="004272AB" w:rsidRPr="00162B69" w:rsidRDefault="004272AB" w:rsidP="00A852F7">
            <w:pPr>
              <w:pStyle w:val="Prrafodelista"/>
              <w:spacing w:after="120" w:line="288"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162B69">
              <w:rPr>
                <w:rFonts w:cstheme="minorHAnsi"/>
                <w:bCs/>
                <w:sz w:val="18"/>
                <w:szCs w:val="18"/>
              </w:rPr>
              <w:t>10.335</w:t>
            </w:r>
          </w:p>
        </w:tc>
      </w:tr>
    </w:tbl>
    <w:p w14:paraId="19A70D2D"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Registro Electoral</w:t>
      </w:r>
    </w:p>
    <w:p w14:paraId="38B12CB3" w14:textId="77777777" w:rsidR="004272AB" w:rsidRPr="00162B69" w:rsidRDefault="004272AB" w:rsidP="004272AB">
      <w:pPr>
        <w:jc w:val="both"/>
        <w:rPr>
          <w:rFonts w:asciiTheme="minorHAnsi" w:hAnsiTheme="minorHAnsi" w:cstheme="minorHAnsi"/>
          <w:sz w:val="20"/>
          <w:szCs w:val="20"/>
        </w:rPr>
      </w:pPr>
    </w:p>
    <w:p w14:paraId="4916EC95" w14:textId="77777777" w:rsidR="004272AB" w:rsidRPr="00162B69" w:rsidRDefault="004272AB" w:rsidP="004272AB">
      <w:pPr>
        <w:spacing w:line="276" w:lineRule="auto"/>
        <w:jc w:val="both"/>
        <w:rPr>
          <w:rFonts w:asciiTheme="minorHAnsi" w:hAnsiTheme="minorHAnsi" w:cstheme="minorHAnsi"/>
          <w:sz w:val="20"/>
          <w:szCs w:val="20"/>
        </w:rPr>
      </w:pPr>
    </w:p>
    <w:p w14:paraId="0F7EED1E" w14:textId="2A3D21A4" w:rsidR="004272AB" w:rsidRPr="00162B69" w:rsidRDefault="00783903" w:rsidP="004272AB">
      <w:pPr>
        <w:spacing w:afterLines="120" w:after="288" w:line="288" w:lineRule="auto"/>
        <w:jc w:val="both"/>
        <w:rPr>
          <w:rFonts w:asciiTheme="minorHAnsi" w:hAnsiTheme="minorHAnsi" w:cstheme="minorHAnsi"/>
          <w:b/>
          <w:bCs/>
          <w:sz w:val="20"/>
          <w:szCs w:val="20"/>
        </w:rPr>
      </w:pPr>
      <w:r>
        <w:rPr>
          <w:rFonts w:asciiTheme="minorHAnsi" w:hAnsiTheme="minorHAnsi" w:cstheme="minorHAnsi"/>
          <w:sz w:val="20"/>
          <w:szCs w:val="20"/>
        </w:rPr>
        <w:t xml:space="preserve">Al cierre del </w:t>
      </w:r>
      <w:r w:rsidR="001B4B80" w:rsidRPr="00162B69">
        <w:rPr>
          <w:rFonts w:asciiTheme="minorHAnsi" w:hAnsiTheme="minorHAnsi" w:cstheme="minorHAnsi"/>
          <w:sz w:val="20"/>
          <w:szCs w:val="20"/>
        </w:rPr>
        <w:t>R</w:t>
      </w:r>
      <w:r w:rsidR="004272AB" w:rsidRPr="00162B69">
        <w:rPr>
          <w:rFonts w:asciiTheme="minorHAnsi" w:hAnsiTheme="minorHAnsi" w:cstheme="minorHAnsi"/>
          <w:sz w:val="20"/>
          <w:szCs w:val="20"/>
        </w:rPr>
        <w:t xml:space="preserve">egistro </w:t>
      </w:r>
      <w:r w:rsidR="001B4B80" w:rsidRPr="00162B69">
        <w:rPr>
          <w:rFonts w:asciiTheme="minorHAnsi" w:hAnsiTheme="minorHAnsi" w:cstheme="minorHAnsi"/>
          <w:sz w:val="20"/>
          <w:szCs w:val="20"/>
        </w:rPr>
        <w:t>E</w:t>
      </w:r>
      <w:r w:rsidR="004272AB" w:rsidRPr="00162B69">
        <w:rPr>
          <w:rFonts w:asciiTheme="minorHAnsi" w:hAnsiTheme="minorHAnsi" w:cstheme="minorHAnsi"/>
          <w:sz w:val="20"/>
          <w:szCs w:val="20"/>
        </w:rPr>
        <w:t xml:space="preserve">lectoral </w:t>
      </w:r>
      <w:r>
        <w:rPr>
          <w:rFonts w:asciiTheme="minorHAnsi" w:hAnsiTheme="minorHAnsi" w:cstheme="minorHAnsi"/>
          <w:sz w:val="20"/>
          <w:szCs w:val="20"/>
        </w:rPr>
        <w:t xml:space="preserve">se procedió a la asignación de recintos electorales, </w:t>
      </w:r>
      <w:r w:rsidR="004272AB" w:rsidRPr="00162B69">
        <w:rPr>
          <w:rFonts w:asciiTheme="minorHAnsi" w:hAnsiTheme="minorHAnsi" w:cstheme="minorHAnsi"/>
          <w:sz w:val="20"/>
          <w:szCs w:val="20"/>
        </w:rPr>
        <w:t>identifica</w:t>
      </w:r>
      <w:r>
        <w:rPr>
          <w:rFonts w:asciiTheme="minorHAnsi" w:hAnsiTheme="minorHAnsi" w:cstheme="minorHAnsi"/>
          <w:sz w:val="20"/>
          <w:szCs w:val="20"/>
        </w:rPr>
        <w:t>n</w:t>
      </w:r>
      <w:r w:rsidR="004272AB" w:rsidRPr="00162B69">
        <w:rPr>
          <w:rFonts w:asciiTheme="minorHAnsi" w:hAnsiTheme="minorHAnsi" w:cstheme="minorHAnsi"/>
          <w:sz w:val="20"/>
          <w:szCs w:val="20"/>
        </w:rPr>
        <w:t xml:space="preserve">do </w:t>
      </w:r>
      <w:r>
        <w:rPr>
          <w:rFonts w:asciiTheme="minorHAnsi" w:hAnsiTheme="minorHAnsi" w:cstheme="minorHAnsi"/>
          <w:sz w:val="20"/>
          <w:szCs w:val="20"/>
        </w:rPr>
        <w:t xml:space="preserve">para ello </w:t>
      </w:r>
      <w:r w:rsidR="004272AB" w:rsidRPr="00162B69">
        <w:rPr>
          <w:rFonts w:asciiTheme="minorHAnsi" w:hAnsiTheme="minorHAnsi" w:cstheme="minorHAnsi"/>
          <w:sz w:val="20"/>
          <w:szCs w:val="20"/>
        </w:rPr>
        <w:t>el número de juntas receptoras del voto</w:t>
      </w:r>
      <w:r>
        <w:rPr>
          <w:rFonts w:asciiTheme="minorHAnsi" w:hAnsiTheme="minorHAnsi" w:cstheme="minorHAnsi"/>
          <w:sz w:val="20"/>
          <w:szCs w:val="20"/>
        </w:rPr>
        <w:t xml:space="preserve"> que funcionarán en cada uno de </w:t>
      </w:r>
      <w:r w:rsidR="004272AB" w:rsidRPr="00162B69">
        <w:rPr>
          <w:rFonts w:asciiTheme="minorHAnsi" w:hAnsiTheme="minorHAnsi" w:cstheme="minorHAnsi"/>
          <w:sz w:val="20"/>
          <w:szCs w:val="20"/>
        </w:rPr>
        <w:t>los recintos electorales</w:t>
      </w:r>
      <w:r>
        <w:rPr>
          <w:rFonts w:asciiTheme="minorHAnsi" w:hAnsiTheme="minorHAnsi" w:cstheme="minorHAnsi"/>
          <w:sz w:val="20"/>
          <w:szCs w:val="20"/>
        </w:rPr>
        <w:t>,</w:t>
      </w:r>
      <w:r w:rsidR="00C76E64" w:rsidRPr="00162B69">
        <w:rPr>
          <w:rFonts w:asciiTheme="minorHAnsi" w:hAnsiTheme="minorHAnsi" w:cstheme="minorHAnsi"/>
          <w:sz w:val="20"/>
          <w:szCs w:val="20"/>
        </w:rPr>
        <w:t xml:space="preserve"> según su jurisdicción:</w:t>
      </w:r>
    </w:p>
    <w:p w14:paraId="135B5B56" w14:textId="1FF1DD52" w:rsidR="004272AB" w:rsidRPr="00162B69" w:rsidRDefault="004272AB" w:rsidP="004272AB">
      <w:pPr>
        <w:jc w:val="center"/>
        <w:rPr>
          <w:rFonts w:asciiTheme="minorHAnsi" w:hAnsiTheme="minorHAnsi" w:cstheme="minorHAnsi"/>
          <w:b/>
          <w:bCs/>
          <w:sz w:val="20"/>
          <w:szCs w:val="20"/>
        </w:rPr>
      </w:pPr>
      <w:r w:rsidRPr="00162B69">
        <w:rPr>
          <w:rFonts w:asciiTheme="minorHAnsi" w:hAnsiTheme="minorHAnsi" w:cstheme="minorHAnsi"/>
          <w:b/>
          <w:bCs/>
          <w:sz w:val="20"/>
          <w:szCs w:val="20"/>
        </w:rPr>
        <w:t>Tabla No. 7: Número de Recintos Electorales</w:t>
      </w:r>
    </w:p>
    <w:tbl>
      <w:tblPr>
        <w:tblStyle w:val="Tablaconcuadrcula4-nfasis52"/>
        <w:tblW w:w="2751"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307"/>
        <w:gridCol w:w="2366"/>
      </w:tblGrid>
      <w:tr w:rsidR="004272AB" w:rsidRPr="00162B69" w14:paraId="68776FAA" w14:textId="77777777" w:rsidTr="002F1C5D">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468" w:type="pct"/>
            <w:tcBorders>
              <w:top w:val="none" w:sz="0" w:space="0" w:color="auto"/>
              <w:left w:val="none" w:sz="0" w:space="0" w:color="auto"/>
              <w:bottom w:val="none" w:sz="0" w:space="0" w:color="auto"/>
              <w:right w:val="none" w:sz="0" w:space="0" w:color="auto"/>
            </w:tcBorders>
            <w:noWrap/>
            <w:vAlign w:val="center"/>
          </w:tcPr>
          <w:p w14:paraId="32CBB800" w14:textId="77777777" w:rsidR="004272AB" w:rsidRPr="00162B69" w:rsidRDefault="004272AB" w:rsidP="00A852F7">
            <w:pPr>
              <w:jc w:val="center"/>
              <w:rPr>
                <w:rFonts w:asciiTheme="minorHAnsi" w:hAnsiTheme="minorHAnsi" w:cstheme="minorHAnsi"/>
                <w:bCs w:val="0"/>
                <w:color w:val="FFFFFF" w:themeColor="background1"/>
                <w:sz w:val="20"/>
                <w:szCs w:val="20"/>
              </w:rPr>
            </w:pPr>
            <w:r w:rsidRPr="00162B69">
              <w:rPr>
                <w:rFonts w:asciiTheme="minorHAnsi" w:hAnsiTheme="minorHAnsi" w:cstheme="minorHAnsi"/>
                <w:bCs w:val="0"/>
                <w:color w:val="FFFFFF" w:themeColor="background1"/>
                <w:sz w:val="20"/>
                <w:szCs w:val="20"/>
              </w:rPr>
              <w:t>PROVINCIA</w:t>
            </w:r>
          </w:p>
        </w:tc>
        <w:tc>
          <w:tcPr>
            <w:tcW w:w="2532" w:type="pct"/>
            <w:tcBorders>
              <w:top w:val="none" w:sz="0" w:space="0" w:color="auto"/>
              <w:left w:val="none" w:sz="0" w:space="0" w:color="auto"/>
              <w:bottom w:val="none" w:sz="0" w:space="0" w:color="auto"/>
              <w:right w:val="none" w:sz="0" w:space="0" w:color="auto"/>
            </w:tcBorders>
            <w:vAlign w:val="center"/>
          </w:tcPr>
          <w:p w14:paraId="4C5EB5F6"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0"/>
                <w:szCs w:val="20"/>
              </w:rPr>
            </w:pPr>
            <w:r w:rsidRPr="00162B69">
              <w:rPr>
                <w:rFonts w:asciiTheme="minorHAnsi" w:hAnsiTheme="minorHAnsi" w:cstheme="minorHAnsi"/>
                <w:bCs w:val="0"/>
                <w:color w:val="FFFFFF" w:themeColor="background1"/>
                <w:sz w:val="20"/>
                <w:szCs w:val="20"/>
              </w:rPr>
              <w:t>NÚMERO DE RECINTOS</w:t>
            </w:r>
          </w:p>
        </w:tc>
      </w:tr>
      <w:tr w:rsidR="004272AB" w:rsidRPr="00162B69" w14:paraId="4E1F4585" w14:textId="77777777" w:rsidTr="002F1C5D">
        <w:trPr>
          <w:trHeight w:val="315"/>
          <w:jc w:val="center"/>
        </w:trPr>
        <w:tc>
          <w:tcPr>
            <w:cnfStyle w:val="001000000000" w:firstRow="0" w:lastRow="0" w:firstColumn="1" w:lastColumn="0" w:oddVBand="0" w:evenVBand="0" w:oddHBand="0" w:evenHBand="0" w:firstRowFirstColumn="0" w:firstRowLastColumn="0" w:lastRowFirstColumn="0" w:lastRowLastColumn="0"/>
            <w:tcW w:w="2468" w:type="pct"/>
            <w:noWrap/>
          </w:tcPr>
          <w:p w14:paraId="4903A9AB" w14:textId="77777777" w:rsidR="004272AB" w:rsidRPr="00162B69" w:rsidRDefault="004272AB" w:rsidP="00A852F7">
            <w:pPr>
              <w:rPr>
                <w:rFonts w:asciiTheme="minorHAnsi" w:hAnsiTheme="minorHAnsi" w:cstheme="minorHAnsi"/>
                <w:color w:val="000000"/>
                <w:sz w:val="20"/>
                <w:szCs w:val="20"/>
              </w:rPr>
            </w:pPr>
            <w:r w:rsidRPr="00162B69">
              <w:rPr>
                <w:rFonts w:asciiTheme="minorHAnsi" w:hAnsiTheme="minorHAnsi" w:cstheme="minorHAnsi"/>
                <w:color w:val="000000"/>
                <w:sz w:val="20"/>
                <w:szCs w:val="20"/>
              </w:rPr>
              <w:t>Pichincha</w:t>
            </w:r>
          </w:p>
        </w:tc>
        <w:tc>
          <w:tcPr>
            <w:tcW w:w="2532" w:type="pct"/>
            <w:noWrap/>
          </w:tcPr>
          <w:p w14:paraId="2C90E7F4"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464</w:t>
            </w:r>
          </w:p>
        </w:tc>
      </w:tr>
      <w:tr w:rsidR="004272AB" w:rsidRPr="00162B69" w14:paraId="517443D0" w14:textId="77777777" w:rsidTr="002F1C5D">
        <w:trPr>
          <w:trHeight w:val="315"/>
          <w:jc w:val="center"/>
        </w:trPr>
        <w:tc>
          <w:tcPr>
            <w:cnfStyle w:val="001000000000" w:firstRow="0" w:lastRow="0" w:firstColumn="1" w:lastColumn="0" w:oddVBand="0" w:evenVBand="0" w:oddHBand="0" w:evenHBand="0" w:firstRowFirstColumn="0" w:firstRowLastColumn="0" w:lastRowFirstColumn="0" w:lastRowLastColumn="0"/>
            <w:tcW w:w="2468" w:type="pct"/>
            <w:noWrap/>
          </w:tcPr>
          <w:p w14:paraId="20BADCE7" w14:textId="77777777" w:rsidR="004272AB" w:rsidRPr="00162B69" w:rsidRDefault="004272AB" w:rsidP="00A852F7">
            <w:pPr>
              <w:rPr>
                <w:rFonts w:asciiTheme="minorHAnsi" w:hAnsiTheme="minorHAnsi" w:cstheme="minorHAnsi"/>
                <w:bCs w:val="0"/>
                <w:color w:val="000000"/>
                <w:sz w:val="20"/>
                <w:szCs w:val="20"/>
              </w:rPr>
            </w:pPr>
            <w:r w:rsidRPr="00162B69">
              <w:rPr>
                <w:rFonts w:asciiTheme="minorHAnsi" w:hAnsiTheme="minorHAnsi" w:cstheme="minorHAnsi"/>
                <w:bCs w:val="0"/>
                <w:color w:val="000000"/>
                <w:sz w:val="20"/>
                <w:szCs w:val="20"/>
              </w:rPr>
              <w:t>TOTAL</w:t>
            </w:r>
          </w:p>
        </w:tc>
        <w:tc>
          <w:tcPr>
            <w:tcW w:w="2532" w:type="pct"/>
            <w:noWrap/>
          </w:tcPr>
          <w:p w14:paraId="3BB95EB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464</w:t>
            </w:r>
          </w:p>
        </w:tc>
      </w:tr>
    </w:tbl>
    <w:p w14:paraId="745A6384"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4AA8C0CE" w14:textId="77777777" w:rsidR="004272AB" w:rsidRPr="00162B69" w:rsidRDefault="004272AB" w:rsidP="004272AB">
      <w:pPr>
        <w:jc w:val="center"/>
        <w:rPr>
          <w:rFonts w:asciiTheme="minorHAnsi" w:hAnsiTheme="minorHAnsi" w:cstheme="minorHAnsi"/>
          <w:sz w:val="20"/>
          <w:szCs w:val="20"/>
        </w:rPr>
      </w:pPr>
    </w:p>
    <w:p w14:paraId="7D3E10BA" w14:textId="3C9FF40B" w:rsidR="004251FF" w:rsidRPr="00162B69" w:rsidRDefault="004251FF"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Tabla No. 8: Número de Recintos Electorales por cantón</w:t>
      </w:r>
    </w:p>
    <w:tbl>
      <w:tblPr>
        <w:tblStyle w:val="Tablaconcuadrcula4-nfasis111"/>
        <w:tblW w:w="5949" w:type="dxa"/>
        <w:jc w:val="center"/>
        <w:tblLook w:val="04A0" w:firstRow="1" w:lastRow="0" w:firstColumn="1" w:lastColumn="0" w:noHBand="0" w:noVBand="1"/>
      </w:tblPr>
      <w:tblGrid>
        <w:gridCol w:w="1555"/>
        <w:gridCol w:w="2835"/>
        <w:gridCol w:w="1559"/>
      </w:tblGrid>
      <w:tr w:rsidR="004272AB" w:rsidRPr="00162B69" w14:paraId="472048AD" w14:textId="77777777" w:rsidTr="002F1C5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46F9706F" w14:textId="77777777" w:rsidR="004272AB" w:rsidRPr="00162B69" w:rsidRDefault="004272AB" w:rsidP="00A852F7">
            <w:pPr>
              <w:jc w:val="center"/>
              <w:rPr>
                <w:rFonts w:asciiTheme="minorHAnsi" w:hAnsiTheme="minorHAnsi" w:cstheme="minorHAnsi"/>
                <w:color w:val="000000"/>
                <w:sz w:val="18"/>
                <w:szCs w:val="18"/>
              </w:rPr>
            </w:pPr>
            <w:r w:rsidRPr="00162B69">
              <w:rPr>
                <w:rFonts w:asciiTheme="minorHAnsi" w:hAnsiTheme="minorHAnsi" w:cstheme="minorHAnsi"/>
                <w:color w:val="FFFFFF" w:themeColor="background1"/>
                <w:sz w:val="18"/>
                <w:szCs w:val="18"/>
              </w:rPr>
              <w:lastRenderedPageBreak/>
              <w:t>RECINTOS ELECTORALES</w:t>
            </w:r>
          </w:p>
        </w:tc>
        <w:tc>
          <w:tcPr>
            <w:tcW w:w="2835" w:type="dxa"/>
            <w:noWrap/>
            <w:vAlign w:val="center"/>
            <w:hideMark/>
          </w:tcPr>
          <w:p w14:paraId="6A5B24BE"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CANTONES</w:t>
            </w:r>
          </w:p>
        </w:tc>
        <w:tc>
          <w:tcPr>
            <w:tcW w:w="1559" w:type="dxa"/>
            <w:noWrap/>
            <w:vAlign w:val="center"/>
            <w:hideMark/>
          </w:tcPr>
          <w:p w14:paraId="459D85BC"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TOTAL</w:t>
            </w:r>
          </w:p>
        </w:tc>
      </w:tr>
      <w:tr w:rsidR="004272AB" w:rsidRPr="00162B69" w14:paraId="7368290E"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restart"/>
            <w:noWrap/>
            <w:vAlign w:val="center"/>
            <w:hideMark/>
          </w:tcPr>
          <w:p w14:paraId="3C90E459" w14:textId="77777777" w:rsidR="004272AB" w:rsidRPr="00162B69" w:rsidRDefault="004272AB" w:rsidP="00A852F7">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464</w:t>
            </w:r>
          </w:p>
        </w:tc>
        <w:tc>
          <w:tcPr>
            <w:tcW w:w="2835" w:type="dxa"/>
            <w:noWrap/>
            <w:vAlign w:val="center"/>
            <w:hideMark/>
          </w:tcPr>
          <w:p w14:paraId="1D94F97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Distrito Metropolitano de Quito</w:t>
            </w:r>
          </w:p>
        </w:tc>
        <w:tc>
          <w:tcPr>
            <w:tcW w:w="1559" w:type="dxa"/>
            <w:noWrap/>
            <w:vAlign w:val="center"/>
            <w:hideMark/>
          </w:tcPr>
          <w:p w14:paraId="7732D02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391</w:t>
            </w:r>
          </w:p>
        </w:tc>
      </w:tr>
      <w:tr w:rsidR="004272AB" w:rsidRPr="00162B69" w14:paraId="11EAC4A0"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7DFBE39C"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4357DCAB"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Cayambe</w:t>
            </w:r>
          </w:p>
        </w:tc>
        <w:tc>
          <w:tcPr>
            <w:tcW w:w="1559" w:type="dxa"/>
            <w:noWrap/>
            <w:vAlign w:val="center"/>
            <w:hideMark/>
          </w:tcPr>
          <w:p w14:paraId="1CB975D9"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19</w:t>
            </w:r>
          </w:p>
        </w:tc>
      </w:tr>
      <w:tr w:rsidR="004272AB" w:rsidRPr="00162B69" w14:paraId="53C369E9"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7685E9D7"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0A68D46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Pedro Moncayo</w:t>
            </w:r>
          </w:p>
        </w:tc>
        <w:tc>
          <w:tcPr>
            <w:tcW w:w="1559" w:type="dxa"/>
            <w:noWrap/>
            <w:vAlign w:val="center"/>
            <w:hideMark/>
          </w:tcPr>
          <w:p w14:paraId="72A8E0C2"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w:t>
            </w:r>
          </w:p>
        </w:tc>
      </w:tr>
      <w:tr w:rsidR="004272AB" w:rsidRPr="00162B69" w14:paraId="21DF2310"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0AC2FE2B"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759D680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Mejía</w:t>
            </w:r>
          </w:p>
        </w:tc>
        <w:tc>
          <w:tcPr>
            <w:tcW w:w="1559" w:type="dxa"/>
            <w:noWrap/>
            <w:vAlign w:val="center"/>
            <w:hideMark/>
          </w:tcPr>
          <w:p w14:paraId="32AC950F"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14</w:t>
            </w:r>
          </w:p>
        </w:tc>
      </w:tr>
      <w:tr w:rsidR="004272AB" w:rsidRPr="00162B69" w14:paraId="6F81DEB8"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0850E2A6"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2213B8DF"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Rumiñahui</w:t>
            </w:r>
          </w:p>
        </w:tc>
        <w:tc>
          <w:tcPr>
            <w:tcW w:w="1559" w:type="dxa"/>
            <w:noWrap/>
            <w:vAlign w:val="center"/>
            <w:hideMark/>
          </w:tcPr>
          <w:p w14:paraId="69A81030"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15</w:t>
            </w:r>
          </w:p>
        </w:tc>
      </w:tr>
      <w:tr w:rsidR="004272AB" w:rsidRPr="00162B69" w14:paraId="4DD897A3"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644A3E84"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0F4D2998"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San Miguel de Los Bancos</w:t>
            </w:r>
          </w:p>
        </w:tc>
        <w:tc>
          <w:tcPr>
            <w:tcW w:w="1559" w:type="dxa"/>
            <w:noWrap/>
            <w:vAlign w:val="center"/>
            <w:hideMark/>
          </w:tcPr>
          <w:p w14:paraId="1E416551"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6</w:t>
            </w:r>
          </w:p>
        </w:tc>
      </w:tr>
      <w:tr w:rsidR="004272AB" w:rsidRPr="00162B69" w14:paraId="5519DEC7"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093E1F6F"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2F48A949"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Pedro Vicente Maldonado</w:t>
            </w:r>
          </w:p>
        </w:tc>
        <w:tc>
          <w:tcPr>
            <w:tcW w:w="1559" w:type="dxa"/>
            <w:noWrap/>
            <w:vAlign w:val="center"/>
            <w:hideMark/>
          </w:tcPr>
          <w:p w14:paraId="119325B2"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5</w:t>
            </w:r>
          </w:p>
        </w:tc>
      </w:tr>
      <w:tr w:rsidR="004272AB" w:rsidRPr="00162B69" w14:paraId="4A66A63F" w14:textId="77777777" w:rsidTr="002F1C5D">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vMerge/>
            <w:vAlign w:val="center"/>
            <w:hideMark/>
          </w:tcPr>
          <w:p w14:paraId="5C844C36" w14:textId="77777777" w:rsidR="004272AB" w:rsidRPr="00162B69" w:rsidRDefault="004272AB" w:rsidP="00A852F7">
            <w:pPr>
              <w:jc w:val="center"/>
              <w:rPr>
                <w:rFonts w:asciiTheme="minorHAnsi" w:hAnsiTheme="minorHAnsi" w:cstheme="minorHAnsi"/>
                <w:color w:val="000000"/>
                <w:sz w:val="18"/>
                <w:szCs w:val="18"/>
              </w:rPr>
            </w:pPr>
          </w:p>
        </w:tc>
        <w:tc>
          <w:tcPr>
            <w:tcW w:w="2835" w:type="dxa"/>
            <w:noWrap/>
            <w:vAlign w:val="center"/>
            <w:hideMark/>
          </w:tcPr>
          <w:p w14:paraId="5A6C9E3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Puerto Quito</w:t>
            </w:r>
          </w:p>
        </w:tc>
        <w:tc>
          <w:tcPr>
            <w:tcW w:w="1559" w:type="dxa"/>
            <w:noWrap/>
            <w:vAlign w:val="center"/>
            <w:hideMark/>
          </w:tcPr>
          <w:p w14:paraId="13FF763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w:t>
            </w:r>
          </w:p>
        </w:tc>
      </w:tr>
    </w:tbl>
    <w:p w14:paraId="5F04944E"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5054971C" w14:textId="77777777" w:rsidR="004272AB" w:rsidRPr="00162B69" w:rsidRDefault="004272AB" w:rsidP="004272AB">
      <w:pPr>
        <w:rPr>
          <w:rFonts w:asciiTheme="minorHAnsi" w:hAnsiTheme="minorHAnsi" w:cstheme="minorHAnsi"/>
          <w:lang w:eastAsia="en-US"/>
        </w:rPr>
      </w:pPr>
    </w:p>
    <w:p w14:paraId="7CEAF930" w14:textId="77777777" w:rsidR="004272AB" w:rsidRPr="00162B69" w:rsidRDefault="004272AB" w:rsidP="004272AB">
      <w:pPr>
        <w:rPr>
          <w:rFonts w:asciiTheme="minorHAnsi" w:hAnsiTheme="minorHAnsi" w:cstheme="minorHAnsi"/>
          <w:lang w:eastAsia="en-US"/>
        </w:rPr>
      </w:pPr>
    </w:p>
    <w:p w14:paraId="26345C9E" w14:textId="77777777" w:rsidR="00365BC9" w:rsidRPr="00162B69" w:rsidRDefault="00000000">
      <w:pPr>
        <w:pStyle w:val="Ttulo2"/>
        <w:numPr>
          <w:ilvl w:val="2"/>
          <w:numId w:val="3"/>
        </w:numPr>
        <w:rPr>
          <w:rFonts w:asciiTheme="minorHAnsi" w:hAnsiTheme="minorHAnsi" w:cstheme="minorHAnsi"/>
        </w:rPr>
      </w:pPr>
      <w:bookmarkStart w:id="15" w:name="_Toc225847340"/>
      <w:r w:rsidRPr="00162B69">
        <w:rPr>
          <w:rFonts w:asciiTheme="minorHAnsi" w:hAnsiTheme="minorHAnsi" w:cstheme="minorHAnsi"/>
        </w:rPr>
        <w:t>Selección y Capacitación de Miembros de las Juntas Receptores del Voto</w:t>
      </w:r>
      <w:bookmarkEnd w:id="15"/>
    </w:p>
    <w:p w14:paraId="12EF0F14" w14:textId="5460D1C2" w:rsidR="004272AB" w:rsidRPr="00162B69" w:rsidRDefault="004272AB" w:rsidP="004272AB">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de conformidad con lo establecido en el artículo 37 de la Ley Orgánica Electoral y de Organizaciones Políticas de la República del Ecuador, Código de la Democracia, </w:t>
      </w:r>
      <w:r w:rsidR="007F0E23">
        <w:rPr>
          <w:rFonts w:asciiTheme="minorHAnsi" w:hAnsiTheme="minorHAnsi" w:cstheme="minorHAnsi"/>
          <w:sz w:val="20"/>
          <w:szCs w:val="20"/>
        </w:rPr>
        <w:t>realizó la</w:t>
      </w:r>
      <w:r w:rsidRPr="00162B69">
        <w:rPr>
          <w:rFonts w:asciiTheme="minorHAnsi" w:hAnsiTheme="minorHAnsi" w:cstheme="minorHAnsi"/>
          <w:sz w:val="20"/>
          <w:szCs w:val="20"/>
        </w:rPr>
        <w:t xml:space="preserve"> selección aleatoria de 49.357 Miembros de las Juntas Receptoras del Voto</w:t>
      </w:r>
      <w:r w:rsidR="007F0E23">
        <w:rPr>
          <w:rFonts w:asciiTheme="minorHAnsi" w:hAnsiTheme="minorHAnsi" w:cstheme="minorHAnsi"/>
          <w:sz w:val="20"/>
          <w:szCs w:val="20"/>
        </w:rPr>
        <w:t xml:space="preserve">, </w:t>
      </w:r>
      <w:r w:rsidR="007F0E23" w:rsidRPr="00162B69">
        <w:rPr>
          <w:rFonts w:asciiTheme="minorHAnsi" w:hAnsiTheme="minorHAnsi" w:cstheme="minorHAnsi"/>
          <w:sz w:val="20"/>
          <w:szCs w:val="20"/>
        </w:rPr>
        <w:t>para el proceso de “Elecciones Generales</w:t>
      </w:r>
      <w:r w:rsidR="007F0E23">
        <w:rPr>
          <w:rFonts w:asciiTheme="minorHAnsi" w:hAnsiTheme="minorHAnsi" w:cstheme="minorHAnsi"/>
          <w:sz w:val="20"/>
          <w:szCs w:val="20"/>
        </w:rPr>
        <w:t xml:space="preserve"> 2025</w:t>
      </w:r>
      <w:r w:rsidR="007F0E23" w:rsidRPr="00162B69">
        <w:rPr>
          <w:rFonts w:asciiTheme="minorHAnsi" w:hAnsiTheme="minorHAnsi" w:cstheme="minorHAnsi"/>
          <w:sz w:val="20"/>
          <w:szCs w:val="20"/>
        </w:rPr>
        <w:t>” a través de la Junta Provincial Electoral de Pichincha</w:t>
      </w:r>
      <w:r w:rsidR="007F0E23">
        <w:rPr>
          <w:rFonts w:asciiTheme="minorHAnsi" w:hAnsiTheme="minorHAnsi" w:cstheme="minorHAnsi"/>
          <w:sz w:val="20"/>
          <w:szCs w:val="20"/>
        </w:rPr>
        <w:t>.</w:t>
      </w:r>
    </w:p>
    <w:p w14:paraId="78221B53" w14:textId="77777777" w:rsidR="004272AB" w:rsidRPr="00162B69" w:rsidRDefault="004272AB" w:rsidP="004272AB">
      <w:pPr>
        <w:spacing w:line="288" w:lineRule="auto"/>
        <w:jc w:val="both"/>
        <w:rPr>
          <w:rFonts w:asciiTheme="minorHAnsi" w:hAnsiTheme="minorHAnsi" w:cstheme="minorHAnsi"/>
          <w:sz w:val="20"/>
          <w:szCs w:val="20"/>
        </w:rPr>
      </w:pPr>
    </w:p>
    <w:p w14:paraId="4F7F2DAC" w14:textId="12BC3EC9" w:rsidR="004272AB" w:rsidRPr="00162B69" w:rsidRDefault="004272AB" w:rsidP="004272AB">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Del total de ciudadanos seleccionados</w:t>
      </w:r>
      <w:r w:rsidR="00964754">
        <w:rPr>
          <w:rFonts w:asciiTheme="minorHAnsi" w:hAnsiTheme="minorHAnsi" w:cstheme="minorHAnsi"/>
          <w:sz w:val="20"/>
          <w:szCs w:val="20"/>
        </w:rPr>
        <w:t xml:space="preserve"> para esta proceso,</w:t>
      </w:r>
      <w:r w:rsidRPr="00162B69">
        <w:rPr>
          <w:rFonts w:asciiTheme="minorHAnsi" w:hAnsiTheme="minorHAnsi" w:cstheme="minorHAnsi"/>
          <w:sz w:val="20"/>
          <w:szCs w:val="20"/>
        </w:rPr>
        <w:t xml:space="preserve"> 47.954 fueron notificados</w:t>
      </w:r>
      <w:r w:rsidR="00964754">
        <w:rPr>
          <w:rFonts w:asciiTheme="minorHAnsi" w:hAnsiTheme="minorHAnsi" w:cstheme="minorHAnsi"/>
          <w:sz w:val="20"/>
          <w:szCs w:val="20"/>
        </w:rPr>
        <w:t xml:space="preserve"> a través del </w:t>
      </w:r>
      <w:r w:rsidR="00964754" w:rsidRPr="00162B69">
        <w:rPr>
          <w:rFonts w:asciiTheme="minorHAnsi" w:hAnsiTheme="minorHAnsi" w:cstheme="minorHAnsi"/>
          <w:sz w:val="20"/>
          <w:szCs w:val="20"/>
        </w:rPr>
        <w:t xml:space="preserve">personal de </w:t>
      </w:r>
      <w:r w:rsidR="00964754">
        <w:rPr>
          <w:rFonts w:asciiTheme="minorHAnsi" w:hAnsiTheme="minorHAnsi" w:cstheme="minorHAnsi"/>
          <w:sz w:val="20"/>
          <w:szCs w:val="20"/>
        </w:rPr>
        <w:t xml:space="preserve">la Delegación, </w:t>
      </w:r>
      <w:r w:rsidRPr="00162B69">
        <w:rPr>
          <w:rFonts w:asciiTheme="minorHAnsi" w:hAnsiTheme="minorHAnsi" w:cstheme="minorHAnsi"/>
          <w:sz w:val="20"/>
          <w:szCs w:val="20"/>
        </w:rPr>
        <w:t>representa</w:t>
      </w:r>
      <w:r w:rsidR="00964754">
        <w:rPr>
          <w:rFonts w:asciiTheme="minorHAnsi" w:hAnsiTheme="minorHAnsi" w:cstheme="minorHAnsi"/>
          <w:sz w:val="20"/>
          <w:szCs w:val="20"/>
        </w:rPr>
        <w:t>ndo</w:t>
      </w:r>
      <w:r w:rsidRPr="00162B69">
        <w:rPr>
          <w:rFonts w:asciiTheme="minorHAnsi" w:hAnsiTheme="minorHAnsi" w:cstheme="minorHAnsi"/>
          <w:sz w:val="20"/>
          <w:szCs w:val="20"/>
        </w:rPr>
        <w:t xml:space="preserve"> un 97,15%</w:t>
      </w:r>
      <w:r w:rsidR="00964754">
        <w:rPr>
          <w:rFonts w:asciiTheme="minorHAnsi" w:hAnsiTheme="minorHAnsi" w:cstheme="minorHAnsi"/>
          <w:sz w:val="20"/>
          <w:szCs w:val="20"/>
        </w:rPr>
        <w:t xml:space="preserve">, esta </w:t>
      </w:r>
      <w:r w:rsidRPr="00162B69">
        <w:rPr>
          <w:rFonts w:asciiTheme="minorHAnsi" w:hAnsiTheme="minorHAnsi" w:cstheme="minorHAnsi"/>
          <w:sz w:val="20"/>
          <w:szCs w:val="20"/>
        </w:rPr>
        <w:t xml:space="preserve">actividad </w:t>
      </w:r>
      <w:r w:rsidR="00964754">
        <w:rPr>
          <w:rFonts w:asciiTheme="minorHAnsi" w:hAnsiTheme="minorHAnsi" w:cstheme="minorHAnsi"/>
          <w:sz w:val="20"/>
          <w:szCs w:val="20"/>
        </w:rPr>
        <w:t xml:space="preserve">se desarrolló </w:t>
      </w:r>
      <w:r w:rsidRPr="00162B69">
        <w:rPr>
          <w:rFonts w:asciiTheme="minorHAnsi" w:hAnsiTheme="minorHAnsi" w:cstheme="minorHAnsi"/>
          <w:sz w:val="20"/>
          <w:szCs w:val="20"/>
        </w:rPr>
        <w:t>bajo la coordinación de la Unidad Técnica Provincial de Procesos Electorales.</w:t>
      </w:r>
    </w:p>
    <w:p w14:paraId="5D07F653" w14:textId="77777777" w:rsidR="004272AB" w:rsidRPr="00162B69" w:rsidRDefault="004272AB" w:rsidP="004272AB">
      <w:pPr>
        <w:spacing w:line="288" w:lineRule="auto"/>
        <w:jc w:val="both"/>
        <w:rPr>
          <w:rFonts w:asciiTheme="minorHAnsi" w:hAnsiTheme="minorHAnsi" w:cstheme="minorHAnsi"/>
          <w:sz w:val="20"/>
          <w:szCs w:val="20"/>
        </w:rPr>
      </w:pPr>
    </w:p>
    <w:p w14:paraId="1581BC00" w14:textId="18FDA367" w:rsidR="004272AB" w:rsidRPr="00162B69" w:rsidRDefault="00966F3E" w:rsidP="004272AB">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Cumplida esta primera fase, les correspondió a </w:t>
      </w:r>
      <w:r w:rsidR="004272AB" w:rsidRPr="00162B69">
        <w:rPr>
          <w:rFonts w:asciiTheme="minorHAnsi" w:hAnsiTheme="minorHAnsi" w:cstheme="minorHAnsi"/>
          <w:sz w:val="20"/>
          <w:szCs w:val="20"/>
        </w:rPr>
        <w:t xml:space="preserve">los capacitadores territoriales </w:t>
      </w:r>
      <w:r>
        <w:rPr>
          <w:rFonts w:asciiTheme="minorHAnsi" w:hAnsiTheme="minorHAnsi" w:cstheme="minorHAnsi"/>
          <w:sz w:val="20"/>
          <w:szCs w:val="20"/>
        </w:rPr>
        <w:t xml:space="preserve">cumplir con </w:t>
      </w:r>
      <w:r w:rsidR="007A48EA" w:rsidRPr="00162B69">
        <w:rPr>
          <w:rFonts w:asciiTheme="minorHAnsi" w:hAnsiTheme="minorHAnsi" w:cstheme="minorHAnsi"/>
          <w:sz w:val="20"/>
          <w:szCs w:val="20"/>
        </w:rPr>
        <w:t xml:space="preserve">el proceso de capacitación de los miembros de las juntas receptoras del voto, </w:t>
      </w:r>
      <w:r>
        <w:rPr>
          <w:rFonts w:asciiTheme="minorHAnsi" w:hAnsiTheme="minorHAnsi" w:cstheme="minorHAnsi"/>
          <w:sz w:val="20"/>
          <w:szCs w:val="20"/>
        </w:rPr>
        <w:t xml:space="preserve">cuyos registros de cumplimiento </w:t>
      </w:r>
      <w:r w:rsidR="007A48EA" w:rsidRPr="00162B69">
        <w:rPr>
          <w:rFonts w:asciiTheme="minorHAnsi" w:hAnsiTheme="minorHAnsi" w:cstheme="minorHAnsi"/>
          <w:sz w:val="20"/>
          <w:szCs w:val="20"/>
        </w:rPr>
        <w:t xml:space="preserve">fueron ingresados al </w:t>
      </w:r>
      <w:r w:rsidR="004272AB" w:rsidRPr="00162B69">
        <w:rPr>
          <w:rFonts w:asciiTheme="minorHAnsi" w:hAnsiTheme="minorHAnsi" w:cstheme="minorHAnsi"/>
          <w:sz w:val="20"/>
          <w:szCs w:val="20"/>
        </w:rPr>
        <w:t xml:space="preserve">Sistema de Indicadores de Monitoreo de Capacitación Electoral (SIMCE). </w:t>
      </w:r>
    </w:p>
    <w:p w14:paraId="2D160A6B" w14:textId="77777777" w:rsidR="004272AB" w:rsidRPr="00162B69" w:rsidRDefault="004272AB" w:rsidP="004272AB">
      <w:pPr>
        <w:spacing w:line="288" w:lineRule="auto"/>
        <w:jc w:val="both"/>
        <w:rPr>
          <w:rFonts w:asciiTheme="minorHAnsi" w:hAnsiTheme="minorHAnsi" w:cstheme="minorHAnsi"/>
          <w:sz w:val="20"/>
          <w:szCs w:val="20"/>
        </w:rPr>
      </w:pPr>
    </w:p>
    <w:p w14:paraId="419A6A1C" w14:textId="1D1E1A59" w:rsidR="004272AB" w:rsidRPr="00162B69" w:rsidRDefault="004272AB" w:rsidP="004272AB">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w:t>
      </w:r>
      <w:r w:rsidR="0082484E">
        <w:rPr>
          <w:rFonts w:asciiTheme="minorHAnsi" w:hAnsiTheme="minorHAnsi" w:cstheme="minorHAnsi"/>
          <w:sz w:val="20"/>
          <w:szCs w:val="20"/>
        </w:rPr>
        <w:t xml:space="preserve">este </w:t>
      </w:r>
      <w:r w:rsidRPr="00162B69">
        <w:rPr>
          <w:rFonts w:asciiTheme="minorHAnsi" w:hAnsiTheme="minorHAnsi" w:cstheme="minorHAnsi"/>
          <w:sz w:val="20"/>
          <w:szCs w:val="20"/>
        </w:rPr>
        <w:t xml:space="preserve">sistema </w:t>
      </w:r>
      <w:r w:rsidR="0082484E">
        <w:rPr>
          <w:rFonts w:asciiTheme="minorHAnsi" w:hAnsiTheme="minorHAnsi" w:cstheme="minorHAnsi"/>
          <w:sz w:val="20"/>
          <w:szCs w:val="20"/>
        </w:rPr>
        <w:t xml:space="preserve">fueron </w:t>
      </w:r>
      <w:r w:rsidRPr="00162B69">
        <w:rPr>
          <w:rFonts w:asciiTheme="minorHAnsi" w:hAnsiTheme="minorHAnsi" w:cstheme="minorHAnsi"/>
          <w:sz w:val="20"/>
          <w:szCs w:val="20"/>
        </w:rPr>
        <w:t>registr</w:t>
      </w:r>
      <w:r w:rsidR="0082484E">
        <w:rPr>
          <w:rFonts w:asciiTheme="minorHAnsi" w:hAnsiTheme="minorHAnsi" w:cstheme="minorHAnsi"/>
          <w:sz w:val="20"/>
          <w:szCs w:val="20"/>
        </w:rPr>
        <w:t>ados los datos correspondientes al número miembros de juntas receptoras del voto notificados y capacitados</w:t>
      </w:r>
      <w:r w:rsidRPr="00162B69">
        <w:rPr>
          <w:rFonts w:asciiTheme="minorHAnsi" w:hAnsiTheme="minorHAnsi" w:cstheme="minorHAnsi"/>
          <w:sz w:val="20"/>
          <w:szCs w:val="20"/>
        </w:rPr>
        <w:t>, conforme se detalla en la siguiente tabla:</w:t>
      </w:r>
    </w:p>
    <w:p w14:paraId="5BE599B3" w14:textId="77777777" w:rsidR="004272AB" w:rsidRPr="00162B69" w:rsidRDefault="004272AB" w:rsidP="004272AB">
      <w:pPr>
        <w:spacing w:line="288" w:lineRule="auto"/>
        <w:jc w:val="both"/>
        <w:rPr>
          <w:rFonts w:asciiTheme="minorHAnsi" w:hAnsiTheme="minorHAnsi" w:cstheme="minorHAnsi"/>
          <w:sz w:val="20"/>
          <w:szCs w:val="20"/>
        </w:rPr>
      </w:pPr>
    </w:p>
    <w:p w14:paraId="12464697" w14:textId="52B9B4F7" w:rsidR="004272AB" w:rsidRPr="00162B69" w:rsidRDefault="004272AB" w:rsidP="002F1C5D">
      <w:pPr>
        <w:jc w:val="center"/>
        <w:rPr>
          <w:rFonts w:asciiTheme="minorHAnsi" w:hAnsiTheme="minorHAnsi" w:cstheme="minorHAnsi"/>
          <w:b/>
          <w:bCs/>
          <w:sz w:val="20"/>
          <w:szCs w:val="20"/>
          <w:lang w:val="es-ES"/>
        </w:rPr>
      </w:pPr>
      <w:r w:rsidRPr="00162B69">
        <w:rPr>
          <w:rFonts w:asciiTheme="minorHAnsi" w:hAnsiTheme="minorHAnsi" w:cstheme="minorHAnsi"/>
          <w:b/>
          <w:bCs/>
          <w:sz w:val="20"/>
          <w:szCs w:val="20"/>
        </w:rPr>
        <w:t xml:space="preserve">Tabla No. </w:t>
      </w:r>
      <w:r w:rsidR="00913819" w:rsidRPr="00162B69">
        <w:rPr>
          <w:rFonts w:asciiTheme="minorHAnsi" w:hAnsiTheme="minorHAnsi" w:cstheme="minorHAnsi"/>
          <w:b/>
          <w:bCs/>
          <w:sz w:val="20"/>
          <w:szCs w:val="20"/>
        </w:rPr>
        <w:t>9</w:t>
      </w:r>
      <w:r w:rsidRPr="00162B69">
        <w:rPr>
          <w:rFonts w:asciiTheme="minorHAnsi" w:hAnsiTheme="minorHAnsi" w:cstheme="minorHAnsi"/>
          <w:b/>
          <w:bCs/>
          <w:sz w:val="20"/>
          <w:szCs w:val="20"/>
        </w:rPr>
        <w:t xml:space="preserve">: </w:t>
      </w:r>
      <w:r w:rsidRPr="00162B69">
        <w:rPr>
          <w:rFonts w:asciiTheme="minorHAnsi" w:hAnsiTheme="minorHAnsi" w:cstheme="minorHAnsi"/>
          <w:b/>
          <w:bCs/>
          <w:sz w:val="20"/>
          <w:szCs w:val="20"/>
          <w:lang w:val="es-ES"/>
        </w:rPr>
        <w:t>Porcentaje de Miembros de las Juntas Receptoras del Voto Seleccionados - Notificados – Capacitados "Elecciones Generales 2025"</w:t>
      </w:r>
      <w:r w:rsidR="00913819" w:rsidRPr="00162B69">
        <w:rPr>
          <w:rFonts w:asciiTheme="minorHAnsi" w:hAnsiTheme="minorHAnsi" w:cstheme="minorHAnsi"/>
          <w:b/>
          <w:bCs/>
          <w:sz w:val="20"/>
          <w:szCs w:val="20"/>
          <w:lang w:val="es-ES"/>
        </w:rPr>
        <w:t>, provincia Pichincha</w:t>
      </w:r>
    </w:p>
    <w:p w14:paraId="2D0ECB2D" w14:textId="77777777" w:rsidR="004272AB" w:rsidRPr="00162B69" w:rsidRDefault="004272AB" w:rsidP="004272AB">
      <w:pPr>
        <w:spacing w:line="288" w:lineRule="auto"/>
        <w:jc w:val="both"/>
        <w:rPr>
          <w:rFonts w:asciiTheme="minorHAnsi" w:hAnsiTheme="minorHAnsi" w:cstheme="minorHAnsi"/>
          <w:sz w:val="20"/>
          <w:szCs w:val="20"/>
        </w:rPr>
      </w:pPr>
    </w:p>
    <w:tbl>
      <w:tblPr>
        <w:tblStyle w:val="Tablaconcuadrcula4-nfasis52"/>
        <w:tblW w:w="6794" w:type="dxa"/>
        <w:jc w:val="center"/>
        <w:tblLook w:val="04A0" w:firstRow="1" w:lastRow="0" w:firstColumn="1" w:lastColumn="0" w:noHBand="0" w:noVBand="1"/>
      </w:tblPr>
      <w:tblGrid>
        <w:gridCol w:w="1980"/>
        <w:gridCol w:w="1701"/>
        <w:gridCol w:w="1701"/>
        <w:gridCol w:w="1412"/>
      </w:tblGrid>
      <w:tr w:rsidR="004272AB" w:rsidRPr="00162B69" w14:paraId="74A520BA" w14:textId="77777777" w:rsidTr="00A852F7">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2B95394B" w14:textId="77777777" w:rsidR="004272AB" w:rsidRPr="00162B69" w:rsidRDefault="004272AB" w:rsidP="00A852F7">
            <w:pPr>
              <w:jc w:val="center"/>
              <w:rPr>
                <w:rFonts w:asciiTheme="minorHAnsi" w:hAnsiTheme="minorHAnsi" w:cstheme="minorHAnsi"/>
                <w:color w:val="000000"/>
                <w:sz w:val="18"/>
                <w:szCs w:val="18"/>
                <w:lang w:val="es-ES" w:eastAsia="es-ES_tradnl"/>
              </w:rPr>
            </w:pPr>
            <w:r w:rsidRPr="00162B69">
              <w:rPr>
                <w:rFonts w:asciiTheme="minorHAnsi" w:hAnsiTheme="minorHAnsi" w:cstheme="minorHAnsi"/>
                <w:sz w:val="18"/>
                <w:szCs w:val="18"/>
                <w:lang w:eastAsia="es-ES_tradnl"/>
              </w:rPr>
              <w:t>MJRV</w:t>
            </w:r>
          </w:p>
        </w:tc>
        <w:tc>
          <w:tcPr>
            <w:tcW w:w="1701" w:type="dxa"/>
            <w:vAlign w:val="center"/>
            <w:hideMark/>
          </w:tcPr>
          <w:p w14:paraId="16C3B1B7"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eastAsia="es-ES_tradnl"/>
              </w:rPr>
            </w:pPr>
            <w:r w:rsidRPr="00162B69">
              <w:rPr>
                <w:rFonts w:asciiTheme="minorHAnsi" w:hAnsiTheme="minorHAnsi" w:cstheme="minorHAnsi"/>
                <w:sz w:val="18"/>
                <w:szCs w:val="18"/>
                <w:lang w:eastAsia="es-ES_tradnl"/>
              </w:rPr>
              <w:t>Seleccionados</w:t>
            </w:r>
          </w:p>
        </w:tc>
        <w:tc>
          <w:tcPr>
            <w:tcW w:w="1701" w:type="dxa"/>
            <w:vAlign w:val="center"/>
            <w:hideMark/>
          </w:tcPr>
          <w:p w14:paraId="6C85672F"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eastAsia="es-ES_tradnl"/>
              </w:rPr>
            </w:pPr>
            <w:r w:rsidRPr="00162B69">
              <w:rPr>
                <w:rFonts w:asciiTheme="minorHAnsi" w:hAnsiTheme="minorHAnsi" w:cstheme="minorHAnsi"/>
                <w:sz w:val="18"/>
                <w:szCs w:val="18"/>
                <w:lang w:eastAsia="es-ES_tradnl"/>
              </w:rPr>
              <w:t>Notificados</w:t>
            </w:r>
          </w:p>
        </w:tc>
        <w:tc>
          <w:tcPr>
            <w:tcW w:w="1412" w:type="dxa"/>
            <w:vAlign w:val="center"/>
            <w:hideMark/>
          </w:tcPr>
          <w:p w14:paraId="54D46EA2"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s-ES" w:eastAsia="es-ES_tradnl"/>
              </w:rPr>
            </w:pPr>
            <w:r w:rsidRPr="00162B69">
              <w:rPr>
                <w:rFonts w:asciiTheme="minorHAnsi" w:hAnsiTheme="minorHAnsi" w:cstheme="minorHAnsi"/>
                <w:sz w:val="18"/>
                <w:szCs w:val="18"/>
                <w:lang w:eastAsia="es-ES_tradnl"/>
              </w:rPr>
              <w:t>Capacitados</w:t>
            </w:r>
          </w:p>
        </w:tc>
      </w:tr>
      <w:tr w:rsidR="004272AB" w:rsidRPr="00162B69" w14:paraId="47F76239" w14:textId="77777777" w:rsidTr="00A852F7">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DE584A4" w14:textId="77777777" w:rsidR="004272AB" w:rsidRPr="00162B69" w:rsidRDefault="004272AB" w:rsidP="00A852F7">
            <w:pPr>
              <w:jc w:val="center"/>
              <w:rPr>
                <w:rFonts w:asciiTheme="minorHAnsi" w:hAnsiTheme="minorHAnsi" w:cstheme="minorHAnsi"/>
                <w:color w:val="000000"/>
                <w:sz w:val="18"/>
                <w:szCs w:val="18"/>
                <w:lang w:val="es-ES" w:eastAsia="es-ES_tradnl"/>
              </w:rPr>
            </w:pPr>
          </w:p>
        </w:tc>
        <w:tc>
          <w:tcPr>
            <w:tcW w:w="1701" w:type="dxa"/>
            <w:vAlign w:val="center"/>
            <w:hideMark/>
          </w:tcPr>
          <w:p w14:paraId="691E7831"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val="es-ES" w:eastAsia="es-ES_tradnl"/>
              </w:rPr>
              <w:t>49357</w:t>
            </w:r>
          </w:p>
        </w:tc>
        <w:tc>
          <w:tcPr>
            <w:tcW w:w="1701" w:type="dxa"/>
            <w:vAlign w:val="center"/>
            <w:hideMark/>
          </w:tcPr>
          <w:p w14:paraId="50F5F04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val="es-ES" w:eastAsia="es-ES_tradnl"/>
              </w:rPr>
              <w:t>48872</w:t>
            </w:r>
          </w:p>
        </w:tc>
        <w:tc>
          <w:tcPr>
            <w:tcW w:w="1412" w:type="dxa"/>
            <w:vAlign w:val="center"/>
            <w:hideMark/>
          </w:tcPr>
          <w:p w14:paraId="0610A78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val="es-ES" w:eastAsia="es-ES_tradnl"/>
              </w:rPr>
              <w:t>47919</w:t>
            </w:r>
          </w:p>
        </w:tc>
      </w:tr>
      <w:tr w:rsidR="004272AB" w:rsidRPr="00162B69" w14:paraId="27324A39" w14:textId="77777777" w:rsidTr="00A852F7">
        <w:trPr>
          <w:trHeight w:val="34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87FF46D" w14:textId="77777777" w:rsidR="004272AB" w:rsidRPr="00162B69" w:rsidRDefault="004272AB" w:rsidP="00A852F7">
            <w:pPr>
              <w:jc w:val="center"/>
              <w:rPr>
                <w:rFonts w:asciiTheme="minorHAnsi" w:hAnsiTheme="minorHAnsi" w:cstheme="minorHAnsi"/>
                <w:color w:val="000000"/>
                <w:sz w:val="18"/>
                <w:szCs w:val="18"/>
                <w:lang w:val="es-ES" w:eastAsia="es-ES_tradnl"/>
              </w:rPr>
            </w:pPr>
          </w:p>
        </w:tc>
        <w:tc>
          <w:tcPr>
            <w:tcW w:w="1701" w:type="dxa"/>
            <w:vAlign w:val="center"/>
            <w:hideMark/>
          </w:tcPr>
          <w:p w14:paraId="5FD103F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eastAsia="es-ES_tradnl"/>
              </w:rPr>
              <w:t>100%</w:t>
            </w:r>
          </w:p>
        </w:tc>
        <w:tc>
          <w:tcPr>
            <w:tcW w:w="1701" w:type="dxa"/>
            <w:vAlign w:val="center"/>
            <w:hideMark/>
          </w:tcPr>
          <w:p w14:paraId="7092EDA1"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eastAsia="es-ES_tradnl"/>
              </w:rPr>
              <w:t>99,02%</w:t>
            </w:r>
          </w:p>
        </w:tc>
        <w:tc>
          <w:tcPr>
            <w:tcW w:w="1412" w:type="dxa"/>
            <w:vAlign w:val="center"/>
            <w:hideMark/>
          </w:tcPr>
          <w:p w14:paraId="4FB328D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es-ES" w:eastAsia="es-ES_tradnl"/>
              </w:rPr>
            </w:pPr>
            <w:r w:rsidRPr="00162B69">
              <w:rPr>
                <w:rFonts w:asciiTheme="minorHAnsi" w:hAnsiTheme="minorHAnsi" w:cstheme="minorHAnsi"/>
                <w:color w:val="000000"/>
                <w:sz w:val="18"/>
                <w:szCs w:val="18"/>
                <w:lang w:eastAsia="es-ES_tradnl"/>
              </w:rPr>
              <w:t>97,09%</w:t>
            </w:r>
          </w:p>
        </w:tc>
      </w:tr>
    </w:tbl>
    <w:p w14:paraId="4F563430" w14:textId="77777777" w:rsidR="004272AB" w:rsidRPr="00162B69" w:rsidRDefault="004272AB" w:rsidP="004272AB">
      <w:pPr>
        <w:jc w:val="center"/>
        <w:rPr>
          <w:rFonts w:asciiTheme="minorHAnsi" w:hAnsiTheme="minorHAnsi" w:cstheme="minorHAnsi"/>
          <w:b/>
          <w:bCs/>
          <w:color w:val="000000"/>
          <w:sz w:val="20"/>
          <w:szCs w:val="20"/>
        </w:rPr>
      </w:pPr>
    </w:p>
    <w:p w14:paraId="391CFA38"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color w:val="000000"/>
          <w:sz w:val="20"/>
          <w:szCs w:val="20"/>
        </w:rPr>
        <w:t xml:space="preserve">Fuente: </w:t>
      </w:r>
      <w:r w:rsidRPr="00162B69">
        <w:rPr>
          <w:rFonts w:asciiTheme="minorHAnsi" w:hAnsiTheme="minorHAnsi" w:cstheme="minorHAnsi"/>
          <w:color w:val="000000"/>
          <w:sz w:val="20"/>
          <w:szCs w:val="20"/>
        </w:rPr>
        <w:t xml:space="preserve">Dirección Técnica Provincial de Procesos Electorales </w:t>
      </w:r>
    </w:p>
    <w:p w14:paraId="27B7F596" w14:textId="77777777" w:rsidR="004272AB" w:rsidRPr="00162B69" w:rsidRDefault="004272AB" w:rsidP="004272AB">
      <w:pPr>
        <w:jc w:val="center"/>
        <w:rPr>
          <w:rFonts w:asciiTheme="minorHAnsi" w:hAnsiTheme="minorHAnsi" w:cstheme="minorHAnsi"/>
          <w:sz w:val="20"/>
          <w:szCs w:val="20"/>
        </w:rPr>
      </w:pPr>
    </w:p>
    <w:p w14:paraId="57553AA8" w14:textId="77777777" w:rsidR="004272AB" w:rsidRPr="00162B69" w:rsidRDefault="004272AB" w:rsidP="004272AB">
      <w:pPr>
        <w:jc w:val="center"/>
        <w:rPr>
          <w:rFonts w:asciiTheme="minorHAnsi" w:hAnsiTheme="minorHAnsi" w:cstheme="minorHAnsi"/>
          <w:sz w:val="20"/>
          <w:szCs w:val="20"/>
        </w:rPr>
      </w:pPr>
    </w:p>
    <w:p w14:paraId="7BB81D96" w14:textId="7DB87160" w:rsidR="004272AB" w:rsidRDefault="00DC2268" w:rsidP="004272AB">
      <w:pPr>
        <w:spacing w:line="288" w:lineRule="auto"/>
        <w:jc w:val="both"/>
        <w:rPr>
          <w:rFonts w:asciiTheme="minorHAnsi" w:hAnsiTheme="minorHAnsi" w:cstheme="minorHAnsi"/>
          <w:sz w:val="20"/>
          <w:szCs w:val="20"/>
        </w:rPr>
      </w:pPr>
      <w:r>
        <w:rPr>
          <w:rFonts w:asciiTheme="minorHAnsi" w:hAnsiTheme="minorHAnsi" w:cstheme="minorHAnsi"/>
          <w:sz w:val="20"/>
          <w:szCs w:val="20"/>
        </w:rPr>
        <w:t>Para reformar y mejorar el desempeño de los miembros de las juntas receptoras del voto, e</w:t>
      </w:r>
      <w:r w:rsidR="004272AB" w:rsidRPr="00162B69">
        <w:rPr>
          <w:rFonts w:asciiTheme="minorHAnsi" w:hAnsiTheme="minorHAnsi" w:cstheme="minorHAnsi"/>
          <w:sz w:val="20"/>
          <w:szCs w:val="20"/>
        </w:rPr>
        <w:t xml:space="preserve">l Consejo Nacional Electoral implementó un refuerzo virtual a la capacitación presencial, </w:t>
      </w:r>
      <w:r w:rsidR="00173CF0">
        <w:rPr>
          <w:rFonts w:asciiTheme="minorHAnsi" w:hAnsiTheme="minorHAnsi" w:cstheme="minorHAnsi"/>
          <w:sz w:val="20"/>
          <w:szCs w:val="20"/>
        </w:rPr>
        <w:t xml:space="preserve">la misma que se encontraba </w:t>
      </w:r>
      <w:r w:rsidR="004272AB" w:rsidRPr="00162B69">
        <w:rPr>
          <w:rFonts w:asciiTheme="minorHAnsi" w:hAnsiTheme="minorHAnsi" w:cstheme="minorHAnsi"/>
          <w:sz w:val="20"/>
          <w:szCs w:val="20"/>
        </w:rPr>
        <w:t xml:space="preserve">disponible en la plataforma institucional a través del enlace: </w:t>
      </w:r>
      <w:hyperlink r:id="rId10" w:history="1">
        <w:r w:rsidR="004272AB" w:rsidRPr="00162B69">
          <w:rPr>
            <w:rStyle w:val="Hipervnculo"/>
            <w:rFonts w:asciiTheme="minorHAnsi" w:hAnsiTheme="minorHAnsi" w:cstheme="minorHAnsi"/>
            <w:sz w:val="20"/>
            <w:szCs w:val="20"/>
          </w:rPr>
          <w:t>https://capacitacionelectoral.cne.gob.ec</w:t>
        </w:r>
      </w:hyperlink>
      <w:r w:rsidR="004272AB" w:rsidRPr="00162B69">
        <w:rPr>
          <w:rFonts w:asciiTheme="minorHAnsi" w:hAnsiTheme="minorHAnsi" w:cstheme="minorHAnsi"/>
          <w:sz w:val="20"/>
          <w:szCs w:val="20"/>
        </w:rPr>
        <w:t>.</w:t>
      </w:r>
    </w:p>
    <w:p w14:paraId="4B6C350F" w14:textId="77777777" w:rsidR="007F6B03" w:rsidRDefault="007F6B03" w:rsidP="004272AB">
      <w:pPr>
        <w:spacing w:line="288" w:lineRule="auto"/>
        <w:jc w:val="both"/>
        <w:rPr>
          <w:rFonts w:asciiTheme="minorHAnsi" w:hAnsiTheme="minorHAnsi" w:cstheme="minorHAnsi"/>
          <w:sz w:val="20"/>
          <w:szCs w:val="20"/>
        </w:rPr>
      </w:pPr>
    </w:p>
    <w:p w14:paraId="6A59131C" w14:textId="77777777" w:rsidR="007F6B03" w:rsidRPr="007F6B03" w:rsidRDefault="007F6B03" w:rsidP="007F6B03">
      <w:pPr>
        <w:rPr>
          <w:rFonts w:asciiTheme="minorHAnsi" w:hAnsiTheme="minorHAnsi" w:cstheme="minorHAnsi"/>
          <w:sz w:val="20"/>
          <w:szCs w:val="20"/>
        </w:rPr>
      </w:pPr>
      <w:r w:rsidRPr="007F6B03">
        <w:rPr>
          <w:rFonts w:asciiTheme="minorHAnsi" w:hAnsiTheme="minorHAnsi" w:cstheme="minorHAnsi"/>
          <w:sz w:val="20"/>
          <w:szCs w:val="20"/>
        </w:rPr>
        <w:t xml:space="preserve">De los 47.919 miembros de las juntas receptoras del voto capacitados de manera presencial, 38.225 accedieron al refuerzo virtual, lo que representa el 79,77 %, los mismos que obtuvieron una calificación </w:t>
      </w:r>
      <w:r w:rsidRPr="007F6B03">
        <w:rPr>
          <w:rFonts w:asciiTheme="minorHAnsi" w:hAnsiTheme="minorHAnsi" w:cstheme="minorHAnsi"/>
          <w:sz w:val="20"/>
          <w:szCs w:val="20"/>
        </w:rPr>
        <w:lastRenderedPageBreak/>
        <w:t>superior a nueve sobre diez, cumpliendo con los criterios de aprobación y obteniendo su certificación en línea, lo que evidencia un alto nivel de comprensión y asimilación de los contenidos impartidos mediante esta modalidad complementaria.</w:t>
      </w:r>
    </w:p>
    <w:p w14:paraId="61540C89" w14:textId="77777777" w:rsidR="004272AB" w:rsidRPr="00162B69" w:rsidRDefault="004272AB" w:rsidP="004272AB">
      <w:pPr>
        <w:spacing w:line="288" w:lineRule="auto"/>
        <w:jc w:val="both"/>
        <w:rPr>
          <w:rFonts w:asciiTheme="minorHAnsi" w:hAnsiTheme="minorHAnsi" w:cstheme="minorHAnsi"/>
          <w:sz w:val="20"/>
          <w:szCs w:val="20"/>
        </w:rPr>
      </w:pPr>
    </w:p>
    <w:p w14:paraId="4599C71F" w14:textId="77777777" w:rsidR="004272AB" w:rsidRPr="00162B69" w:rsidRDefault="004272AB" w:rsidP="004272AB">
      <w:pPr>
        <w:spacing w:line="288" w:lineRule="auto"/>
        <w:jc w:val="center"/>
        <w:rPr>
          <w:rFonts w:asciiTheme="minorHAnsi" w:hAnsiTheme="minorHAnsi" w:cstheme="minorHAnsi"/>
          <w:b/>
          <w:bCs/>
          <w:sz w:val="20"/>
          <w:szCs w:val="20"/>
        </w:rPr>
      </w:pPr>
    </w:p>
    <w:p w14:paraId="3778D9D6" w14:textId="30791FF1" w:rsidR="004272AB" w:rsidRPr="00162B69" w:rsidRDefault="004272AB" w:rsidP="004272AB">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Tabla No.</w:t>
      </w:r>
      <w:r w:rsidR="00F01C3D" w:rsidRPr="00162B69">
        <w:rPr>
          <w:rFonts w:asciiTheme="minorHAnsi" w:hAnsiTheme="minorHAnsi" w:cstheme="minorHAnsi"/>
          <w:b/>
          <w:bCs/>
          <w:sz w:val="20"/>
          <w:szCs w:val="20"/>
        </w:rPr>
        <w:t>10</w:t>
      </w:r>
      <w:r w:rsidRPr="00162B69">
        <w:rPr>
          <w:rFonts w:asciiTheme="minorHAnsi" w:hAnsiTheme="minorHAnsi" w:cstheme="minorHAnsi"/>
          <w:b/>
          <w:bCs/>
          <w:sz w:val="20"/>
          <w:szCs w:val="20"/>
        </w:rPr>
        <w:t xml:space="preserve">: </w:t>
      </w:r>
      <w:r w:rsidRPr="00162B69">
        <w:rPr>
          <w:rFonts w:asciiTheme="minorHAnsi" w:hAnsiTheme="minorHAnsi" w:cstheme="minorHAnsi"/>
          <w:b/>
          <w:bCs/>
          <w:sz w:val="20"/>
          <w:szCs w:val="20"/>
          <w:lang w:val="es-ES"/>
        </w:rPr>
        <w:t>Resultados de Capacitación a actores electorales “Elecciones Generales 2025”</w:t>
      </w:r>
    </w:p>
    <w:tbl>
      <w:tblPr>
        <w:tblStyle w:val="Tablaconcuadrcula4-nfasis52"/>
        <w:tblW w:w="9111" w:type="dxa"/>
        <w:jc w:val="center"/>
        <w:tblLook w:val="04A0" w:firstRow="1" w:lastRow="0" w:firstColumn="1" w:lastColumn="0" w:noHBand="0" w:noVBand="1"/>
      </w:tblPr>
      <w:tblGrid>
        <w:gridCol w:w="982"/>
        <w:gridCol w:w="994"/>
        <w:gridCol w:w="992"/>
        <w:gridCol w:w="936"/>
        <w:gridCol w:w="628"/>
        <w:gridCol w:w="517"/>
        <w:gridCol w:w="768"/>
        <w:gridCol w:w="768"/>
        <w:gridCol w:w="768"/>
        <w:gridCol w:w="879"/>
        <w:gridCol w:w="879"/>
      </w:tblGrid>
      <w:tr w:rsidR="004272AB" w:rsidRPr="00162B69" w14:paraId="3800D9FD" w14:textId="77777777" w:rsidTr="002F1C5D">
        <w:trPr>
          <w:cnfStyle w:val="100000000000" w:firstRow="1" w:lastRow="0" w:firstColumn="0" w:lastColumn="0" w:oddVBand="0" w:evenVBand="0" w:oddHBand="0" w:evenHBand="0" w:firstRowFirstColumn="0" w:firstRowLastColumn="0" w:lastRowFirstColumn="0" w:lastRowLastColumn="0"/>
          <w:trHeight w:val="2104"/>
          <w:jc w:val="center"/>
        </w:trPr>
        <w:tc>
          <w:tcPr>
            <w:cnfStyle w:val="001000000000" w:firstRow="0" w:lastRow="0" w:firstColumn="1" w:lastColumn="0" w:oddVBand="0" w:evenVBand="0" w:oddHBand="0" w:evenHBand="0" w:firstRowFirstColumn="0" w:firstRowLastColumn="0" w:lastRowFirstColumn="0" w:lastRowLastColumn="0"/>
            <w:tcW w:w="982" w:type="dxa"/>
            <w:noWrap/>
            <w:textDirection w:val="btLr"/>
            <w:vAlign w:val="center"/>
          </w:tcPr>
          <w:p w14:paraId="3249BDF6" w14:textId="77777777" w:rsidR="004272AB" w:rsidRPr="00162B69" w:rsidRDefault="004272AB" w:rsidP="00A852F7">
            <w:pPr>
              <w:jc w:val="center"/>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PROVINCIAS</w:t>
            </w:r>
          </w:p>
        </w:tc>
        <w:tc>
          <w:tcPr>
            <w:tcW w:w="994" w:type="dxa"/>
            <w:textDirection w:val="btLr"/>
            <w:vAlign w:val="center"/>
          </w:tcPr>
          <w:p w14:paraId="52094A54"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DELEGADOS ORGANIZACIONES POLÍTICAS</w:t>
            </w:r>
          </w:p>
        </w:tc>
        <w:tc>
          <w:tcPr>
            <w:tcW w:w="992" w:type="dxa"/>
            <w:textDirection w:val="btLr"/>
            <w:vAlign w:val="center"/>
          </w:tcPr>
          <w:p w14:paraId="497548B0"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COORDINADORES ELECTORALES</w:t>
            </w:r>
          </w:p>
        </w:tc>
        <w:tc>
          <w:tcPr>
            <w:tcW w:w="936" w:type="dxa"/>
            <w:textDirection w:val="btLr"/>
            <w:vAlign w:val="center"/>
          </w:tcPr>
          <w:p w14:paraId="33726F6A"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PERSONAL MESA DE ATENCIÓN PREFERENTE</w:t>
            </w:r>
          </w:p>
        </w:tc>
        <w:tc>
          <w:tcPr>
            <w:tcW w:w="628" w:type="dxa"/>
            <w:textDirection w:val="btLr"/>
            <w:vAlign w:val="center"/>
          </w:tcPr>
          <w:p w14:paraId="4829096D"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MJRV / MÓVIL VOTO EN CASA</w:t>
            </w:r>
          </w:p>
        </w:tc>
        <w:tc>
          <w:tcPr>
            <w:tcW w:w="517" w:type="dxa"/>
            <w:textDirection w:val="btLr"/>
            <w:vAlign w:val="center"/>
          </w:tcPr>
          <w:p w14:paraId="695B8538"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MJRV - PPL</w:t>
            </w:r>
          </w:p>
        </w:tc>
        <w:tc>
          <w:tcPr>
            <w:tcW w:w="0" w:type="auto"/>
            <w:textDirection w:val="btLr"/>
            <w:vAlign w:val="center"/>
          </w:tcPr>
          <w:p w14:paraId="7712A163"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MIEMBROS DE LAS FFAA</w:t>
            </w:r>
          </w:p>
        </w:tc>
        <w:tc>
          <w:tcPr>
            <w:tcW w:w="0" w:type="auto"/>
            <w:textDirection w:val="btLr"/>
            <w:vAlign w:val="center"/>
          </w:tcPr>
          <w:p w14:paraId="20C65052"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MIEMBROS DE LA POLICÍA NACIONAL</w:t>
            </w:r>
          </w:p>
        </w:tc>
        <w:tc>
          <w:tcPr>
            <w:tcW w:w="0" w:type="auto"/>
            <w:textDirection w:val="btLr"/>
            <w:vAlign w:val="center"/>
          </w:tcPr>
          <w:p w14:paraId="73042F48"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TOTAL, ACTORES CAPACITADOS</w:t>
            </w:r>
          </w:p>
        </w:tc>
        <w:tc>
          <w:tcPr>
            <w:tcW w:w="0" w:type="auto"/>
            <w:textDirection w:val="btLr"/>
            <w:vAlign w:val="center"/>
          </w:tcPr>
          <w:p w14:paraId="0296C0AA"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MIEMBROS DE JUNTA RECEPTORA DEL VOTO (MJRV)</w:t>
            </w:r>
          </w:p>
        </w:tc>
        <w:tc>
          <w:tcPr>
            <w:tcW w:w="0" w:type="auto"/>
            <w:textDirection w:val="btLr"/>
            <w:vAlign w:val="center"/>
          </w:tcPr>
          <w:p w14:paraId="6C69F5A0" w14:textId="77777777" w:rsidR="004272AB" w:rsidRPr="00162B69" w:rsidRDefault="004272AB"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lang w:eastAsia="zh-CN"/>
              </w:rPr>
            </w:pPr>
            <w:r w:rsidRPr="00162B69">
              <w:rPr>
                <w:rFonts w:asciiTheme="minorHAnsi" w:hAnsiTheme="minorHAnsi" w:cstheme="minorHAnsi"/>
                <w:bCs w:val="0"/>
                <w:sz w:val="16"/>
                <w:szCs w:val="16"/>
                <w:lang w:eastAsia="zh-CN"/>
              </w:rPr>
              <w:t>TOTAL, MJRV Y ACTORES ELECTORALES CAPACITADOS</w:t>
            </w:r>
          </w:p>
        </w:tc>
      </w:tr>
      <w:tr w:rsidR="004272AB" w:rsidRPr="00162B69" w14:paraId="3D803CCB" w14:textId="77777777" w:rsidTr="002F1C5D">
        <w:trPr>
          <w:trHeight w:val="312"/>
          <w:jc w:val="center"/>
        </w:trPr>
        <w:tc>
          <w:tcPr>
            <w:cnfStyle w:val="001000000000" w:firstRow="0" w:lastRow="0" w:firstColumn="1" w:lastColumn="0" w:oddVBand="0" w:evenVBand="0" w:oddHBand="0" w:evenHBand="0" w:firstRowFirstColumn="0" w:firstRowLastColumn="0" w:lastRowFirstColumn="0" w:lastRowLastColumn="0"/>
            <w:tcW w:w="982" w:type="dxa"/>
            <w:noWrap/>
          </w:tcPr>
          <w:p w14:paraId="13B787D2" w14:textId="77777777" w:rsidR="004272AB" w:rsidRPr="00162B69" w:rsidRDefault="004272AB" w:rsidP="00A852F7">
            <w:pPr>
              <w:jc w:val="center"/>
              <w:rPr>
                <w:rFonts w:asciiTheme="minorHAnsi" w:hAnsiTheme="minorHAnsi" w:cstheme="minorHAnsi"/>
                <w:sz w:val="18"/>
                <w:szCs w:val="18"/>
                <w:lang w:eastAsia="zh-CN"/>
              </w:rPr>
            </w:pPr>
            <w:r w:rsidRPr="00162B69">
              <w:rPr>
                <w:rFonts w:asciiTheme="minorHAnsi" w:hAnsiTheme="minorHAnsi" w:cstheme="minorHAnsi"/>
                <w:sz w:val="18"/>
                <w:szCs w:val="18"/>
                <w:lang w:eastAsia="zh-CN"/>
              </w:rPr>
              <w:t>Pichincha</w:t>
            </w:r>
          </w:p>
        </w:tc>
        <w:tc>
          <w:tcPr>
            <w:tcW w:w="994" w:type="dxa"/>
            <w:noWrap/>
          </w:tcPr>
          <w:p w14:paraId="02E22CA7"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w:t>
            </w:r>
          </w:p>
        </w:tc>
        <w:tc>
          <w:tcPr>
            <w:tcW w:w="992" w:type="dxa"/>
            <w:noWrap/>
          </w:tcPr>
          <w:p w14:paraId="39D7C05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1.890</w:t>
            </w:r>
          </w:p>
        </w:tc>
        <w:tc>
          <w:tcPr>
            <w:tcW w:w="936" w:type="dxa"/>
            <w:noWrap/>
          </w:tcPr>
          <w:p w14:paraId="24FA6987"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589</w:t>
            </w:r>
          </w:p>
        </w:tc>
        <w:tc>
          <w:tcPr>
            <w:tcW w:w="628" w:type="dxa"/>
            <w:noWrap/>
          </w:tcPr>
          <w:p w14:paraId="35AF390F"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18</w:t>
            </w:r>
          </w:p>
        </w:tc>
        <w:tc>
          <w:tcPr>
            <w:tcW w:w="517" w:type="dxa"/>
            <w:noWrap/>
          </w:tcPr>
          <w:p w14:paraId="1E2CC633"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12</w:t>
            </w:r>
          </w:p>
        </w:tc>
        <w:tc>
          <w:tcPr>
            <w:tcW w:w="0" w:type="auto"/>
            <w:noWrap/>
          </w:tcPr>
          <w:p w14:paraId="36BC4C8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3.366</w:t>
            </w:r>
          </w:p>
        </w:tc>
        <w:tc>
          <w:tcPr>
            <w:tcW w:w="0" w:type="auto"/>
            <w:noWrap/>
          </w:tcPr>
          <w:p w14:paraId="70D07AC8"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zh-CN"/>
              </w:rPr>
            </w:pPr>
            <w:r w:rsidRPr="00162B69">
              <w:rPr>
                <w:rFonts w:asciiTheme="minorHAnsi" w:hAnsiTheme="minorHAnsi" w:cstheme="minorHAnsi"/>
                <w:color w:val="000000"/>
                <w:sz w:val="18"/>
                <w:szCs w:val="18"/>
                <w:lang w:eastAsia="zh-CN"/>
              </w:rPr>
              <w:t>1.504</w:t>
            </w:r>
          </w:p>
        </w:tc>
        <w:tc>
          <w:tcPr>
            <w:tcW w:w="0" w:type="auto"/>
            <w:noWrap/>
          </w:tcPr>
          <w:p w14:paraId="09033D2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7.379</w:t>
            </w:r>
          </w:p>
        </w:tc>
        <w:tc>
          <w:tcPr>
            <w:tcW w:w="0" w:type="auto"/>
            <w:noWrap/>
          </w:tcPr>
          <w:p w14:paraId="5C4DA342"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47.919</w:t>
            </w:r>
          </w:p>
        </w:tc>
        <w:tc>
          <w:tcPr>
            <w:tcW w:w="0" w:type="auto"/>
            <w:noWrap/>
          </w:tcPr>
          <w:p w14:paraId="297D0D9E"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55.298</w:t>
            </w:r>
          </w:p>
        </w:tc>
      </w:tr>
      <w:tr w:rsidR="004272AB" w:rsidRPr="00162B69" w14:paraId="70D360C9" w14:textId="77777777" w:rsidTr="002F1C5D">
        <w:trPr>
          <w:trHeight w:val="330"/>
          <w:jc w:val="center"/>
        </w:trPr>
        <w:tc>
          <w:tcPr>
            <w:cnfStyle w:val="001000000000" w:firstRow="0" w:lastRow="0" w:firstColumn="1" w:lastColumn="0" w:oddVBand="0" w:evenVBand="0" w:oddHBand="0" w:evenHBand="0" w:firstRowFirstColumn="0" w:firstRowLastColumn="0" w:lastRowFirstColumn="0" w:lastRowLastColumn="0"/>
            <w:tcW w:w="982" w:type="dxa"/>
            <w:noWrap/>
          </w:tcPr>
          <w:p w14:paraId="7BA8FBC7" w14:textId="77777777" w:rsidR="004272AB" w:rsidRPr="00162B69" w:rsidRDefault="004272AB" w:rsidP="00A852F7">
            <w:pPr>
              <w:jc w:val="center"/>
              <w:rPr>
                <w:rFonts w:asciiTheme="minorHAnsi" w:hAnsiTheme="minorHAnsi" w:cstheme="minorHAnsi"/>
                <w:sz w:val="18"/>
                <w:szCs w:val="18"/>
                <w:lang w:eastAsia="zh-CN"/>
              </w:rPr>
            </w:pPr>
            <w:r w:rsidRPr="00162B69">
              <w:rPr>
                <w:rFonts w:asciiTheme="minorHAnsi" w:hAnsiTheme="minorHAnsi" w:cstheme="minorHAnsi"/>
                <w:sz w:val="18"/>
                <w:szCs w:val="18"/>
                <w:lang w:eastAsia="zh-CN"/>
              </w:rPr>
              <w:t>TOTAL</w:t>
            </w:r>
          </w:p>
        </w:tc>
        <w:tc>
          <w:tcPr>
            <w:tcW w:w="994" w:type="dxa"/>
            <w:noWrap/>
          </w:tcPr>
          <w:p w14:paraId="1CCFFECD"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w:t>
            </w:r>
          </w:p>
        </w:tc>
        <w:tc>
          <w:tcPr>
            <w:tcW w:w="992" w:type="dxa"/>
            <w:noWrap/>
          </w:tcPr>
          <w:p w14:paraId="726EBB89"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1.890</w:t>
            </w:r>
          </w:p>
        </w:tc>
        <w:tc>
          <w:tcPr>
            <w:tcW w:w="936" w:type="dxa"/>
            <w:noWrap/>
          </w:tcPr>
          <w:p w14:paraId="1D1D7866"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589</w:t>
            </w:r>
          </w:p>
        </w:tc>
        <w:tc>
          <w:tcPr>
            <w:tcW w:w="628" w:type="dxa"/>
            <w:noWrap/>
          </w:tcPr>
          <w:p w14:paraId="0EA09DD3"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18</w:t>
            </w:r>
          </w:p>
        </w:tc>
        <w:tc>
          <w:tcPr>
            <w:tcW w:w="517" w:type="dxa"/>
            <w:noWrap/>
          </w:tcPr>
          <w:p w14:paraId="42D3670B"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12</w:t>
            </w:r>
          </w:p>
        </w:tc>
        <w:tc>
          <w:tcPr>
            <w:tcW w:w="0" w:type="auto"/>
            <w:noWrap/>
          </w:tcPr>
          <w:p w14:paraId="4324DE19"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3.366</w:t>
            </w:r>
          </w:p>
        </w:tc>
        <w:tc>
          <w:tcPr>
            <w:tcW w:w="0" w:type="auto"/>
            <w:noWrap/>
          </w:tcPr>
          <w:p w14:paraId="78693B65"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color w:val="000000"/>
                <w:sz w:val="18"/>
                <w:szCs w:val="18"/>
                <w:lang w:eastAsia="zh-CN"/>
              </w:rPr>
              <w:t>1.504</w:t>
            </w:r>
          </w:p>
        </w:tc>
        <w:tc>
          <w:tcPr>
            <w:tcW w:w="0" w:type="auto"/>
            <w:noWrap/>
          </w:tcPr>
          <w:p w14:paraId="78189B7B"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7.379</w:t>
            </w:r>
          </w:p>
        </w:tc>
        <w:tc>
          <w:tcPr>
            <w:tcW w:w="0" w:type="auto"/>
            <w:noWrap/>
          </w:tcPr>
          <w:p w14:paraId="6311BF62"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47.919</w:t>
            </w:r>
          </w:p>
        </w:tc>
        <w:tc>
          <w:tcPr>
            <w:tcW w:w="0" w:type="auto"/>
            <w:noWrap/>
          </w:tcPr>
          <w:p w14:paraId="3AE7FCA0" w14:textId="77777777" w:rsidR="004272AB" w:rsidRPr="00162B69" w:rsidRDefault="004272AB"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zh-CN"/>
              </w:rPr>
            </w:pPr>
            <w:r w:rsidRPr="00162B69">
              <w:rPr>
                <w:rFonts w:asciiTheme="minorHAnsi" w:hAnsiTheme="minorHAnsi" w:cstheme="minorHAnsi"/>
                <w:sz w:val="18"/>
                <w:szCs w:val="18"/>
                <w:lang w:eastAsia="zh-CN"/>
              </w:rPr>
              <w:t>55.298</w:t>
            </w:r>
          </w:p>
        </w:tc>
      </w:tr>
    </w:tbl>
    <w:p w14:paraId="7834F6FA" w14:textId="77777777" w:rsidR="004272AB" w:rsidRPr="00162B69" w:rsidRDefault="004272AB" w:rsidP="004272AB">
      <w:pPr>
        <w:jc w:val="center"/>
        <w:rPr>
          <w:rFonts w:asciiTheme="minorHAnsi" w:hAnsiTheme="minorHAnsi" w:cstheme="minorHAnsi"/>
          <w:sz w:val="20"/>
          <w:szCs w:val="20"/>
        </w:rPr>
      </w:pPr>
      <w:r w:rsidRPr="00162B69">
        <w:rPr>
          <w:rFonts w:asciiTheme="minorHAnsi" w:hAnsiTheme="minorHAnsi" w:cstheme="minorHAnsi"/>
          <w:b/>
          <w:bCs/>
          <w:color w:val="000000"/>
          <w:sz w:val="20"/>
          <w:szCs w:val="20"/>
        </w:rPr>
        <w:t xml:space="preserve">Fuente: </w:t>
      </w:r>
      <w:r w:rsidRPr="00162B69">
        <w:rPr>
          <w:rFonts w:asciiTheme="minorHAnsi" w:hAnsiTheme="minorHAnsi" w:cstheme="minorHAnsi"/>
          <w:color w:val="000000"/>
          <w:sz w:val="20"/>
          <w:szCs w:val="20"/>
        </w:rPr>
        <w:t>Unidad Técnica Provincial de Capacitación</w:t>
      </w:r>
    </w:p>
    <w:p w14:paraId="22F3CDAF" w14:textId="77777777" w:rsidR="004272AB" w:rsidRPr="00162B69" w:rsidRDefault="004272AB" w:rsidP="004272AB">
      <w:pPr>
        <w:jc w:val="both"/>
        <w:rPr>
          <w:rFonts w:asciiTheme="minorHAnsi" w:hAnsiTheme="minorHAnsi" w:cstheme="minorHAnsi"/>
          <w:sz w:val="20"/>
          <w:szCs w:val="20"/>
        </w:rPr>
      </w:pPr>
    </w:p>
    <w:p w14:paraId="7E266599" w14:textId="77777777" w:rsidR="004272AB" w:rsidRPr="00162B69" w:rsidRDefault="004272AB" w:rsidP="004272AB">
      <w:pPr>
        <w:jc w:val="both"/>
        <w:rPr>
          <w:rFonts w:asciiTheme="minorHAnsi" w:hAnsiTheme="minorHAnsi" w:cstheme="minorHAnsi"/>
          <w:sz w:val="20"/>
          <w:szCs w:val="20"/>
        </w:rPr>
      </w:pPr>
    </w:p>
    <w:p w14:paraId="2214932C" w14:textId="5907DDE4" w:rsidR="004272AB" w:rsidRPr="00162B69" w:rsidRDefault="00EC1D98" w:rsidP="000945C6">
      <w:pPr>
        <w:shd w:val="clear" w:color="auto" w:fill="FFFFFF" w:themeFill="background1"/>
        <w:spacing w:line="288" w:lineRule="auto"/>
        <w:jc w:val="both"/>
        <w:rPr>
          <w:rFonts w:asciiTheme="minorHAnsi" w:hAnsiTheme="minorHAnsi" w:cstheme="minorHAnsi"/>
          <w:sz w:val="20"/>
          <w:szCs w:val="20"/>
        </w:rPr>
      </w:pPr>
      <w:r>
        <w:rPr>
          <w:rFonts w:asciiTheme="minorHAnsi" w:hAnsiTheme="minorHAnsi" w:cstheme="minorHAnsi"/>
          <w:sz w:val="20"/>
          <w:szCs w:val="20"/>
        </w:rPr>
        <w:t>Como queda establecido en el cuadro anterior, e</w:t>
      </w:r>
      <w:r w:rsidR="001D2157" w:rsidRPr="00162B69">
        <w:rPr>
          <w:rFonts w:asciiTheme="minorHAnsi" w:hAnsiTheme="minorHAnsi" w:cstheme="minorHAnsi"/>
          <w:sz w:val="20"/>
          <w:szCs w:val="20"/>
        </w:rPr>
        <w:t>n la provincia de Pichincha las unidades operativas de la Dirección Técnica Provincial de Procesos Electorales</w:t>
      </w:r>
      <w:r w:rsidR="004272AB" w:rsidRPr="00162B69">
        <w:rPr>
          <w:rFonts w:asciiTheme="minorHAnsi" w:hAnsiTheme="minorHAnsi" w:cstheme="minorHAnsi"/>
          <w:sz w:val="20"/>
          <w:szCs w:val="20"/>
        </w:rPr>
        <w:t xml:space="preserve">, </w:t>
      </w:r>
      <w:r>
        <w:rPr>
          <w:rFonts w:asciiTheme="minorHAnsi" w:hAnsiTheme="minorHAnsi" w:cstheme="minorHAnsi"/>
          <w:sz w:val="20"/>
          <w:szCs w:val="20"/>
        </w:rPr>
        <w:t xml:space="preserve">brindó </w:t>
      </w:r>
      <w:r w:rsidR="004272AB" w:rsidRPr="00162B69">
        <w:rPr>
          <w:rFonts w:asciiTheme="minorHAnsi" w:hAnsiTheme="minorHAnsi" w:cstheme="minorHAnsi"/>
          <w:sz w:val="20"/>
          <w:szCs w:val="20"/>
        </w:rPr>
        <w:t>capacit</w:t>
      </w:r>
      <w:r>
        <w:rPr>
          <w:rFonts w:asciiTheme="minorHAnsi" w:hAnsiTheme="minorHAnsi" w:cstheme="minorHAnsi"/>
          <w:sz w:val="20"/>
          <w:szCs w:val="20"/>
        </w:rPr>
        <w:t>ación</w:t>
      </w:r>
      <w:r w:rsidR="004272AB" w:rsidRPr="00162B69">
        <w:rPr>
          <w:rFonts w:asciiTheme="minorHAnsi" w:hAnsiTheme="minorHAnsi" w:cstheme="minorHAnsi"/>
          <w:sz w:val="20"/>
          <w:szCs w:val="20"/>
        </w:rPr>
        <w:t xml:space="preserve"> a un total de 55.298 ciudadanos </w:t>
      </w:r>
      <w:r>
        <w:rPr>
          <w:rFonts w:asciiTheme="minorHAnsi" w:hAnsiTheme="minorHAnsi" w:cstheme="minorHAnsi"/>
          <w:sz w:val="20"/>
          <w:szCs w:val="20"/>
        </w:rPr>
        <w:t>quienes cumplieron diferentes roles durante el proceso electoral</w:t>
      </w:r>
      <w:r w:rsidR="004272AB" w:rsidRPr="00162B69">
        <w:rPr>
          <w:rFonts w:asciiTheme="minorHAnsi" w:hAnsiTheme="minorHAnsi" w:cstheme="minorHAnsi"/>
          <w:sz w:val="20"/>
          <w:szCs w:val="20"/>
        </w:rPr>
        <w:t xml:space="preserve">. </w:t>
      </w:r>
      <w:r>
        <w:rPr>
          <w:rFonts w:asciiTheme="minorHAnsi" w:hAnsiTheme="minorHAnsi" w:cstheme="minorHAnsi"/>
          <w:sz w:val="20"/>
          <w:szCs w:val="20"/>
        </w:rPr>
        <w:t xml:space="preserve">Estas </w:t>
      </w:r>
      <w:r w:rsidR="004272AB" w:rsidRPr="00162B69">
        <w:rPr>
          <w:rFonts w:asciiTheme="minorHAnsi" w:hAnsiTheme="minorHAnsi" w:cstheme="minorHAnsi"/>
          <w:sz w:val="20"/>
          <w:szCs w:val="20"/>
        </w:rPr>
        <w:t>capacitaciones</w:t>
      </w:r>
      <w:r>
        <w:rPr>
          <w:rFonts w:asciiTheme="minorHAnsi" w:hAnsiTheme="minorHAnsi" w:cstheme="minorHAnsi"/>
          <w:sz w:val="20"/>
          <w:szCs w:val="20"/>
        </w:rPr>
        <w:t xml:space="preserve"> </w:t>
      </w:r>
      <w:r w:rsidR="004272AB" w:rsidRPr="00162B69">
        <w:rPr>
          <w:rFonts w:asciiTheme="minorHAnsi" w:hAnsiTheme="minorHAnsi" w:cstheme="minorHAnsi"/>
          <w:sz w:val="20"/>
          <w:szCs w:val="20"/>
        </w:rPr>
        <w:t xml:space="preserve">se desarrollaron de manera presencial, con la </w:t>
      </w:r>
      <w:r>
        <w:rPr>
          <w:rFonts w:asciiTheme="minorHAnsi" w:hAnsiTheme="minorHAnsi" w:cstheme="minorHAnsi"/>
          <w:sz w:val="20"/>
          <w:szCs w:val="20"/>
        </w:rPr>
        <w:t xml:space="preserve">colaboración </w:t>
      </w:r>
      <w:r w:rsidR="004272AB" w:rsidRPr="00162B69">
        <w:rPr>
          <w:rFonts w:asciiTheme="minorHAnsi" w:hAnsiTheme="minorHAnsi" w:cstheme="minorHAnsi"/>
          <w:sz w:val="20"/>
          <w:szCs w:val="20"/>
        </w:rPr>
        <w:t xml:space="preserve">de 94 capacitadores territoriales, quienes fueron desplegados </w:t>
      </w:r>
      <w:r>
        <w:rPr>
          <w:rFonts w:asciiTheme="minorHAnsi" w:hAnsiTheme="minorHAnsi" w:cstheme="minorHAnsi"/>
          <w:sz w:val="20"/>
          <w:szCs w:val="20"/>
        </w:rPr>
        <w:t>a</w:t>
      </w:r>
      <w:r w:rsidR="004272AB" w:rsidRPr="00162B69">
        <w:rPr>
          <w:rFonts w:asciiTheme="minorHAnsi" w:hAnsiTheme="minorHAnsi" w:cstheme="minorHAnsi"/>
          <w:sz w:val="20"/>
          <w:szCs w:val="20"/>
        </w:rPr>
        <w:t xml:space="preserve"> los 8 cantones de la provincia, garantizando la cobertura territorial y la ejecución uniforme del proceso de instrucción electoral.</w:t>
      </w:r>
    </w:p>
    <w:p w14:paraId="1C4191FC" w14:textId="0A5ECABE" w:rsidR="00365BC9" w:rsidRPr="00162B69" w:rsidRDefault="00365BC9" w:rsidP="000945C6">
      <w:pPr>
        <w:shd w:val="clear" w:color="auto" w:fill="FFFFFF" w:themeFill="background1"/>
        <w:spacing w:line="288" w:lineRule="auto"/>
        <w:jc w:val="both"/>
        <w:rPr>
          <w:rFonts w:asciiTheme="minorHAnsi" w:hAnsiTheme="minorHAnsi" w:cstheme="minorHAnsi"/>
          <w:sz w:val="20"/>
          <w:szCs w:val="20"/>
        </w:rPr>
      </w:pPr>
    </w:p>
    <w:p w14:paraId="14155DB2" w14:textId="77777777" w:rsidR="00365BC9" w:rsidRPr="00162B69" w:rsidRDefault="00365BC9">
      <w:pPr>
        <w:spacing w:line="288" w:lineRule="auto"/>
        <w:jc w:val="both"/>
        <w:rPr>
          <w:rFonts w:asciiTheme="minorHAnsi" w:hAnsiTheme="minorHAnsi" w:cstheme="minorHAnsi"/>
          <w:sz w:val="20"/>
          <w:szCs w:val="20"/>
        </w:rPr>
      </w:pPr>
    </w:p>
    <w:p w14:paraId="63C2C06E" w14:textId="77777777" w:rsidR="00365BC9" w:rsidRPr="00162B69" w:rsidRDefault="00000000">
      <w:pPr>
        <w:pStyle w:val="Ttulo2"/>
        <w:numPr>
          <w:ilvl w:val="2"/>
          <w:numId w:val="3"/>
        </w:numPr>
        <w:rPr>
          <w:rFonts w:asciiTheme="minorHAnsi" w:hAnsiTheme="minorHAnsi" w:cstheme="minorHAnsi"/>
        </w:rPr>
      </w:pPr>
      <w:bookmarkStart w:id="16" w:name="_Toc225847341"/>
      <w:r w:rsidRPr="00162B69">
        <w:rPr>
          <w:rFonts w:asciiTheme="minorHAnsi" w:hAnsiTheme="minorHAnsi" w:cstheme="minorHAnsi"/>
        </w:rPr>
        <w:t>Impresión de papeletas y documentos electorales</w:t>
      </w:r>
      <w:bookmarkEnd w:id="16"/>
    </w:p>
    <w:p w14:paraId="366F34FF" w14:textId="77777777" w:rsidR="00365BC9" w:rsidRPr="00162B69" w:rsidRDefault="00000000">
      <w:pPr>
        <w:spacing w:line="24" w:lineRule="atLeast"/>
        <w:jc w:val="both"/>
        <w:rPr>
          <w:rFonts w:asciiTheme="minorHAnsi" w:hAnsiTheme="minorHAnsi" w:cstheme="minorHAnsi"/>
          <w:b/>
          <w:bCs/>
          <w:sz w:val="20"/>
          <w:szCs w:val="20"/>
        </w:rPr>
      </w:pPr>
      <w:r w:rsidRPr="00162B69">
        <w:rPr>
          <w:rFonts w:asciiTheme="minorHAnsi" w:hAnsiTheme="minorHAnsi" w:cstheme="minorHAnsi"/>
          <w:b/>
          <w:bCs/>
          <w:sz w:val="20"/>
          <w:szCs w:val="20"/>
        </w:rPr>
        <w:t>Impresión de Papeletas Electorales</w:t>
      </w:r>
    </w:p>
    <w:p w14:paraId="0590E29E" w14:textId="77777777" w:rsidR="00365BC9" w:rsidRPr="00162B69" w:rsidRDefault="00365BC9">
      <w:pPr>
        <w:spacing w:line="24" w:lineRule="atLeast"/>
        <w:jc w:val="both"/>
        <w:rPr>
          <w:rFonts w:asciiTheme="minorHAnsi" w:hAnsiTheme="minorHAnsi" w:cstheme="minorHAnsi"/>
          <w:b/>
          <w:bCs/>
          <w:sz w:val="20"/>
          <w:szCs w:val="20"/>
        </w:rPr>
      </w:pPr>
    </w:p>
    <w:p w14:paraId="013A9C08" w14:textId="77777777" w:rsidR="00365BC9" w:rsidRPr="00162B69" w:rsidRDefault="00000000">
      <w:pPr>
        <w:pStyle w:val="Prrafodelista"/>
        <w:spacing w:after="0" w:line="24" w:lineRule="atLeast"/>
        <w:ind w:left="360"/>
        <w:jc w:val="both"/>
        <w:rPr>
          <w:rFonts w:cstheme="minorHAnsi"/>
          <w:bCs/>
          <w:sz w:val="20"/>
          <w:szCs w:val="20"/>
          <w:lang w:eastAsia="es-ES"/>
        </w:rPr>
      </w:pPr>
      <w:r w:rsidRPr="00162B69">
        <w:rPr>
          <w:rFonts w:cstheme="minorHAnsi"/>
          <w:bCs/>
          <w:sz w:val="20"/>
          <w:szCs w:val="20"/>
          <w:lang w:eastAsia="es-ES"/>
        </w:rPr>
        <w:t xml:space="preserve">La impresión de papeletas electorales inició el 25 de noviembre de 2024 y culminó el 04 de febrero de 2025 con un avance de producción del 100%, lo que corresponde a </w:t>
      </w:r>
      <w:r w:rsidRPr="00162B69">
        <w:rPr>
          <w:rFonts w:cstheme="minorHAnsi"/>
          <w:b/>
          <w:sz w:val="20"/>
          <w:szCs w:val="20"/>
          <w:lang w:eastAsia="es-ES"/>
        </w:rPr>
        <w:t>54.968.884</w:t>
      </w:r>
      <w:r w:rsidRPr="00162B69">
        <w:rPr>
          <w:rFonts w:cstheme="minorHAnsi"/>
          <w:bCs/>
          <w:sz w:val="20"/>
          <w:szCs w:val="20"/>
          <w:lang w:eastAsia="es-ES"/>
        </w:rPr>
        <w:t xml:space="preserve"> papeletas electorales impresas para primera vuelta electoral conforme se detalla a continuación:</w:t>
      </w:r>
    </w:p>
    <w:p w14:paraId="22C047D0" w14:textId="77777777" w:rsidR="00365BC9" w:rsidRPr="00162B69" w:rsidRDefault="00365BC9">
      <w:pPr>
        <w:spacing w:line="24" w:lineRule="atLeast"/>
        <w:jc w:val="both"/>
        <w:rPr>
          <w:rFonts w:asciiTheme="minorHAnsi" w:hAnsiTheme="minorHAnsi" w:cstheme="minorHAnsi"/>
          <w:bCs/>
          <w:sz w:val="20"/>
          <w:szCs w:val="20"/>
          <w:lang w:eastAsia="es-ES"/>
        </w:rPr>
      </w:pPr>
    </w:p>
    <w:p w14:paraId="3959B298" w14:textId="77777777" w:rsidR="00C22788" w:rsidRPr="00162B69" w:rsidRDefault="00C22788">
      <w:pPr>
        <w:pStyle w:val="Prrafodelista"/>
        <w:spacing w:after="0" w:line="24" w:lineRule="atLeast"/>
        <w:ind w:left="360"/>
        <w:jc w:val="center"/>
        <w:rPr>
          <w:rFonts w:cstheme="minorHAnsi"/>
          <w:b/>
          <w:bCs/>
          <w:sz w:val="20"/>
          <w:szCs w:val="20"/>
        </w:rPr>
      </w:pPr>
    </w:p>
    <w:p w14:paraId="1FAA8935" w14:textId="6B8F59C3" w:rsidR="00365BC9" w:rsidRPr="00162B69" w:rsidRDefault="00000000">
      <w:pPr>
        <w:pStyle w:val="Prrafodelista"/>
        <w:spacing w:after="0" w:line="24" w:lineRule="atLeast"/>
        <w:ind w:left="360"/>
        <w:jc w:val="center"/>
        <w:rPr>
          <w:rFonts w:cstheme="minorHAnsi"/>
          <w:b/>
          <w:bCs/>
          <w:sz w:val="20"/>
          <w:szCs w:val="20"/>
          <w:lang w:eastAsia="es-EC"/>
        </w:rPr>
      </w:pPr>
      <w:r w:rsidRPr="00162B69">
        <w:rPr>
          <w:rFonts w:cstheme="minorHAnsi"/>
          <w:b/>
          <w:bCs/>
          <w:sz w:val="20"/>
          <w:szCs w:val="20"/>
        </w:rPr>
        <w:t xml:space="preserve">Tabla No. </w:t>
      </w:r>
      <w:r w:rsidR="008F290C" w:rsidRPr="00162B69">
        <w:rPr>
          <w:rFonts w:cstheme="minorHAnsi"/>
          <w:b/>
          <w:bCs/>
          <w:sz w:val="20"/>
          <w:szCs w:val="20"/>
        </w:rPr>
        <w:t>1</w:t>
      </w:r>
      <w:r w:rsidR="004B66C5" w:rsidRPr="00162B69">
        <w:rPr>
          <w:rFonts w:cstheme="minorHAnsi"/>
          <w:b/>
          <w:bCs/>
          <w:sz w:val="20"/>
          <w:szCs w:val="20"/>
        </w:rPr>
        <w:t>1</w:t>
      </w:r>
      <w:r w:rsidRPr="00162B69">
        <w:rPr>
          <w:rFonts w:cstheme="minorHAnsi"/>
          <w:b/>
          <w:bCs/>
          <w:sz w:val="20"/>
          <w:szCs w:val="20"/>
        </w:rPr>
        <w:t xml:space="preserve">: </w:t>
      </w:r>
      <w:r w:rsidRPr="00162B69">
        <w:rPr>
          <w:rFonts w:cstheme="minorHAnsi"/>
          <w:b/>
          <w:bCs/>
          <w:sz w:val="20"/>
          <w:szCs w:val="20"/>
          <w:lang w:eastAsia="es-EC"/>
        </w:rPr>
        <w:t>Dignidad con porcentaje de avance</w:t>
      </w:r>
    </w:p>
    <w:tbl>
      <w:tblPr>
        <w:tblStyle w:val="Tablaconcuadrcula4-nfasis52"/>
        <w:tblW w:w="0" w:type="auto"/>
        <w:tblLook w:val="04A0" w:firstRow="1" w:lastRow="0" w:firstColumn="1" w:lastColumn="0" w:noHBand="0" w:noVBand="1"/>
      </w:tblPr>
      <w:tblGrid>
        <w:gridCol w:w="3114"/>
        <w:gridCol w:w="2570"/>
        <w:gridCol w:w="2760"/>
      </w:tblGrid>
      <w:tr w:rsidR="00365BC9" w:rsidRPr="00162B69" w14:paraId="273C467F" w14:textId="77777777" w:rsidTr="00365BC9">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10BE784" w14:textId="77777777" w:rsidR="00365BC9" w:rsidRPr="00162B69" w:rsidRDefault="00000000">
            <w:pPr>
              <w:spacing w:line="24" w:lineRule="atLeast"/>
              <w:contextualSpacing/>
              <w:jc w:val="center"/>
              <w:rPr>
                <w:rFonts w:asciiTheme="minorHAnsi" w:hAnsiTheme="minorHAnsi" w:cstheme="minorHAnsi"/>
                <w:b w:val="0"/>
                <w:sz w:val="18"/>
                <w:szCs w:val="18"/>
              </w:rPr>
            </w:pPr>
            <w:r w:rsidRPr="00162B69">
              <w:rPr>
                <w:rFonts w:asciiTheme="minorHAnsi" w:hAnsiTheme="minorHAnsi" w:cstheme="minorHAnsi"/>
                <w:bCs w:val="0"/>
                <w:sz w:val="18"/>
                <w:szCs w:val="18"/>
              </w:rPr>
              <w:t>DIGNIDAD</w:t>
            </w:r>
          </w:p>
        </w:tc>
        <w:tc>
          <w:tcPr>
            <w:tcW w:w="2570" w:type="dxa"/>
            <w:vAlign w:val="center"/>
          </w:tcPr>
          <w:p w14:paraId="60BD6C6C" w14:textId="77777777" w:rsidR="00365BC9" w:rsidRPr="00162B69" w:rsidRDefault="00000000">
            <w:pPr>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CANTIDAD IMPRESA</w:t>
            </w:r>
          </w:p>
        </w:tc>
        <w:tc>
          <w:tcPr>
            <w:tcW w:w="2760" w:type="dxa"/>
            <w:vAlign w:val="center"/>
          </w:tcPr>
          <w:p w14:paraId="5DF55149" w14:textId="77777777" w:rsidR="00365BC9" w:rsidRPr="00162B69" w:rsidRDefault="00000000">
            <w:pPr>
              <w:spacing w:line="24" w:lineRule="atLeas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PORCENTAJE DE AVANCE</w:t>
            </w:r>
          </w:p>
        </w:tc>
      </w:tr>
      <w:tr w:rsidR="00365BC9" w:rsidRPr="00162B69" w14:paraId="572D7558" w14:textId="77777777" w:rsidTr="00365BC9">
        <w:trPr>
          <w:trHeight w:val="343"/>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vAlign w:val="center"/>
          </w:tcPr>
          <w:p w14:paraId="4E693BF8" w14:textId="77777777" w:rsidR="00365BC9" w:rsidRPr="00162B69" w:rsidRDefault="00000000">
            <w:pPr>
              <w:spacing w:line="24" w:lineRule="atLeast"/>
              <w:contextualSpacing/>
              <w:jc w:val="center"/>
              <w:rPr>
                <w:rFonts w:asciiTheme="minorHAnsi" w:hAnsiTheme="minorHAnsi" w:cstheme="minorHAnsi"/>
                <w:sz w:val="18"/>
                <w:szCs w:val="18"/>
              </w:rPr>
            </w:pPr>
            <w:r w:rsidRPr="00162B69">
              <w:rPr>
                <w:rFonts w:asciiTheme="minorHAnsi" w:hAnsiTheme="minorHAnsi" w:cstheme="minorHAnsi"/>
                <w:sz w:val="18"/>
                <w:szCs w:val="18"/>
              </w:rPr>
              <w:t>Binomio Presidencial</w:t>
            </w:r>
          </w:p>
        </w:tc>
        <w:tc>
          <w:tcPr>
            <w:tcW w:w="2570" w:type="dxa"/>
            <w:shd w:val="clear" w:color="auto" w:fill="DEEAF6"/>
            <w:vAlign w:val="center"/>
          </w:tcPr>
          <w:p w14:paraId="362E7E06" w14:textId="77777777" w:rsidR="00365BC9" w:rsidRPr="00162B69" w:rsidRDefault="00000000">
            <w:pPr>
              <w:spacing w:line="24"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13.742.221</w:t>
            </w:r>
          </w:p>
        </w:tc>
        <w:tc>
          <w:tcPr>
            <w:tcW w:w="2760" w:type="dxa"/>
            <w:shd w:val="clear" w:color="auto" w:fill="DEEAF6"/>
            <w:vAlign w:val="center"/>
          </w:tcPr>
          <w:p w14:paraId="30A5795B" w14:textId="77777777" w:rsidR="00365BC9" w:rsidRPr="00162B69" w:rsidRDefault="00000000">
            <w:pPr>
              <w:spacing w:line="24"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100 %</w:t>
            </w:r>
          </w:p>
        </w:tc>
      </w:tr>
      <w:tr w:rsidR="00365BC9" w:rsidRPr="00162B69" w14:paraId="05E88873" w14:textId="77777777" w:rsidTr="00365BC9">
        <w:trPr>
          <w:trHeight w:val="34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5FB9048" w14:textId="77777777" w:rsidR="00365BC9" w:rsidRPr="00162B69" w:rsidRDefault="00000000">
            <w:pPr>
              <w:spacing w:line="24" w:lineRule="atLeast"/>
              <w:contextualSpacing/>
              <w:jc w:val="center"/>
              <w:rPr>
                <w:rFonts w:asciiTheme="minorHAnsi" w:hAnsiTheme="minorHAnsi" w:cstheme="minorHAnsi"/>
                <w:sz w:val="18"/>
                <w:szCs w:val="18"/>
              </w:rPr>
            </w:pPr>
            <w:r w:rsidRPr="00162B69">
              <w:rPr>
                <w:rFonts w:asciiTheme="minorHAnsi" w:hAnsiTheme="minorHAnsi" w:cstheme="minorHAnsi"/>
                <w:sz w:val="18"/>
                <w:szCs w:val="18"/>
              </w:rPr>
              <w:t>Asambleístas Nacionales</w:t>
            </w:r>
          </w:p>
        </w:tc>
        <w:tc>
          <w:tcPr>
            <w:tcW w:w="2570" w:type="dxa"/>
            <w:vAlign w:val="center"/>
          </w:tcPr>
          <w:p w14:paraId="1EDACF6F"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sz w:val="18"/>
                <w:szCs w:val="18"/>
                <w:lang w:val="es-EC" w:eastAsia="es-EC"/>
              </w:rPr>
              <w:t>13.742.221</w:t>
            </w:r>
          </w:p>
        </w:tc>
        <w:tc>
          <w:tcPr>
            <w:tcW w:w="2760" w:type="dxa"/>
            <w:vAlign w:val="center"/>
          </w:tcPr>
          <w:p w14:paraId="4B548E6B"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color w:val="auto"/>
                <w:sz w:val="18"/>
                <w:szCs w:val="18"/>
                <w:lang w:val="es-EC" w:eastAsia="es-EC"/>
              </w:rPr>
              <w:t>100 %</w:t>
            </w:r>
          </w:p>
        </w:tc>
      </w:tr>
      <w:tr w:rsidR="00365BC9" w:rsidRPr="00162B69" w14:paraId="6D60C0C5" w14:textId="77777777" w:rsidTr="00365BC9">
        <w:trPr>
          <w:trHeight w:val="367"/>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vAlign w:val="center"/>
          </w:tcPr>
          <w:p w14:paraId="44C754A1" w14:textId="77777777" w:rsidR="00365BC9" w:rsidRPr="00162B69" w:rsidRDefault="00000000">
            <w:pPr>
              <w:spacing w:line="24" w:lineRule="atLeast"/>
              <w:contextualSpacing/>
              <w:jc w:val="center"/>
              <w:rPr>
                <w:rFonts w:asciiTheme="minorHAnsi" w:hAnsiTheme="minorHAnsi" w:cstheme="minorHAnsi"/>
                <w:sz w:val="18"/>
                <w:szCs w:val="18"/>
              </w:rPr>
            </w:pPr>
            <w:r w:rsidRPr="00162B69">
              <w:rPr>
                <w:rFonts w:asciiTheme="minorHAnsi" w:hAnsiTheme="minorHAnsi" w:cstheme="minorHAnsi"/>
                <w:sz w:val="18"/>
                <w:szCs w:val="18"/>
              </w:rPr>
              <w:t>Parlamentarios Andinos</w:t>
            </w:r>
          </w:p>
        </w:tc>
        <w:tc>
          <w:tcPr>
            <w:tcW w:w="2570" w:type="dxa"/>
            <w:shd w:val="clear" w:color="auto" w:fill="DEEAF6"/>
            <w:vAlign w:val="center"/>
          </w:tcPr>
          <w:p w14:paraId="2E068ED0"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sz w:val="18"/>
                <w:szCs w:val="18"/>
                <w:lang w:val="es-EC" w:eastAsia="es-EC"/>
              </w:rPr>
              <w:t>13.742.221</w:t>
            </w:r>
          </w:p>
        </w:tc>
        <w:tc>
          <w:tcPr>
            <w:tcW w:w="2760" w:type="dxa"/>
            <w:shd w:val="clear" w:color="auto" w:fill="DEEAF6"/>
            <w:vAlign w:val="center"/>
          </w:tcPr>
          <w:p w14:paraId="4CA191BC"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color w:val="auto"/>
                <w:sz w:val="18"/>
                <w:szCs w:val="18"/>
                <w:lang w:val="es-EC" w:eastAsia="es-EC"/>
              </w:rPr>
              <w:t>100 %</w:t>
            </w:r>
          </w:p>
        </w:tc>
      </w:tr>
      <w:tr w:rsidR="00365BC9" w:rsidRPr="00162B69" w14:paraId="4892C06E" w14:textId="77777777" w:rsidTr="00365BC9">
        <w:trPr>
          <w:trHeight w:val="34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3D03FDA" w14:textId="77777777" w:rsidR="00365BC9" w:rsidRPr="00162B69" w:rsidRDefault="00000000">
            <w:pPr>
              <w:spacing w:line="24" w:lineRule="atLeast"/>
              <w:contextualSpacing/>
              <w:jc w:val="center"/>
              <w:rPr>
                <w:rFonts w:asciiTheme="minorHAnsi" w:hAnsiTheme="minorHAnsi" w:cstheme="minorHAnsi"/>
                <w:sz w:val="18"/>
                <w:szCs w:val="18"/>
              </w:rPr>
            </w:pPr>
            <w:r w:rsidRPr="00162B69">
              <w:rPr>
                <w:rFonts w:asciiTheme="minorHAnsi" w:hAnsiTheme="minorHAnsi" w:cstheme="minorHAnsi"/>
                <w:sz w:val="18"/>
                <w:szCs w:val="18"/>
              </w:rPr>
              <w:t>Asambleístas Provinciales</w:t>
            </w:r>
          </w:p>
        </w:tc>
        <w:tc>
          <w:tcPr>
            <w:tcW w:w="2570" w:type="dxa"/>
            <w:vAlign w:val="center"/>
          </w:tcPr>
          <w:p w14:paraId="572E5274"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color w:val="auto"/>
                <w:sz w:val="18"/>
                <w:szCs w:val="18"/>
                <w:lang w:val="es-EC" w:eastAsia="es-EC"/>
              </w:rPr>
              <w:t>13.286.048</w:t>
            </w:r>
          </w:p>
        </w:tc>
        <w:tc>
          <w:tcPr>
            <w:tcW w:w="2760" w:type="dxa"/>
            <w:vAlign w:val="center"/>
          </w:tcPr>
          <w:p w14:paraId="271E1830" w14:textId="77777777" w:rsidR="00365BC9" w:rsidRPr="00162B69" w:rsidRDefault="00000000">
            <w:pPr>
              <w:pStyle w:val="Default"/>
              <w:spacing w:line="2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s-EC" w:eastAsia="es-EC"/>
              </w:rPr>
            </w:pPr>
            <w:r w:rsidRPr="00162B69">
              <w:rPr>
                <w:rFonts w:asciiTheme="minorHAnsi" w:hAnsiTheme="minorHAnsi" w:cstheme="minorHAnsi"/>
                <w:color w:val="auto"/>
                <w:sz w:val="18"/>
                <w:szCs w:val="18"/>
                <w:lang w:val="es-EC" w:eastAsia="es-EC"/>
              </w:rPr>
              <w:t>100 %</w:t>
            </w:r>
          </w:p>
        </w:tc>
      </w:tr>
      <w:tr w:rsidR="00365BC9" w:rsidRPr="00162B69" w14:paraId="253754A5" w14:textId="77777777" w:rsidTr="00365BC9">
        <w:trPr>
          <w:trHeight w:val="318"/>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vAlign w:val="center"/>
          </w:tcPr>
          <w:p w14:paraId="40ED1161" w14:textId="77777777" w:rsidR="00365BC9" w:rsidRPr="00162B69" w:rsidRDefault="00000000">
            <w:pPr>
              <w:spacing w:line="24" w:lineRule="atLeast"/>
              <w:contextualSpacing/>
              <w:jc w:val="center"/>
              <w:rPr>
                <w:rFonts w:asciiTheme="minorHAnsi" w:hAnsiTheme="minorHAnsi" w:cstheme="minorHAnsi"/>
                <w:sz w:val="18"/>
                <w:szCs w:val="18"/>
              </w:rPr>
            </w:pPr>
            <w:r w:rsidRPr="00162B69">
              <w:rPr>
                <w:rFonts w:asciiTheme="minorHAnsi" w:hAnsiTheme="minorHAnsi" w:cstheme="minorHAnsi"/>
                <w:sz w:val="18"/>
                <w:szCs w:val="18"/>
              </w:rPr>
              <w:t>Asambleístas Exterior</w:t>
            </w:r>
          </w:p>
        </w:tc>
        <w:tc>
          <w:tcPr>
            <w:tcW w:w="2570" w:type="dxa"/>
            <w:shd w:val="clear" w:color="auto" w:fill="DEEAF6"/>
            <w:vAlign w:val="center"/>
          </w:tcPr>
          <w:p w14:paraId="61C092C6" w14:textId="77777777" w:rsidR="00365BC9" w:rsidRPr="00162B69" w:rsidRDefault="00000000">
            <w:pPr>
              <w:spacing w:line="24"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456.173</w:t>
            </w:r>
          </w:p>
        </w:tc>
        <w:tc>
          <w:tcPr>
            <w:tcW w:w="2760" w:type="dxa"/>
            <w:shd w:val="clear" w:color="auto" w:fill="DEEAF6"/>
            <w:vAlign w:val="center"/>
          </w:tcPr>
          <w:p w14:paraId="33CB9C48" w14:textId="77777777" w:rsidR="00365BC9" w:rsidRPr="00162B69" w:rsidRDefault="00000000">
            <w:pPr>
              <w:spacing w:line="24"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100%</w:t>
            </w:r>
          </w:p>
        </w:tc>
      </w:tr>
    </w:tbl>
    <w:p w14:paraId="0DE3807E" w14:textId="77777777" w:rsidR="00365BC9" w:rsidRPr="00162B69" w:rsidRDefault="00000000">
      <w:pPr>
        <w:pStyle w:val="Prrafodelista"/>
        <w:spacing w:line="24" w:lineRule="atLeast"/>
        <w:ind w:left="360" w:right="424"/>
        <w:jc w:val="center"/>
        <w:rPr>
          <w:rFonts w:cstheme="minorHAnsi"/>
          <w:iCs/>
          <w:sz w:val="20"/>
          <w:szCs w:val="20"/>
          <w:lang w:eastAsia="es-EC"/>
        </w:rPr>
      </w:pPr>
      <w:r w:rsidRPr="00162B69">
        <w:rPr>
          <w:rFonts w:cstheme="minorHAnsi"/>
          <w:b/>
          <w:bCs/>
          <w:iCs/>
          <w:sz w:val="20"/>
          <w:szCs w:val="20"/>
          <w:lang w:eastAsia="es-EC"/>
        </w:rPr>
        <w:t xml:space="preserve">Fuente: </w:t>
      </w:r>
      <w:bookmarkStart w:id="17" w:name="_Hlk186433508"/>
      <w:r w:rsidRPr="00162B69">
        <w:rPr>
          <w:rFonts w:cstheme="minorHAnsi"/>
          <w:iCs/>
          <w:sz w:val="20"/>
          <w:szCs w:val="20"/>
          <w:lang w:eastAsia="es-EC"/>
        </w:rPr>
        <w:t>Dirección Nacional de Logística</w:t>
      </w:r>
      <w:bookmarkEnd w:id="17"/>
    </w:p>
    <w:p w14:paraId="22E97D76" w14:textId="77777777" w:rsidR="00365BC9" w:rsidRPr="00162B69" w:rsidRDefault="00365BC9">
      <w:pPr>
        <w:pStyle w:val="Prrafodelista"/>
        <w:spacing w:after="0" w:line="24" w:lineRule="atLeast"/>
        <w:ind w:left="360" w:right="424"/>
        <w:contextualSpacing w:val="0"/>
        <w:jc w:val="center"/>
        <w:rPr>
          <w:rFonts w:cstheme="minorHAnsi"/>
          <w:iCs/>
          <w:sz w:val="20"/>
          <w:szCs w:val="20"/>
          <w:lang w:eastAsia="es-EC"/>
        </w:rPr>
      </w:pPr>
    </w:p>
    <w:p w14:paraId="611515AB" w14:textId="77777777" w:rsidR="00365BC9" w:rsidRPr="00162B69" w:rsidRDefault="00365BC9">
      <w:pPr>
        <w:pStyle w:val="Prrafodelista"/>
        <w:spacing w:after="0" w:line="24" w:lineRule="atLeast"/>
        <w:ind w:left="360" w:right="424"/>
        <w:contextualSpacing w:val="0"/>
        <w:jc w:val="center"/>
        <w:rPr>
          <w:rFonts w:cstheme="minorHAnsi"/>
          <w:iCs/>
          <w:sz w:val="20"/>
          <w:szCs w:val="20"/>
          <w:lang w:eastAsia="es-EC"/>
        </w:rPr>
      </w:pPr>
    </w:p>
    <w:p w14:paraId="6FDE5599" w14:textId="77777777" w:rsidR="00365BC9" w:rsidRPr="00162B69" w:rsidRDefault="00000000">
      <w:pPr>
        <w:spacing w:line="24" w:lineRule="atLeast"/>
        <w:jc w:val="both"/>
        <w:rPr>
          <w:rFonts w:asciiTheme="minorHAnsi" w:hAnsiTheme="minorHAnsi" w:cstheme="minorHAnsi"/>
          <w:b/>
          <w:bCs/>
          <w:sz w:val="20"/>
          <w:szCs w:val="20"/>
        </w:rPr>
      </w:pPr>
      <w:r w:rsidRPr="00162B69">
        <w:rPr>
          <w:rFonts w:asciiTheme="minorHAnsi" w:hAnsiTheme="minorHAnsi" w:cstheme="minorHAnsi"/>
          <w:b/>
          <w:bCs/>
          <w:sz w:val="20"/>
          <w:szCs w:val="20"/>
        </w:rPr>
        <w:t>Impresión de Documentos Electorales</w:t>
      </w:r>
    </w:p>
    <w:p w14:paraId="1F068175" w14:textId="77777777" w:rsidR="00365BC9" w:rsidRPr="00162B69" w:rsidRDefault="00365BC9">
      <w:pPr>
        <w:spacing w:line="24" w:lineRule="atLeast"/>
        <w:jc w:val="both"/>
        <w:rPr>
          <w:rFonts w:asciiTheme="minorHAnsi" w:hAnsiTheme="minorHAnsi" w:cstheme="minorHAnsi"/>
          <w:sz w:val="20"/>
          <w:szCs w:val="20"/>
        </w:rPr>
      </w:pPr>
    </w:p>
    <w:p w14:paraId="60EA100E" w14:textId="77777777"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lastRenderedPageBreak/>
        <w:t>La impresión de los documentos electorales inició el 7 de octubre de 2024 y finalizó el 1 de febrero de 2025, llegando al 100% del avance de producción, habiendo impreso una totalidad 17.969.421 de documentos electorales, conforme al siguiente detalle:</w:t>
      </w:r>
    </w:p>
    <w:p w14:paraId="0E76C780" w14:textId="77777777" w:rsidR="00365BC9" w:rsidRPr="00162B69" w:rsidRDefault="00365BC9">
      <w:pPr>
        <w:pStyle w:val="Prrafodelista"/>
        <w:spacing w:after="0" w:line="24" w:lineRule="atLeast"/>
        <w:ind w:left="360"/>
        <w:jc w:val="center"/>
        <w:rPr>
          <w:rFonts w:cstheme="minorHAnsi"/>
          <w:b/>
          <w:bCs/>
          <w:sz w:val="20"/>
          <w:szCs w:val="20"/>
        </w:rPr>
      </w:pPr>
    </w:p>
    <w:p w14:paraId="7DD027E1" w14:textId="75738F8A" w:rsidR="00365BC9" w:rsidRPr="00162B69" w:rsidRDefault="00000000">
      <w:pPr>
        <w:pStyle w:val="Prrafodelista"/>
        <w:spacing w:after="0" w:line="24" w:lineRule="atLeast"/>
        <w:ind w:left="360"/>
        <w:jc w:val="center"/>
        <w:rPr>
          <w:rFonts w:cstheme="minorHAnsi"/>
          <w:b/>
          <w:bCs/>
          <w:sz w:val="20"/>
          <w:szCs w:val="20"/>
          <w:lang w:eastAsia="es-EC"/>
        </w:rPr>
      </w:pPr>
      <w:r w:rsidRPr="00162B69">
        <w:rPr>
          <w:rFonts w:cstheme="minorHAnsi"/>
          <w:b/>
          <w:bCs/>
          <w:sz w:val="20"/>
          <w:szCs w:val="20"/>
        </w:rPr>
        <w:t>Tabla No. 1</w:t>
      </w:r>
      <w:r w:rsidR="004B66C5" w:rsidRPr="00162B69">
        <w:rPr>
          <w:rFonts w:cstheme="minorHAnsi"/>
          <w:b/>
          <w:bCs/>
          <w:sz w:val="20"/>
          <w:szCs w:val="20"/>
        </w:rPr>
        <w:t>2</w:t>
      </w:r>
      <w:r w:rsidRPr="00162B69">
        <w:rPr>
          <w:rFonts w:cstheme="minorHAnsi"/>
          <w:b/>
          <w:bCs/>
          <w:sz w:val="20"/>
          <w:szCs w:val="20"/>
        </w:rPr>
        <w:t xml:space="preserve">: </w:t>
      </w:r>
      <w:r w:rsidRPr="00162B69">
        <w:rPr>
          <w:rFonts w:cstheme="minorHAnsi"/>
          <w:b/>
          <w:bCs/>
          <w:sz w:val="20"/>
          <w:szCs w:val="20"/>
          <w:lang w:eastAsia="es-EC"/>
        </w:rPr>
        <w:t>documentos electorales impresos primera vuelta</w:t>
      </w:r>
    </w:p>
    <w:tbl>
      <w:tblPr>
        <w:tblStyle w:val="Tablaconcuadrcula4-nfasis52"/>
        <w:tblW w:w="6576" w:type="dxa"/>
        <w:jc w:val="center"/>
        <w:tblLook w:val="04A0" w:firstRow="1" w:lastRow="0" w:firstColumn="1" w:lastColumn="0" w:noHBand="0" w:noVBand="1"/>
      </w:tblPr>
      <w:tblGrid>
        <w:gridCol w:w="4390"/>
        <w:gridCol w:w="2186"/>
      </w:tblGrid>
      <w:tr w:rsidR="00365BC9" w:rsidRPr="00162B69" w14:paraId="3F753BA4" w14:textId="77777777" w:rsidTr="00365BC9">
        <w:trPr>
          <w:cnfStyle w:val="100000000000" w:firstRow="1" w:lastRow="0" w:firstColumn="0" w:lastColumn="0" w:oddVBand="0" w:evenVBand="0" w:oddHBand="0"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54E4EBF" w14:textId="77777777" w:rsidR="00365BC9" w:rsidRPr="00162B69" w:rsidRDefault="00000000">
            <w:pPr>
              <w:jc w:val="center"/>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NOMBRE DE DOCUMENTOS ELECTORALES</w:t>
            </w:r>
          </w:p>
        </w:tc>
        <w:tc>
          <w:tcPr>
            <w:tcW w:w="2186" w:type="dxa"/>
            <w:vAlign w:val="center"/>
          </w:tcPr>
          <w:p w14:paraId="582FDE6F"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CANTIDAD IMPRESA</w:t>
            </w:r>
          </w:p>
        </w:tc>
      </w:tr>
      <w:tr w:rsidR="00365BC9" w:rsidRPr="00162B69" w14:paraId="2792227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67E004AC"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Listado de Materiales</w:t>
            </w:r>
          </w:p>
        </w:tc>
        <w:tc>
          <w:tcPr>
            <w:tcW w:w="2186" w:type="dxa"/>
            <w:shd w:val="clear" w:color="auto" w:fill="DEEAF6"/>
            <w:vAlign w:val="center"/>
          </w:tcPr>
          <w:p w14:paraId="18203B5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41.777</w:t>
            </w:r>
          </w:p>
        </w:tc>
      </w:tr>
      <w:tr w:rsidR="00365BC9" w:rsidRPr="00162B69" w14:paraId="7D83E419"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966B2DD"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Padrón Electoral</w:t>
            </w:r>
          </w:p>
        </w:tc>
        <w:tc>
          <w:tcPr>
            <w:tcW w:w="2186" w:type="dxa"/>
            <w:vAlign w:val="center"/>
          </w:tcPr>
          <w:p w14:paraId="33E89AB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946.035</w:t>
            </w:r>
          </w:p>
        </w:tc>
      </w:tr>
      <w:tr w:rsidR="00365BC9" w:rsidRPr="00162B69" w14:paraId="718A80D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723E624C"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Certificados de votación</w:t>
            </w:r>
          </w:p>
        </w:tc>
        <w:tc>
          <w:tcPr>
            <w:tcW w:w="2186" w:type="dxa"/>
            <w:shd w:val="clear" w:color="auto" w:fill="DEEAF6"/>
            <w:vAlign w:val="center"/>
          </w:tcPr>
          <w:p w14:paraId="5E4E010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13.742.221</w:t>
            </w:r>
          </w:p>
        </w:tc>
      </w:tr>
      <w:tr w:rsidR="00365BC9" w:rsidRPr="00162B69" w14:paraId="58506E36"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8CBFD4F"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Certificados de votación de Fuerzas Armadas y Policía Nacional en Servicio Activo</w:t>
            </w:r>
          </w:p>
        </w:tc>
        <w:tc>
          <w:tcPr>
            <w:tcW w:w="2186" w:type="dxa"/>
            <w:vAlign w:val="center"/>
          </w:tcPr>
          <w:p w14:paraId="44C1C28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20.654</w:t>
            </w:r>
          </w:p>
        </w:tc>
      </w:tr>
      <w:tr w:rsidR="00365BC9" w:rsidRPr="00162B69" w14:paraId="56E71653"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5B433DFD"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Certificados de presentación</w:t>
            </w:r>
          </w:p>
        </w:tc>
        <w:tc>
          <w:tcPr>
            <w:tcW w:w="2186" w:type="dxa"/>
            <w:shd w:val="clear" w:color="auto" w:fill="DEEAF6"/>
            <w:vAlign w:val="center"/>
          </w:tcPr>
          <w:p w14:paraId="3DADFD9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81.234</w:t>
            </w:r>
          </w:p>
        </w:tc>
      </w:tr>
      <w:tr w:rsidR="00365BC9" w:rsidRPr="00162B69" w14:paraId="7DA0D0A5"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3DB58F8"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Actas de Instalación (T1 y C1)</w:t>
            </w:r>
          </w:p>
        </w:tc>
        <w:tc>
          <w:tcPr>
            <w:tcW w:w="2186" w:type="dxa"/>
            <w:vAlign w:val="center"/>
          </w:tcPr>
          <w:p w14:paraId="40F1218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83.258</w:t>
            </w:r>
          </w:p>
        </w:tc>
      </w:tr>
      <w:tr w:rsidR="00365BC9" w:rsidRPr="00162B69" w14:paraId="6012BFAB"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1F9D8EF3"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Actas de Instalación T1 - Simulacro</w:t>
            </w:r>
          </w:p>
        </w:tc>
        <w:tc>
          <w:tcPr>
            <w:tcW w:w="2186" w:type="dxa"/>
            <w:shd w:val="clear" w:color="auto" w:fill="DEEAF6"/>
            <w:vAlign w:val="center"/>
          </w:tcPr>
          <w:p w14:paraId="7A81C94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41.293</w:t>
            </w:r>
          </w:p>
        </w:tc>
      </w:tr>
      <w:tr w:rsidR="00365BC9" w:rsidRPr="00162B69" w14:paraId="63906D1B"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5C8506E"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Actas de Instalación para conocimiento</w:t>
            </w:r>
          </w:p>
        </w:tc>
        <w:tc>
          <w:tcPr>
            <w:tcW w:w="2186" w:type="dxa"/>
            <w:vAlign w:val="center"/>
          </w:tcPr>
          <w:p w14:paraId="20C2930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41.352</w:t>
            </w:r>
          </w:p>
        </w:tc>
      </w:tr>
      <w:tr w:rsidR="00365BC9" w:rsidRPr="00162B69" w14:paraId="0A5372A7"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13CC04F8"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Borrador de Escrutinio - A2 Offset</w:t>
            </w:r>
          </w:p>
        </w:tc>
        <w:tc>
          <w:tcPr>
            <w:tcW w:w="2186" w:type="dxa"/>
            <w:shd w:val="clear" w:color="auto" w:fill="DEEAF6"/>
            <w:vAlign w:val="center"/>
          </w:tcPr>
          <w:p w14:paraId="14E7592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166.170</w:t>
            </w:r>
          </w:p>
        </w:tc>
      </w:tr>
      <w:tr w:rsidR="00365BC9" w:rsidRPr="00162B69" w14:paraId="2AFE16B9"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6DD87EE"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Borrador de Escrutinio - A3 Digital</w:t>
            </w:r>
          </w:p>
        </w:tc>
        <w:tc>
          <w:tcPr>
            <w:tcW w:w="2186" w:type="dxa"/>
            <w:vAlign w:val="center"/>
          </w:tcPr>
          <w:p w14:paraId="0BB49D2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w:t>
            </w:r>
          </w:p>
        </w:tc>
      </w:tr>
      <w:tr w:rsidR="00365BC9" w:rsidRPr="00162B69" w14:paraId="120064DB"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3B45259E"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 de Escrutinio Primera Vuelta (T1, T2, T3, T4 y P1</w:t>
            </w:r>
          </w:p>
        </w:tc>
        <w:tc>
          <w:tcPr>
            <w:tcW w:w="2186" w:type="dxa"/>
            <w:shd w:val="clear" w:color="auto" w:fill="DEEAF6"/>
            <w:vAlign w:val="center"/>
          </w:tcPr>
          <w:p w14:paraId="66C0EAE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664.556</w:t>
            </w:r>
          </w:p>
        </w:tc>
      </w:tr>
      <w:tr w:rsidR="00365BC9" w:rsidRPr="00162B69" w14:paraId="13AA0C2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518F8B3"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Actas de Escrutinio (Simulacro)</w:t>
            </w:r>
          </w:p>
        </w:tc>
        <w:tc>
          <w:tcPr>
            <w:tcW w:w="2186" w:type="dxa"/>
            <w:vAlign w:val="center"/>
          </w:tcPr>
          <w:p w14:paraId="6A09C3D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289.162</w:t>
            </w:r>
          </w:p>
        </w:tc>
      </w:tr>
      <w:tr w:rsidR="00365BC9" w:rsidRPr="00162B69" w14:paraId="6C4C5594"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06F9211A"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Acta de Escrutinio para Conocimiento Público y Resumen de Resultados</w:t>
            </w:r>
          </w:p>
        </w:tc>
        <w:tc>
          <w:tcPr>
            <w:tcW w:w="2186" w:type="dxa"/>
            <w:shd w:val="clear" w:color="auto" w:fill="DEEAF6"/>
            <w:vAlign w:val="center"/>
          </w:tcPr>
          <w:p w14:paraId="1E7792E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1.661.760</w:t>
            </w:r>
          </w:p>
        </w:tc>
      </w:tr>
      <w:tr w:rsidR="00365BC9" w:rsidRPr="00162B69" w14:paraId="54DF061F"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93B012C"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Formulario de recibo del Presidente/a al Coordinador de Mesa</w:t>
            </w:r>
          </w:p>
        </w:tc>
        <w:tc>
          <w:tcPr>
            <w:tcW w:w="2186" w:type="dxa"/>
            <w:vAlign w:val="center"/>
          </w:tcPr>
          <w:p w14:paraId="67A8E17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41.291</w:t>
            </w:r>
          </w:p>
        </w:tc>
      </w:tr>
      <w:tr w:rsidR="00365BC9" w:rsidRPr="00162B69" w14:paraId="5E67760C" w14:textId="77777777" w:rsidTr="00365BC9">
        <w:trPr>
          <w:trHeight w:val="48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4F312036"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Credenciales para votar FFAA y Policía Nacional</w:t>
            </w:r>
          </w:p>
        </w:tc>
        <w:tc>
          <w:tcPr>
            <w:tcW w:w="2186" w:type="dxa"/>
            <w:shd w:val="clear" w:color="auto" w:fill="DEEAF6"/>
            <w:vAlign w:val="center"/>
          </w:tcPr>
          <w:p w14:paraId="2AAD88D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106.116</w:t>
            </w:r>
          </w:p>
        </w:tc>
      </w:tr>
      <w:tr w:rsidR="00365BC9" w:rsidRPr="00162B69" w14:paraId="63737C14"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295B7392"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Flujograma de material electoral</w:t>
            </w:r>
          </w:p>
        </w:tc>
        <w:tc>
          <w:tcPr>
            <w:tcW w:w="2186" w:type="dxa"/>
            <w:vAlign w:val="center"/>
          </w:tcPr>
          <w:p w14:paraId="346D62C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41.542</w:t>
            </w:r>
          </w:p>
        </w:tc>
      </w:tr>
      <w:tr w:rsidR="00365BC9" w:rsidRPr="00162B69" w14:paraId="5C45F82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298588D9"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Talonario de certificados para simulacro</w:t>
            </w:r>
          </w:p>
        </w:tc>
        <w:tc>
          <w:tcPr>
            <w:tcW w:w="2186" w:type="dxa"/>
            <w:shd w:val="clear" w:color="auto" w:fill="DEEAF6"/>
            <w:vAlign w:val="center"/>
          </w:tcPr>
          <w:p w14:paraId="02DFBC4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1.000</w:t>
            </w:r>
          </w:p>
        </w:tc>
      </w:tr>
    </w:tbl>
    <w:p w14:paraId="66C4F0C2" w14:textId="77777777" w:rsidR="00365BC9" w:rsidRPr="00162B69" w:rsidRDefault="00000000">
      <w:pPr>
        <w:spacing w:line="24" w:lineRule="atLeast"/>
        <w:ind w:right="424"/>
        <w:jc w:val="center"/>
        <w:rPr>
          <w:rFonts w:asciiTheme="minorHAnsi" w:hAnsiTheme="minorHAnsi" w:cstheme="minorHAnsi"/>
          <w:iCs/>
          <w:sz w:val="20"/>
          <w:szCs w:val="20"/>
        </w:rPr>
      </w:pPr>
      <w:r w:rsidRPr="00162B69">
        <w:rPr>
          <w:rFonts w:asciiTheme="minorHAnsi" w:hAnsiTheme="minorHAnsi" w:cstheme="minorHAnsi"/>
          <w:b/>
          <w:bCs/>
          <w:iCs/>
          <w:sz w:val="20"/>
          <w:szCs w:val="20"/>
        </w:rPr>
        <w:t xml:space="preserve">Fuente: </w:t>
      </w:r>
      <w:r w:rsidRPr="00162B69">
        <w:rPr>
          <w:rFonts w:asciiTheme="minorHAnsi" w:hAnsiTheme="minorHAnsi" w:cstheme="minorHAnsi"/>
          <w:iCs/>
          <w:sz w:val="20"/>
          <w:szCs w:val="20"/>
        </w:rPr>
        <w:t>Dirección Nacional de Logística</w:t>
      </w:r>
    </w:p>
    <w:p w14:paraId="455AD7D0" w14:textId="77777777" w:rsidR="004B66C5" w:rsidRPr="00162B69" w:rsidRDefault="004B66C5">
      <w:pPr>
        <w:spacing w:line="24" w:lineRule="atLeast"/>
        <w:ind w:right="424"/>
        <w:jc w:val="center"/>
        <w:rPr>
          <w:rFonts w:asciiTheme="minorHAnsi" w:hAnsiTheme="minorHAnsi" w:cstheme="minorHAnsi"/>
          <w:iCs/>
          <w:sz w:val="20"/>
          <w:szCs w:val="20"/>
        </w:rPr>
      </w:pPr>
    </w:p>
    <w:p w14:paraId="6A7BB541" w14:textId="686443BF" w:rsidR="00365BC9" w:rsidRPr="00162B69" w:rsidRDefault="00000000" w:rsidP="008F290C">
      <w:pPr>
        <w:pStyle w:val="Ttulo2"/>
        <w:numPr>
          <w:ilvl w:val="2"/>
          <w:numId w:val="3"/>
        </w:numPr>
        <w:rPr>
          <w:rFonts w:asciiTheme="minorHAnsi" w:hAnsiTheme="minorHAnsi" w:cstheme="minorHAnsi"/>
        </w:rPr>
      </w:pPr>
      <w:bookmarkStart w:id="18" w:name="_Toc225847342"/>
      <w:r w:rsidRPr="00162B69">
        <w:rPr>
          <w:rFonts w:asciiTheme="minorHAnsi" w:hAnsiTheme="minorHAnsi" w:cstheme="minorHAnsi"/>
        </w:rPr>
        <w:t>Pruebas Técnicas</w:t>
      </w:r>
      <w:bookmarkEnd w:id="18"/>
    </w:p>
    <w:p w14:paraId="26E57F44"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Primera Prueba Técnica: 16 de enero de 2025</w:t>
      </w:r>
    </w:p>
    <w:p w14:paraId="4D5028D2" w14:textId="77777777" w:rsidR="00365BC9" w:rsidRPr="00162B69" w:rsidRDefault="00365BC9">
      <w:pPr>
        <w:spacing w:line="288" w:lineRule="auto"/>
        <w:jc w:val="both"/>
        <w:rPr>
          <w:rFonts w:asciiTheme="minorHAnsi" w:hAnsiTheme="minorHAnsi" w:cstheme="minorHAnsi"/>
          <w:sz w:val="20"/>
          <w:szCs w:val="20"/>
        </w:rPr>
      </w:pPr>
    </w:p>
    <w:p w14:paraId="75DB2A85" w14:textId="38B914B5" w:rsidR="00365BC9" w:rsidRPr="00162B69" w:rsidRDefault="00744683">
      <w:pPr>
        <w:spacing w:line="288" w:lineRule="auto"/>
        <w:jc w:val="both"/>
        <w:rPr>
          <w:rFonts w:asciiTheme="minorHAnsi" w:hAnsiTheme="minorHAnsi" w:cstheme="minorHAnsi"/>
          <w:sz w:val="20"/>
          <w:szCs w:val="20"/>
        </w:rPr>
      </w:pPr>
      <w:r>
        <w:rPr>
          <w:rFonts w:asciiTheme="minorHAnsi" w:hAnsiTheme="minorHAnsi" w:cstheme="minorHAnsi"/>
          <w:sz w:val="20"/>
          <w:szCs w:val="20"/>
        </w:rPr>
        <w:t>E</w:t>
      </w:r>
      <w:r w:rsidRPr="00162B69">
        <w:rPr>
          <w:rFonts w:asciiTheme="minorHAnsi" w:hAnsiTheme="minorHAnsi" w:cstheme="minorHAnsi"/>
          <w:sz w:val="20"/>
          <w:szCs w:val="20"/>
        </w:rPr>
        <w:t>n cumplimiento del Calendario Electoral aprobado por el Pleno del Consejo Nacional Electoral, el 16 de enero de 2025</w:t>
      </w:r>
      <w:r>
        <w:rPr>
          <w:rFonts w:asciiTheme="minorHAnsi" w:hAnsiTheme="minorHAnsi" w:cstheme="minorHAnsi"/>
          <w:sz w:val="20"/>
          <w:szCs w:val="20"/>
        </w:rPr>
        <w:t>,</w:t>
      </w:r>
      <w:r w:rsidRPr="00162B69">
        <w:rPr>
          <w:rFonts w:asciiTheme="minorHAnsi" w:hAnsiTheme="minorHAnsi" w:cstheme="minorHAnsi"/>
          <w:sz w:val="20"/>
          <w:szCs w:val="20"/>
        </w:rPr>
        <w:t xml:space="preserve"> se llevó a cabo la Primera Prueba Técnica en la provincia de Pichincha, </w:t>
      </w:r>
      <w:r>
        <w:rPr>
          <w:rFonts w:asciiTheme="minorHAnsi" w:hAnsiTheme="minorHAnsi" w:cstheme="minorHAnsi"/>
          <w:sz w:val="20"/>
          <w:szCs w:val="20"/>
        </w:rPr>
        <w:t xml:space="preserve">la misma que tenía como finalidad el </w:t>
      </w:r>
      <w:r w:rsidRPr="00162B69">
        <w:rPr>
          <w:rFonts w:asciiTheme="minorHAnsi" w:hAnsiTheme="minorHAnsi" w:cstheme="minorHAnsi"/>
          <w:sz w:val="20"/>
          <w:szCs w:val="20"/>
        </w:rPr>
        <w:t xml:space="preserve">verificar y validar el correcto funcionamiento del Sistema Informático de Escrutinios y Resultados (SIER), así como de la infraestructura tecnológica habilitada para el </w:t>
      </w:r>
      <w:r w:rsidR="004B66C5" w:rsidRPr="00162B69">
        <w:rPr>
          <w:rFonts w:asciiTheme="minorHAnsi" w:hAnsiTheme="minorHAnsi" w:cstheme="minorHAnsi"/>
          <w:sz w:val="20"/>
          <w:szCs w:val="20"/>
        </w:rPr>
        <w:t>p</w:t>
      </w:r>
      <w:r w:rsidRPr="00162B69">
        <w:rPr>
          <w:rFonts w:asciiTheme="minorHAnsi" w:hAnsiTheme="minorHAnsi" w:cstheme="minorHAnsi"/>
          <w:sz w:val="20"/>
          <w:szCs w:val="20"/>
        </w:rPr>
        <w:t xml:space="preserve">roceso </w:t>
      </w:r>
      <w:r w:rsidR="004B66C5" w:rsidRPr="00162B69">
        <w:rPr>
          <w:rFonts w:asciiTheme="minorHAnsi" w:hAnsiTheme="minorHAnsi" w:cstheme="minorHAnsi"/>
          <w:sz w:val="20"/>
          <w:szCs w:val="20"/>
        </w:rPr>
        <w:t>e</w:t>
      </w:r>
      <w:r w:rsidRPr="00162B69">
        <w:rPr>
          <w:rFonts w:asciiTheme="minorHAnsi" w:hAnsiTheme="minorHAnsi" w:cstheme="minorHAnsi"/>
          <w:sz w:val="20"/>
          <w:szCs w:val="20"/>
        </w:rPr>
        <w:t>lectoral.</w:t>
      </w:r>
    </w:p>
    <w:p w14:paraId="05649CCC" w14:textId="77777777" w:rsidR="00365BC9" w:rsidRPr="00162B69" w:rsidRDefault="00365BC9">
      <w:pPr>
        <w:spacing w:line="288" w:lineRule="auto"/>
        <w:jc w:val="both"/>
        <w:rPr>
          <w:rFonts w:asciiTheme="minorHAnsi" w:hAnsiTheme="minorHAnsi" w:cstheme="minorHAnsi"/>
          <w:sz w:val="20"/>
          <w:szCs w:val="20"/>
        </w:rPr>
      </w:pPr>
    </w:p>
    <w:p w14:paraId="4B1BF1FF" w14:textId="2AE3B039"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Durante esta jornada, la Delegación Provincial Electoral de Pichincha, a través de las áreas técnicas y operativas ejecut</w:t>
      </w:r>
      <w:r w:rsidR="003308AF">
        <w:rPr>
          <w:rFonts w:asciiTheme="minorHAnsi" w:hAnsiTheme="minorHAnsi" w:cstheme="minorHAnsi"/>
          <w:sz w:val="20"/>
          <w:szCs w:val="20"/>
        </w:rPr>
        <w:t>aron</w:t>
      </w:r>
      <w:r w:rsidRPr="00162B69">
        <w:rPr>
          <w:rFonts w:asciiTheme="minorHAnsi" w:hAnsiTheme="minorHAnsi" w:cstheme="minorHAnsi"/>
          <w:sz w:val="20"/>
          <w:szCs w:val="20"/>
        </w:rPr>
        <w:t xml:space="preserve"> las actividades programadas para evaluar de manera integral los distintos módulos que conforman el sistema, así como los componentes tecnológicos que respaldan su funcionamiento, entre ellos</w:t>
      </w:r>
      <w:r w:rsidR="003308AF">
        <w:rPr>
          <w:rFonts w:asciiTheme="minorHAnsi" w:hAnsiTheme="minorHAnsi" w:cstheme="minorHAnsi"/>
          <w:sz w:val="20"/>
          <w:szCs w:val="20"/>
        </w:rPr>
        <w:t>:</w:t>
      </w:r>
      <w:r w:rsidRPr="00162B69">
        <w:rPr>
          <w:rFonts w:asciiTheme="minorHAnsi" w:hAnsiTheme="minorHAnsi" w:cstheme="minorHAnsi"/>
          <w:sz w:val="20"/>
          <w:szCs w:val="20"/>
        </w:rPr>
        <w:t xml:space="preserve"> hardware, software, conectividad, comunicaciones y seguridades informáticas.</w:t>
      </w:r>
    </w:p>
    <w:p w14:paraId="77B5BC56" w14:textId="77777777" w:rsidR="00365BC9" w:rsidRPr="00162B69" w:rsidRDefault="00365BC9">
      <w:pPr>
        <w:spacing w:line="288" w:lineRule="auto"/>
        <w:jc w:val="both"/>
        <w:rPr>
          <w:rFonts w:asciiTheme="minorHAnsi" w:hAnsiTheme="minorHAnsi" w:cstheme="minorHAnsi"/>
          <w:sz w:val="20"/>
          <w:szCs w:val="20"/>
        </w:rPr>
      </w:pPr>
    </w:p>
    <w:p w14:paraId="3CEE837B" w14:textId="0A97B60D" w:rsidR="00365BC9" w:rsidRPr="00162B69" w:rsidRDefault="004B66C5">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esta prueba en la provincia de Pichincha se </w:t>
      </w:r>
      <w:r w:rsidR="006F7BBB">
        <w:rPr>
          <w:rFonts w:asciiTheme="minorHAnsi" w:hAnsiTheme="minorHAnsi" w:cstheme="minorHAnsi"/>
          <w:sz w:val="20"/>
          <w:szCs w:val="20"/>
        </w:rPr>
        <w:t xml:space="preserve">habilitaron </w:t>
      </w:r>
      <w:r w:rsidRPr="00162B69">
        <w:rPr>
          <w:rFonts w:asciiTheme="minorHAnsi" w:hAnsiTheme="minorHAnsi" w:cstheme="minorHAnsi"/>
          <w:sz w:val="20"/>
          <w:szCs w:val="20"/>
        </w:rPr>
        <w:t xml:space="preserve">10 Centros de Digitalización de Actas (CDA), en los cuales se verificó </w:t>
      </w:r>
      <w:r w:rsidR="006F7BBB">
        <w:rPr>
          <w:rFonts w:asciiTheme="minorHAnsi" w:hAnsiTheme="minorHAnsi" w:cstheme="minorHAnsi"/>
          <w:sz w:val="20"/>
          <w:szCs w:val="20"/>
        </w:rPr>
        <w:t>la</w:t>
      </w:r>
      <w:r w:rsidRPr="00162B69">
        <w:rPr>
          <w:rFonts w:asciiTheme="minorHAnsi" w:hAnsiTheme="minorHAnsi" w:cstheme="minorHAnsi"/>
          <w:sz w:val="20"/>
          <w:szCs w:val="20"/>
        </w:rPr>
        <w:t xml:space="preserve"> operatividad para el desarrollo de las actividades planificadas. En cuanto a las pruebas de conexión, </w:t>
      </w:r>
      <w:r w:rsidR="006F7BBB">
        <w:rPr>
          <w:rFonts w:asciiTheme="minorHAnsi" w:hAnsiTheme="minorHAnsi" w:cstheme="minorHAnsi"/>
          <w:sz w:val="20"/>
          <w:szCs w:val="20"/>
        </w:rPr>
        <w:t xml:space="preserve">se </w:t>
      </w:r>
      <w:r w:rsidRPr="00162B69">
        <w:rPr>
          <w:rFonts w:asciiTheme="minorHAnsi" w:hAnsiTheme="minorHAnsi" w:cstheme="minorHAnsi"/>
          <w:sz w:val="20"/>
          <w:szCs w:val="20"/>
        </w:rPr>
        <w:t>evidenci</w:t>
      </w:r>
      <w:r w:rsidR="006F7BBB">
        <w:rPr>
          <w:rFonts w:asciiTheme="minorHAnsi" w:hAnsiTheme="minorHAnsi" w:cstheme="minorHAnsi"/>
          <w:sz w:val="20"/>
          <w:szCs w:val="20"/>
        </w:rPr>
        <w:t xml:space="preserve">ó </w:t>
      </w:r>
      <w:r w:rsidRPr="00162B69">
        <w:rPr>
          <w:rFonts w:asciiTheme="minorHAnsi" w:hAnsiTheme="minorHAnsi" w:cstheme="minorHAnsi"/>
          <w:sz w:val="20"/>
          <w:szCs w:val="20"/>
        </w:rPr>
        <w:t xml:space="preserve">inconvenientes relacionados con la fibra óptica, </w:t>
      </w:r>
      <w:r w:rsidR="006F7BBB">
        <w:rPr>
          <w:rFonts w:asciiTheme="minorHAnsi" w:hAnsiTheme="minorHAnsi" w:cstheme="minorHAnsi"/>
          <w:sz w:val="20"/>
          <w:szCs w:val="20"/>
        </w:rPr>
        <w:t xml:space="preserve">en uno de los puntos </w:t>
      </w:r>
      <w:r w:rsidR="006F7BBB">
        <w:rPr>
          <w:rFonts w:asciiTheme="minorHAnsi" w:hAnsiTheme="minorHAnsi" w:cstheme="minorHAnsi"/>
          <w:sz w:val="20"/>
          <w:szCs w:val="20"/>
        </w:rPr>
        <w:lastRenderedPageBreak/>
        <w:t xml:space="preserve">CDA, </w:t>
      </w:r>
      <w:r w:rsidRPr="00162B69">
        <w:rPr>
          <w:rFonts w:asciiTheme="minorHAnsi" w:hAnsiTheme="minorHAnsi" w:cstheme="minorHAnsi"/>
          <w:sz w:val="20"/>
          <w:szCs w:val="20"/>
        </w:rPr>
        <w:t>situación que fue atendida y revisada por la Corporación Nacional de Telecomunicaciones (CNT), responsable de</w:t>
      </w:r>
      <w:r w:rsidR="003F61B1" w:rsidRPr="00162B69">
        <w:rPr>
          <w:rFonts w:asciiTheme="minorHAnsi" w:hAnsiTheme="minorHAnsi" w:cstheme="minorHAnsi"/>
          <w:sz w:val="20"/>
          <w:szCs w:val="20"/>
        </w:rPr>
        <w:t xml:space="preserve"> </w:t>
      </w:r>
      <w:r w:rsidRPr="00162B69">
        <w:rPr>
          <w:rFonts w:asciiTheme="minorHAnsi" w:hAnsiTheme="minorHAnsi" w:cstheme="minorHAnsi"/>
          <w:sz w:val="20"/>
          <w:szCs w:val="20"/>
        </w:rPr>
        <w:t>la implementación de estos.</w:t>
      </w:r>
    </w:p>
    <w:p w14:paraId="04B081F5" w14:textId="77777777" w:rsidR="00365BC9" w:rsidRPr="00162B69" w:rsidRDefault="00365BC9">
      <w:pPr>
        <w:spacing w:line="288" w:lineRule="auto"/>
        <w:jc w:val="both"/>
        <w:rPr>
          <w:rFonts w:asciiTheme="minorHAnsi" w:hAnsiTheme="minorHAnsi" w:cstheme="minorHAnsi"/>
          <w:sz w:val="20"/>
          <w:szCs w:val="20"/>
        </w:rPr>
      </w:pPr>
    </w:p>
    <w:p w14:paraId="1B75F5B3" w14:textId="6547846E"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Los resultados obtenidos en esta primera prueba técnica permitieron constatar el adecuado funcionamiento de los Centros de Digitalización de Actas, así como la capacidad de respuesta de los recursos tecnológicos y humanos desplegados por la Delegación Provincial Electoral de Pichincha</w:t>
      </w:r>
      <w:r w:rsidR="003F61B1" w:rsidRPr="00162B69">
        <w:rPr>
          <w:rFonts w:asciiTheme="minorHAnsi" w:hAnsiTheme="minorHAnsi" w:cstheme="minorHAnsi"/>
          <w:sz w:val="20"/>
          <w:szCs w:val="20"/>
        </w:rPr>
        <w:t>.</w:t>
      </w:r>
      <w:r w:rsidRPr="00162B69">
        <w:rPr>
          <w:rFonts w:asciiTheme="minorHAnsi" w:hAnsiTheme="minorHAnsi" w:cstheme="minorHAnsi"/>
          <w:sz w:val="20"/>
          <w:szCs w:val="20"/>
        </w:rPr>
        <w:t xml:space="preserve"> </w:t>
      </w:r>
    </w:p>
    <w:p w14:paraId="51FE9446" w14:textId="77777777" w:rsidR="00365BC9" w:rsidRPr="00162B69" w:rsidRDefault="00365BC9">
      <w:pPr>
        <w:spacing w:line="288" w:lineRule="auto"/>
        <w:jc w:val="both"/>
        <w:rPr>
          <w:rFonts w:asciiTheme="minorHAnsi" w:hAnsiTheme="minorHAnsi" w:cstheme="minorHAnsi"/>
          <w:sz w:val="20"/>
          <w:szCs w:val="20"/>
        </w:rPr>
      </w:pPr>
    </w:p>
    <w:p w14:paraId="175FA7CD"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Segunda Prueba Técnica: 23 de enero de 2025</w:t>
      </w:r>
    </w:p>
    <w:p w14:paraId="4BB519CC" w14:textId="77777777" w:rsidR="00365BC9" w:rsidRPr="00162B69" w:rsidRDefault="00365BC9">
      <w:pPr>
        <w:spacing w:line="288" w:lineRule="auto"/>
        <w:jc w:val="both"/>
        <w:rPr>
          <w:rFonts w:asciiTheme="minorHAnsi" w:hAnsiTheme="minorHAnsi" w:cstheme="minorHAnsi"/>
          <w:sz w:val="20"/>
          <w:szCs w:val="20"/>
        </w:rPr>
      </w:pPr>
    </w:p>
    <w:p w14:paraId="176A7EFF" w14:textId="244925B8" w:rsidR="00365BC9" w:rsidRPr="00162B69" w:rsidRDefault="009129D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El 23 de enero de 2025</w:t>
      </w:r>
      <w:r w:rsidR="00EC2A94" w:rsidRPr="00162B69">
        <w:rPr>
          <w:rFonts w:asciiTheme="minorHAnsi" w:hAnsiTheme="minorHAnsi" w:cstheme="minorHAnsi"/>
          <w:sz w:val="20"/>
          <w:szCs w:val="20"/>
        </w:rPr>
        <w:t xml:space="preserve">, la Delegación Provincial de Pichincha </w:t>
      </w:r>
      <w:r w:rsidR="0097528D">
        <w:rPr>
          <w:rFonts w:asciiTheme="minorHAnsi" w:hAnsiTheme="minorHAnsi" w:cstheme="minorHAnsi"/>
          <w:sz w:val="20"/>
          <w:szCs w:val="20"/>
        </w:rPr>
        <w:t xml:space="preserve">cumpliendo </w:t>
      </w:r>
      <w:r w:rsidR="00EC2A94" w:rsidRPr="00162B69">
        <w:rPr>
          <w:rFonts w:asciiTheme="minorHAnsi" w:hAnsiTheme="minorHAnsi" w:cstheme="minorHAnsi"/>
          <w:sz w:val="20"/>
          <w:szCs w:val="20"/>
        </w:rPr>
        <w:t>lo establecido en el Calendario Electoral,</w:t>
      </w:r>
      <w:r w:rsidRPr="00162B69">
        <w:rPr>
          <w:rFonts w:asciiTheme="minorHAnsi" w:hAnsiTheme="minorHAnsi" w:cstheme="minorHAnsi"/>
          <w:sz w:val="20"/>
          <w:szCs w:val="20"/>
        </w:rPr>
        <w:t xml:space="preserve"> llevó a cabo la Segunda Prueba Técnica, con la finalidad de verifica</w:t>
      </w:r>
      <w:r w:rsidR="0097528D">
        <w:rPr>
          <w:rFonts w:asciiTheme="minorHAnsi" w:hAnsiTheme="minorHAnsi" w:cstheme="minorHAnsi"/>
          <w:sz w:val="20"/>
          <w:szCs w:val="20"/>
        </w:rPr>
        <w:t xml:space="preserve">r </w:t>
      </w:r>
      <w:r w:rsidRPr="00162B69">
        <w:rPr>
          <w:rFonts w:asciiTheme="minorHAnsi" w:hAnsiTheme="minorHAnsi" w:cstheme="minorHAnsi"/>
          <w:sz w:val="20"/>
          <w:szCs w:val="20"/>
        </w:rPr>
        <w:t>el funcionamiento de los componentes técnicos, operativos y tecnológicos vinculados al Sistema Informático de Escrutinios y Resultados (SIER).</w:t>
      </w:r>
    </w:p>
    <w:p w14:paraId="6B96C6D0" w14:textId="77777777" w:rsidR="00365BC9" w:rsidRPr="00162B69" w:rsidRDefault="00365BC9">
      <w:pPr>
        <w:spacing w:line="24" w:lineRule="atLeast"/>
        <w:jc w:val="both"/>
        <w:rPr>
          <w:rFonts w:asciiTheme="minorHAnsi" w:hAnsiTheme="minorHAnsi" w:cstheme="minorHAnsi"/>
          <w:sz w:val="20"/>
          <w:szCs w:val="20"/>
        </w:rPr>
      </w:pPr>
    </w:p>
    <w:p w14:paraId="12561306" w14:textId="0E365AA0"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Durante esta jornada se ejecutaron </w:t>
      </w:r>
      <w:r w:rsidR="005B15AA">
        <w:rPr>
          <w:rFonts w:asciiTheme="minorHAnsi" w:hAnsiTheme="minorHAnsi" w:cstheme="minorHAnsi"/>
          <w:sz w:val="20"/>
          <w:szCs w:val="20"/>
        </w:rPr>
        <w:t xml:space="preserve">todas </w:t>
      </w:r>
      <w:r w:rsidRPr="00162B69">
        <w:rPr>
          <w:rFonts w:asciiTheme="minorHAnsi" w:hAnsiTheme="minorHAnsi" w:cstheme="minorHAnsi"/>
          <w:sz w:val="20"/>
          <w:szCs w:val="20"/>
        </w:rPr>
        <w:t xml:space="preserve">las actividades planificadas para evaluar la operatividad de los Centros de Digitalización de Actas (CDA), </w:t>
      </w:r>
      <w:r w:rsidR="00EC2A94" w:rsidRPr="00162B69">
        <w:rPr>
          <w:rFonts w:asciiTheme="minorHAnsi" w:hAnsiTheme="minorHAnsi" w:cstheme="minorHAnsi"/>
          <w:sz w:val="20"/>
          <w:szCs w:val="20"/>
        </w:rPr>
        <w:t xml:space="preserve">tales como </w:t>
      </w:r>
      <w:r w:rsidRPr="00162B69">
        <w:rPr>
          <w:rFonts w:asciiTheme="minorHAnsi" w:hAnsiTheme="minorHAnsi" w:cstheme="minorHAnsi"/>
          <w:sz w:val="20"/>
          <w:szCs w:val="20"/>
        </w:rPr>
        <w:t>la conectividad, la configuración de equipos y la capacidad de respuesta de la infraestructura tecnológica implementada</w:t>
      </w:r>
      <w:r w:rsidR="005E11B5" w:rsidRPr="00162B69">
        <w:rPr>
          <w:rFonts w:asciiTheme="minorHAnsi" w:hAnsiTheme="minorHAnsi" w:cstheme="minorHAnsi"/>
          <w:sz w:val="20"/>
          <w:szCs w:val="20"/>
        </w:rPr>
        <w:t>.</w:t>
      </w:r>
    </w:p>
    <w:p w14:paraId="0B249198" w14:textId="77777777" w:rsidR="00365BC9" w:rsidRPr="00162B69" w:rsidRDefault="00365BC9">
      <w:pPr>
        <w:spacing w:line="24" w:lineRule="atLeast"/>
        <w:jc w:val="both"/>
        <w:rPr>
          <w:rFonts w:asciiTheme="minorHAnsi" w:hAnsiTheme="minorHAnsi" w:cstheme="minorHAnsi"/>
          <w:sz w:val="20"/>
          <w:szCs w:val="20"/>
        </w:rPr>
      </w:pPr>
    </w:p>
    <w:p w14:paraId="14F2217A" w14:textId="563F6106"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Para esta segunda prueba técnica, se habilitaron 213 Centros de Digitalización de Actas (CDA)</w:t>
      </w:r>
      <w:r w:rsidR="005E11B5" w:rsidRPr="00162B69">
        <w:rPr>
          <w:rFonts w:asciiTheme="minorHAnsi" w:hAnsiTheme="minorHAnsi" w:cstheme="minorHAnsi"/>
          <w:sz w:val="20"/>
          <w:szCs w:val="20"/>
        </w:rPr>
        <w:t xml:space="preserve"> en toda la provincia de Pichincha</w:t>
      </w:r>
      <w:r w:rsidRPr="00162B69">
        <w:rPr>
          <w:rFonts w:asciiTheme="minorHAnsi" w:hAnsiTheme="minorHAnsi" w:cstheme="minorHAnsi"/>
          <w:sz w:val="20"/>
          <w:szCs w:val="20"/>
        </w:rPr>
        <w:t xml:space="preserve">, conforme a la planificación establecida. </w:t>
      </w:r>
      <w:r w:rsidR="005E11B5" w:rsidRPr="00162B69">
        <w:rPr>
          <w:rFonts w:asciiTheme="minorHAnsi" w:hAnsiTheme="minorHAnsi" w:cstheme="minorHAnsi"/>
          <w:sz w:val="20"/>
          <w:szCs w:val="20"/>
        </w:rPr>
        <w:t>S</w:t>
      </w:r>
      <w:r w:rsidRPr="00162B69">
        <w:rPr>
          <w:rFonts w:asciiTheme="minorHAnsi" w:hAnsiTheme="minorHAnsi" w:cstheme="minorHAnsi"/>
          <w:sz w:val="20"/>
          <w:szCs w:val="20"/>
        </w:rPr>
        <w:t>e realizaron 203 test de conexión, evidenciándose novedades relacionadas con fibra óptica y configuración de equipos, mismas que fueron reportadas oportunamente a la Corporación Nacional de Telecomunicaciones (CNT) y solucionadas de manera coordinada.</w:t>
      </w:r>
    </w:p>
    <w:p w14:paraId="27FB1412" w14:textId="77777777" w:rsidR="00365BC9" w:rsidRPr="00162B69" w:rsidRDefault="00365BC9">
      <w:pPr>
        <w:spacing w:line="24" w:lineRule="atLeast"/>
        <w:jc w:val="both"/>
        <w:rPr>
          <w:rFonts w:asciiTheme="minorHAnsi" w:hAnsiTheme="minorHAnsi" w:cstheme="minorHAnsi"/>
          <w:sz w:val="20"/>
          <w:szCs w:val="20"/>
        </w:rPr>
      </w:pPr>
    </w:p>
    <w:p w14:paraId="34FC8ECF" w14:textId="6F9E9334"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Los resultados obtenidos en esta segunda prueba técnica permitieron fortalecer la </w:t>
      </w:r>
      <w:r w:rsidR="005E11B5" w:rsidRPr="00162B69">
        <w:rPr>
          <w:rFonts w:asciiTheme="minorHAnsi" w:hAnsiTheme="minorHAnsi" w:cstheme="minorHAnsi"/>
          <w:sz w:val="20"/>
          <w:szCs w:val="20"/>
        </w:rPr>
        <w:t>respuesta</w:t>
      </w:r>
      <w:r w:rsidRPr="00162B69">
        <w:rPr>
          <w:rFonts w:asciiTheme="minorHAnsi" w:hAnsiTheme="minorHAnsi" w:cstheme="minorHAnsi"/>
          <w:sz w:val="20"/>
          <w:szCs w:val="20"/>
        </w:rPr>
        <w:t xml:space="preserve"> operativa de la Delegación Provincial Electoral de Pichincha, </w:t>
      </w:r>
      <w:r w:rsidR="005B15AA">
        <w:rPr>
          <w:rFonts w:asciiTheme="minorHAnsi" w:hAnsiTheme="minorHAnsi" w:cstheme="minorHAnsi"/>
          <w:sz w:val="20"/>
          <w:szCs w:val="20"/>
        </w:rPr>
        <w:t xml:space="preserve">así como </w:t>
      </w:r>
      <w:r w:rsidR="005E11B5" w:rsidRPr="00162B69">
        <w:rPr>
          <w:rFonts w:asciiTheme="minorHAnsi" w:hAnsiTheme="minorHAnsi" w:cstheme="minorHAnsi"/>
          <w:sz w:val="20"/>
          <w:szCs w:val="20"/>
        </w:rPr>
        <w:t xml:space="preserve">se </w:t>
      </w:r>
      <w:r w:rsidRPr="00162B69">
        <w:rPr>
          <w:rFonts w:asciiTheme="minorHAnsi" w:hAnsiTheme="minorHAnsi" w:cstheme="minorHAnsi"/>
          <w:sz w:val="20"/>
          <w:szCs w:val="20"/>
        </w:rPr>
        <w:t>identificar</w:t>
      </w:r>
      <w:r w:rsidR="005E11B5" w:rsidRPr="00162B69">
        <w:rPr>
          <w:rFonts w:asciiTheme="minorHAnsi" w:hAnsiTheme="minorHAnsi" w:cstheme="minorHAnsi"/>
          <w:sz w:val="20"/>
          <w:szCs w:val="20"/>
        </w:rPr>
        <w:t>on</w:t>
      </w:r>
      <w:r w:rsidRPr="00162B69">
        <w:rPr>
          <w:rFonts w:asciiTheme="minorHAnsi" w:hAnsiTheme="minorHAnsi" w:cstheme="minorHAnsi"/>
          <w:sz w:val="20"/>
          <w:szCs w:val="20"/>
        </w:rPr>
        <w:t xml:space="preserve"> </w:t>
      </w:r>
      <w:r w:rsidR="005B15AA">
        <w:rPr>
          <w:rFonts w:asciiTheme="minorHAnsi" w:hAnsiTheme="minorHAnsi" w:cstheme="minorHAnsi"/>
          <w:sz w:val="20"/>
          <w:szCs w:val="20"/>
        </w:rPr>
        <w:t xml:space="preserve">las </w:t>
      </w:r>
      <w:r w:rsidRPr="00162B69">
        <w:rPr>
          <w:rFonts w:asciiTheme="minorHAnsi" w:hAnsiTheme="minorHAnsi" w:cstheme="minorHAnsi"/>
          <w:sz w:val="20"/>
          <w:szCs w:val="20"/>
        </w:rPr>
        <w:t xml:space="preserve">oportunidades de mejora </w:t>
      </w:r>
      <w:r w:rsidR="005B15AA">
        <w:rPr>
          <w:rFonts w:asciiTheme="minorHAnsi" w:hAnsiTheme="minorHAnsi" w:cstheme="minorHAnsi"/>
          <w:sz w:val="20"/>
          <w:szCs w:val="20"/>
        </w:rPr>
        <w:t>para</w:t>
      </w:r>
      <w:r w:rsidRPr="00162B69">
        <w:rPr>
          <w:rFonts w:asciiTheme="minorHAnsi" w:hAnsiTheme="minorHAnsi" w:cstheme="minorHAnsi"/>
          <w:sz w:val="20"/>
          <w:szCs w:val="20"/>
        </w:rPr>
        <w:t xml:space="preserve"> asegurar que los Centros de Digitalización de Actas cuenten con las condiciones necesarias para su adecuado funcionamiento durante el proceso electoral.</w:t>
      </w:r>
    </w:p>
    <w:p w14:paraId="43788895" w14:textId="77777777" w:rsidR="00365BC9" w:rsidRPr="00162B69" w:rsidRDefault="00365BC9">
      <w:pPr>
        <w:spacing w:line="24" w:lineRule="atLeast"/>
        <w:jc w:val="both"/>
        <w:rPr>
          <w:rFonts w:asciiTheme="minorHAnsi" w:hAnsiTheme="minorHAnsi" w:cstheme="minorHAnsi"/>
          <w:sz w:val="20"/>
          <w:szCs w:val="20"/>
        </w:rPr>
      </w:pPr>
    </w:p>
    <w:p w14:paraId="02970209" w14:textId="04A6AE5F"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Durante la ejecución de la primera y segunda prueba técnica, realizadas en el marco de la Primera Vuelta de las Elecciones Generales 2025, la Delegación Provincial Electoral de Pichincha efectuó el control, seguimiento y supervisión permanente del cumplimiento de las actividades programadas en los recintos y puntos operativos habilitados, con la finalidad de verificar el correcto funcionamiento de los kits técnicos, equipos informáticos, sistemas de conectividad y demás recursos tecnológicos asignados para el desarrollo del proceso electoral.</w:t>
      </w:r>
    </w:p>
    <w:p w14:paraId="090AB412" w14:textId="77777777" w:rsidR="00365BC9" w:rsidRPr="00162B69" w:rsidRDefault="00365BC9">
      <w:pPr>
        <w:spacing w:line="24" w:lineRule="atLeast"/>
        <w:jc w:val="both"/>
        <w:rPr>
          <w:rFonts w:asciiTheme="minorHAnsi" w:hAnsiTheme="minorHAnsi" w:cstheme="minorHAnsi"/>
          <w:sz w:val="20"/>
          <w:szCs w:val="20"/>
        </w:rPr>
      </w:pPr>
    </w:p>
    <w:p w14:paraId="4ECBD30D" w14:textId="2E7ECA4C" w:rsidR="00365BC9" w:rsidRPr="00162B69" w:rsidRDefault="007F4723">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Complementariamente,</w:t>
      </w:r>
      <w:r w:rsidR="00551A07">
        <w:rPr>
          <w:rFonts w:asciiTheme="minorHAnsi" w:hAnsiTheme="minorHAnsi" w:cstheme="minorHAnsi"/>
          <w:sz w:val="20"/>
          <w:szCs w:val="20"/>
        </w:rPr>
        <w:t xml:space="preserve"> </w:t>
      </w:r>
      <w:r w:rsidRPr="00162B69">
        <w:rPr>
          <w:rFonts w:asciiTheme="minorHAnsi" w:hAnsiTheme="minorHAnsi" w:cstheme="minorHAnsi"/>
          <w:sz w:val="20"/>
          <w:szCs w:val="20"/>
        </w:rPr>
        <w:t>se ejecutaron acciones orientadas a validar la operatividad de los Centros de Digitalización de Actas (CDA), así como la funcionalidad de los componentes técnicos vinculados al Sistema Informático de Escrutinios y Resultados (SIER), entre las que se destacan:</w:t>
      </w:r>
    </w:p>
    <w:p w14:paraId="7BEE5FFA" w14:textId="77777777" w:rsidR="007F4723" w:rsidRPr="00162B69" w:rsidRDefault="007F4723">
      <w:pPr>
        <w:spacing w:line="24" w:lineRule="atLeast"/>
        <w:jc w:val="both"/>
        <w:rPr>
          <w:rFonts w:asciiTheme="minorHAnsi" w:hAnsiTheme="minorHAnsi" w:cstheme="minorHAnsi"/>
          <w:sz w:val="20"/>
          <w:szCs w:val="20"/>
        </w:rPr>
      </w:pPr>
    </w:p>
    <w:p w14:paraId="038B265E" w14:textId="77777777" w:rsidR="00365BC9" w:rsidRPr="00162B69" w:rsidRDefault="00000000">
      <w:pPr>
        <w:numPr>
          <w:ilvl w:val="0"/>
          <w:numId w:val="4"/>
        </w:numPr>
        <w:spacing w:line="24" w:lineRule="atLeast"/>
        <w:ind w:left="568" w:hanging="284"/>
        <w:jc w:val="both"/>
        <w:rPr>
          <w:rFonts w:asciiTheme="minorHAnsi" w:hAnsiTheme="minorHAnsi" w:cstheme="minorHAnsi"/>
          <w:sz w:val="20"/>
          <w:szCs w:val="20"/>
        </w:rPr>
      </w:pPr>
      <w:r w:rsidRPr="00162B69">
        <w:rPr>
          <w:rFonts w:asciiTheme="minorHAnsi" w:hAnsiTheme="minorHAnsi" w:cstheme="minorHAnsi"/>
          <w:sz w:val="20"/>
          <w:szCs w:val="20"/>
        </w:rPr>
        <w:t>Test (Pruebas) de conexión de Centro de Digitación de Actas.</w:t>
      </w:r>
    </w:p>
    <w:p w14:paraId="0C4B94EE" w14:textId="77777777" w:rsidR="00365BC9" w:rsidRPr="00162B69" w:rsidRDefault="00000000">
      <w:pPr>
        <w:numPr>
          <w:ilvl w:val="0"/>
          <w:numId w:val="4"/>
        </w:numPr>
        <w:spacing w:line="24" w:lineRule="atLeast"/>
        <w:ind w:left="568" w:hanging="284"/>
        <w:jc w:val="both"/>
        <w:rPr>
          <w:rFonts w:asciiTheme="minorHAnsi" w:hAnsiTheme="minorHAnsi" w:cstheme="minorHAnsi"/>
          <w:sz w:val="20"/>
          <w:szCs w:val="20"/>
        </w:rPr>
      </w:pPr>
      <w:r w:rsidRPr="00162B69">
        <w:rPr>
          <w:rFonts w:asciiTheme="minorHAnsi" w:hAnsiTheme="minorHAnsi" w:cstheme="minorHAnsi"/>
          <w:sz w:val="20"/>
          <w:szCs w:val="20"/>
        </w:rPr>
        <w:t xml:space="preserve">Enceramiento del Sistema Informático. </w:t>
      </w:r>
    </w:p>
    <w:p w14:paraId="4A9D2B74" w14:textId="7A09953E" w:rsidR="00365BC9" w:rsidRPr="00162B69" w:rsidRDefault="00000000">
      <w:pPr>
        <w:numPr>
          <w:ilvl w:val="0"/>
          <w:numId w:val="4"/>
        </w:numPr>
        <w:spacing w:line="24" w:lineRule="atLeast"/>
        <w:ind w:left="568" w:hanging="284"/>
        <w:jc w:val="both"/>
        <w:rPr>
          <w:rFonts w:asciiTheme="minorHAnsi" w:hAnsiTheme="minorHAnsi" w:cstheme="minorHAnsi"/>
          <w:sz w:val="20"/>
          <w:szCs w:val="20"/>
        </w:rPr>
      </w:pPr>
      <w:r w:rsidRPr="00162B69">
        <w:rPr>
          <w:rFonts w:asciiTheme="minorHAnsi" w:hAnsiTheme="minorHAnsi" w:cstheme="minorHAnsi"/>
          <w:sz w:val="20"/>
          <w:szCs w:val="20"/>
        </w:rPr>
        <w:t>Escaneo de Actas en Centro de Digitación de Acta</w:t>
      </w:r>
      <w:r w:rsidR="007F4723" w:rsidRPr="00162B69">
        <w:rPr>
          <w:rFonts w:asciiTheme="minorHAnsi" w:hAnsiTheme="minorHAnsi" w:cstheme="minorHAnsi"/>
          <w:sz w:val="20"/>
          <w:szCs w:val="20"/>
        </w:rPr>
        <w:t>s</w:t>
      </w:r>
      <w:r w:rsidRPr="00162B69">
        <w:rPr>
          <w:rFonts w:asciiTheme="minorHAnsi" w:hAnsiTheme="minorHAnsi" w:cstheme="minorHAnsi"/>
          <w:sz w:val="20"/>
          <w:szCs w:val="20"/>
        </w:rPr>
        <w:t xml:space="preserve"> </w:t>
      </w:r>
      <w:r w:rsidR="007F4723" w:rsidRPr="00162B69">
        <w:rPr>
          <w:rFonts w:asciiTheme="minorHAnsi" w:hAnsiTheme="minorHAnsi" w:cstheme="minorHAnsi"/>
          <w:sz w:val="20"/>
          <w:szCs w:val="20"/>
        </w:rPr>
        <w:t>(</w:t>
      </w:r>
      <w:r w:rsidRPr="00162B69">
        <w:rPr>
          <w:rFonts w:asciiTheme="minorHAnsi" w:hAnsiTheme="minorHAnsi" w:cstheme="minorHAnsi"/>
          <w:sz w:val="20"/>
          <w:szCs w:val="20"/>
        </w:rPr>
        <w:t>CDA</w:t>
      </w:r>
      <w:r w:rsidR="007F4723" w:rsidRPr="00162B69">
        <w:rPr>
          <w:rFonts w:asciiTheme="minorHAnsi" w:hAnsiTheme="minorHAnsi" w:cstheme="minorHAnsi"/>
          <w:sz w:val="20"/>
          <w:szCs w:val="20"/>
        </w:rPr>
        <w:t>)</w:t>
      </w:r>
      <w:r w:rsidRPr="00162B69">
        <w:rPr>
          <w:rFonts w:asciiTheme="minorHAnsi" w:hAnsiTheme="minorHAnsi" w:cstheme="minorHAnsi"/>
          <w:sz w:val="20"/>
          <w:szCs w:val="20"/>
        </w:rPr>
        <w:t xml:space="preserve">, prueba de Kits Técnicos. </w:t>
      </w:r>
    </w:p>
    <w:p w14:paraId="0A98D570" w14:textId="77777777" w:rsidR="00365BC9" w:rsidRPr="00162B69" w:rsidRDefault="00000000">
      <w:pPr>
        <w:numPr>
          <w:ilvl w:val="0"/>
          <w:numId w:val="4"/>
        </w:numPr>
        <w:spacing w:line="24" w:lineRule="atLeast"/>
        <w:ind w:left="568" w:hanging="284"/>
        <w:jc w:val="both"/>
        <w:rPr>
          <w:rFonts w:asciiTheme="minorHAnsi" w:hAnsiTheme="minorHAnsi" w:cstheme="minorHAnsi"/>
          <w:sz w:val="20"/>
          <w:szCs w:val="20"/>
        </w:rPr>
      </w:pPr>
      <w:r w:rsidRPr="00162B69">
        <w:rPr>
          <w:rFonts w:asciiTheme="minorHAnsi" w:hAnsiTheme="minorHAnsi" w:cstheme="minorHAnsi"/>
          <w:sz w:val="20"/>
          <w:szCs w:val="20"/>
        </w:rPr>
        <w:t>Procesamiento de Actas en Centros de Procesamiento Electoral.</w:t>
      </w:r>
    </w:p>
    <w:p w14:paraId="2440EA6D" w14:textId="77777777" w:rsidR="00365BC9" w:rsidRPr="00162B69" w:rsidRDefault="00365BC9">
      <w:pPr>
        <w:spacing w:line="24" w:lineRule="atLeast"/>
        <w:jc w:val="both"/>
        <w:rPr>
          <w:rFonts w:asciiTheme="minorHAnsi" w:hAnsiTheme="minorHAnsi" w:cstheme="minorHAnsi"/>
          <w:sz w:val="20"/>
          <w:szCs w:val="20"/>
        </w:rPr>
      </w:pPr>
    </w:p>
    <w:p w14:paraId="29984A16" w14:textId="72EF37E8"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La ejecución de estas actividades permitió constatar el funcionamiento de la infraestructura tecnológica desplegada en la provincia, identificar oportunamente novedades técnicas susceptibles de corrección y fortalecer la capacidad de respuesta institucional, contribuyendo al adecuado desarrollo de las fases preparatorias y operativas de la Primera Vuelta</w:t>
      </w:r>
      <w:r w:rsidR="007F4723" w:rsidRPr="00162B69">
        <w:rPr>
          <w:rFonts w:asciiTheme="minorHAnsi" w:hAnsiTheme="minorHAnsi" w:cstheme="minorHAnsi"/>
          <w:sz w:val="20"/>
          <w:szCs w:val="20"/>
        </w:rPr>
        <w:t xml:space="preserve"> de las </w:t>
      </w:r>
      <w:r w:rsidR="00551A07">
        <w:rPr>
          <w:rFonts w:asciiTheme="minorHAnsi" w:hAnsiTheme="minorHAnsi" w:cstheme="minorHAnsi"/>
          <w:sz w:val="20"/>
          <w:szCs w:val="20"/>
        </w:rPr>
        <w:t>“</w:t>
      </w:r>
      <w:r w:rsidR="007F4723" w:rsidRPr="00162B69">
        <w:rPr>
          <w:rFonts w:asciiTheme="minorHAnsi" w:hAnsiTheme="minorHAnsi" w:cstheme="minorHAnsi"/>
          <w:sz w:val="20"/>
          <w:szCs w:val="20"/>
        </w:rPr>
        <w:t>Elecciones Generales 2025</w:t>
      </w:r>
      <w:r w:rsidR="00551A07">
        <w:rPr>
          <w:rFonts w:asciiTheme="minorHAnsi" w:hAnsiTheme="minorHAnsi" w:cstheme="minorHAnsi"/>
          <w:sz w:val="20"/>
          <w:szCs w:val="20"/>
        </w:rPr>
        <w:t>”</w:t>
      </w:r>
      <w:r w:rsidRPr="00162B69">
        <w:rPr>
          <w:rFonts w:asciiTheme="minorHAnsi" w:hAnsiTheme="minorHAnsi" w:cstheme="minorHAnsi"/>
          <w:sz w:val="20"/>
          <w:szCs w:val="20"/>
        </w:rPr>
        <w:t>.</w:t>
      </w:r>
    </w:p>
    <w:p w14:paraId="5B2F29CB" w14:textId="77777777" w:rsidR="00365BC9" w:rsidRPr="00162B69" w:rsidRDefault="00365BC9">
      <w:pPr>
        <w:spacing w:line="24" w:lineRule="atLeast"/>
        <w:jc w:val="both"/>
        <w:rPr>
          <w:rFonts w:asciiTheme="minorHAnsi" w:hAnsiTheme="minorHAnsi" w:cstheme="minorHAnsi"/>
          <w:sz w:val="20"/>
          <w:szCs w:val="20"/>
        </w:rPr>
      </w:pPr>
    </w:p>
    <w:p w14:paraId="4508AF1E" w14:textId="77777777" w:rsidR="00365BC9" w:rsidRPr="00162B69" w:rsidRDefault="00000000">
      <w:pPr>
        <w:pStyle w:val="Ttulo2"/>
        <w:numPr>
          <w:ilvl w:val="2"/>
          <w:numId w:val="3"/>
        </w:numPr>
        <w:rPr>
          <w:rFonts w:asciiTheme="minorHAnsi" w:hAnsiTheme="minorHAnsi" w:cstheme="minorHAnsi"/>
        </w:rPr>
      </w:pPr>
      <w:bookmarkStart w:id="19" w:name="_Toc225847343"/>
      <w:r w:rsidRPr="00162B69">
        <w:rPr>
          <w:rFonts w:asciiTheme="minorHAnsi" w:hAnsiTheme="minorHAnsi" w:cstheme="minorHAnsi"/>
        </w:rPr>
        <w:lastRenderedPageBreak/>
        <w:t>Simulacros Nacionales</w:t>
      </w:r>
      <w:bookmarkEnd w:id="19"/>
    </w:p>
    <w:p w14:paraId="18AF1962" w14:textId="20C69AA2" w:rsidR="00365BC9" w:rsidRPr="00162B69" w:rsidRDefault="00000000">
      <w:pPr>
        <w:spacing w:afterLines="120" w:after="288" w:line="288" w:lineRule="auto"/>
        <w:jc w:val="both"/>
        <w:rPr>
          <w:rFonts w:asciiTheme="minorHAnsi" w:hAnsiTheme="minorHAnsi" w:cstheme="minorHAnsi"/>
          <w:sz w:val="20"/>
          <w:szCs w:val="20"/>
        </w:rPr>
      </w:pPr>
      <w:bookmarkStart w:id="20" w:name="_Toc188441139"/>
      <w:r w:rsidRPr="00162B69">
        <w:rPr>
          <w:rFonts w:asciiTheme="minorHAnsi" w:hAnsiTheme="minorHAnsi" w:cstheme="minorHAnsi"/>
          <w:sz w:val="20"/>
          <w:szCs w:val="20"/>
        </w:rPr>
        <w:t>El Consejo Nacional Electoral</w:t>
      </w:r>
      <w:r w:rsidR="00725FFC">
        <w:rPr>
          <w:rFonts w:asciiTheme="minorHAnsi" w:hAnsiTheme="minorHAnsi" w:cstheme="minorHAnsi"/>
          <w:sz w:val="20"/>
          <w:szCs w:val="20"/>
        </w:rPr>
        <w:t xml:space="preserve"> en</w:t>
      </w:r>
      <w:r w:rsidRPr="00162B69">
        <w:rPr>
          <w:rFonts w:asciiTheme="minorHAnsi" w:hAnsiTheme="minorHAnsi" w:cstheme="minorHAnsi"/>
          <w:sz w:val="20"/>
          <w:szCs w:val="20"/>
        </w:rPr>
        <w:t xml:space="preserve"> el calendario electoral aprobado, estableció 2 simulacros</w:t>
      </w:r>
      <w:r w:rsidR="007F4723" w:rsidRPr="00162B69">
        <w:rPr>
          <w:rFonts w:asciiTheme="minorHAnsi" w:hAnsiTheme="minorHAnsi" w:cstheme="minorHAnsi"/>
          <w:sz w:val="20"/>
          <w:szCs w:val="20"/>
        </w:rPr>
        <w:t xml:space="preserve"> nacionales</w:t>
      </w:r>
      <w:r w:rsidRPr="00162B69">
        <w:rPr>
          <w:rFonts w:asciiTheme="minorHAnsi" w:hAnsiTheme="minorHAnsi" w:cstheme="minorHAnsi"/>
          <w:sz w:val="20"/>
          <w:szCs w:val="20"/>
        </w:rPr>
        <w:t>: el primero se realizó el 19 de enero de 2025 y el segundo se realizó el 26 de enero de 2025.</w:t>
      </w:r>
    </w:p>
    <w:p w14:paraId="106D8BDD" w14:textId="77777777" w:rsidR="00365BC9" w:rsidRPr="00162B69" w:rsidRDefault="00000000">
      <w:pPr>
        <w:spacing w:line="288" w:lineRule="auto"/>
        <w:jc w:val="both"/>
        <w:rPr>
          <w:rFonts w:asciiTheme="minorHAnsi" w:hAnsiTheme="minorHAnsi" w:cstheme="minorHAnsi"/>
          <w:b/>
          <w:bCs/>
          <w:sz w:val="20"/>
          <w:szCs w:val="20"/>
        </w:rPr>
      </w:pPr>
      <w:bookmarkStart w:id="21" w:name="_Toc188441140"/>
      <w:bookmarkEnd w:id="20"/>
      <w:r w:rsidRPr="00162B69">
        <w:rPr>
          <w:rFonts w:asciiTheme="minorHAnsi" w:hAnsiTheme="minorHAnsi" w:cstheme="minorHAnsi"/>
          <w:b/>
          <w:bCs/>
          <w:sz w:val="20"/>
          <w:szCs w:val="20"/>
        </w:rPr>
        <w:t>PRIMER SIMULACRO: 19 DE ENERO DE 2025</w:t>
      </w:r>
    </w:p>
    <w:p w14:paraId="7F23C49A" w14:textId="77777777" w:rsidR="00365BC9" w:rsidRPr="00162B69" w:rsidRDefault="00365BC9">
      <w:pPr>
        <w:spacing w:line="288" w:lineRule="auto"/>
        <w:jc w:val="both"/>
        <w:rPr>
          <w:rFonts w:asciiTheme="minorHAnsi" w:hAnsiTheme="minorHAnsi" w:cstheme="minorHAnsi"/>
          <w:b/>
          <w:bCs/>
          <w:sz w:val="20"/>
          <w:szCs w:val="20"/>
        </w:rPr>
      </w:pPr>
    </w:p>
    <w:p w14:paraId="559B46CB"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b/>
          <w:bCs/>
          <w:sz w:val="20"/>
          <w:szCs w:val="20"/>
        </w:rPr>
        <w:t>Recintos Emblemáticos</w:t>
      </w:r>
      <w:bookmarkEnd w:id="21"/>
      <w:r w:rsidRPr="00162B69">
        <w:rPr>
          <w:rFonts w:asciiTheme="minorHAnsi" w:hAnsiTheme="minorHAnsi" w:cstheme="minorHAnsi"/>
          <w:sz w:val="20"/>
          <w:szCs w:val="20"/>
        </w:rPr>
        <w:t>:</w:t>
      </w:r>
    </w:p>
    <w:p w14:paraId="2491BD21" w14:textId="77777777" w:rsidR="008F290C" w:rsidRPr="00162B69" w:rsidRDefault="008F290C">
      <w:pPr>
        <w:spacing w:line="288" w:lineRule="auto"/>
        <w:jc w:val="both"/>
        <w:rPr>
          <w:rFonts w:asciiTheme="minorHAnsi" w:hAnsiTheme="minorHAnsi" w:cstheme="minorHAnsi"/>
          <w:sz w:val="20"/>
          <w:szCs w:val="20"/>
        </w:rPr>
      </w:pPr>
    </w:p>
    <w:p w14:paraId="19443DAE" w14:textId="34FAC1AA" w:rsidR="00827D38" w:rsidRPr="00827D38" w:rsidRDefault="007F4723" w:rsidP="00827D38">
      <w:pPr>
        <w:pStyle w:val="Prrafodelista"/>
        <w:numPr>
          <w:ilvl w:val="0"/>
          <w:numId w:val="34"/>
        </w:numPr>
        <w:spacing w:line="288" w:lineRule="auto"/>
        <w:jc w:val="both"/>
        <w:rPr>
          <w:rFonts w:cstheme="minorHAnsi"/>
          <w:sz w:val="20"/>
          <w:szCs w:val="20"/>
          <w:lang w:val="es-MX"/>
        </w:rPr>
      </w:pPr>
      <w:bookmarkStart w:id="22" w:name="_Toc188441141"/>
      <w:r w:rsidRPr="008869DC">
        <w:rPr>
          <w:rFonts w:cstheme="minorHAnsi"/>
          <w:sz w:val="20"/>
          <w:szCs w:val="20"/>
          <w:lang w:val="es-MX"/>
        </w:rPr>
        <w:t>La Delegación Provincial de Pichincha</w:t>
      </w:r>
      <w:r w:rsidR="008F290C" w:rsidRPr="008869DC">
        <w:rPr>
          <w:rFonts w:cstheme="minorHAnsi"/>
          <w:sz w:val="20"/>
          <w:szCs w:val="20"/>
          <w:lang w:val="es-MX"/>
        </w:rPr>
        <w:t xml:space="preserve"> implementó como recinto emblemático a la Universidad Politécnica Salesiana, Campus</w:t>
      </w:r>
      <w:r w:rsidR="00162FF1" w:rsidRPr="008869DC">
        <w:rPr>
          <w:rFonts w:cstheme="minorHAnsi"/>
          <w:sz w:val="20"/>
          <w:szCs w:val="20"/>
          <w:lang w:val="es-MX"/>
        </w:rPr>
        <w:t xml:space="preserve"> </w:t>
      </w:r>
      <w:r w:rsidR="008F290C" w:rsidRPr="008869DC">
        <w:rPr>
          <w:rFonts w:cstheme="minorHAnsi"/>
          <w:sz w:val="20"/>
          <w:szCs w:val="20"/>
          <w:lang w:val="es-MX"/>
        </w:rPr>
        <w:t xml:space="preserve">El Girón, </w:t>
      </w:r>
      <w:r w:rsidR="00344F0D" w:rsidRPr="008869DC">
        <w:rPr>
          <w:rFonts w:cstheme="minorHAnsi"/>
          <w:sz w:val="20"/>
          <w:szCs w:val="20"/>
          <w:lang w:val="es-MX"/>
        </w:rPr>
        <w:t xml:space="preserve">el </w:t>
      </w:r>
      <w:r w:rsidR="008F290C" w:rsidRPr="008869DC">
        <w:rPr>
          <w:rFonts w:cstheme="minorHAnsi"/>
          <w:sz w:val="20"/>
          <w:szCs w:val="20"/>
          <w:lang w:val="es-MX"/>
        </w:rPr>
        <w:t xml:space="preserve">mismo que </w:t>
      </w:r>
      <w:r w:rsidR="00344F0D" w:rsidRPr="008869DC">
        <w:rPr>
          <w:rFonts w:cstheme="minorHAnsi"/>
          <w:sz w:val="20"/>
          <w:szCs w:val="20"/>
          <w:lang w:val="es-MX"/>
        </w:rPr>
        <w:t xml:space="preserve">se contó con la señalética </w:t>
      </w:r>
      <w:r w:rsidR="008F290C" w:rsidRPr="008869DC">
        <w:rPr>
          <w:rFonts w:cstheme="minorHAnsi"/>
          <w:sz w:val="20"/>
          <w:szCs w:val="20"/>
          <w:lang w:val="es-MX"/>
        </w:rPr>
        <w:t>electoral</w:t>
      </w:r>
      <w:r w:rsidR="00344F0D" w:rsidRPr="008869DC">
        <w:rPr>
          <w:rFonts w:cstheme="minorHAnsi"/>
          <w:sz w:val="20"/>
          <w:szCs w:val="20"/>
          <w:lang w:val="es-MX"/>
        </w:rPr>
        <w:t xml:space="preserve">, lo </w:t>
      </w:r>
      <w:r w:rsidR="008F290C" w:rsidRPr="008869DC">
        <w:rPr>
          <w:rFonts w:cstheme="minorHAnsi"/>
          <w:sz w:val="20"/>
          <w:szCs w:val="20"/>
          <w:lang w:val="es-MX"/>
        </w:rPr>
        <w:t xml:space="preserve">que permitió la </w:t>
      </w:r>
      <w:r w:rsidR="00344F0D" w:rsidRPr="008869DC">
        <w:rPr>
          <w:rFonts w:cstheme="minorHAnsi"/>
          <w:sz w:val="20"/>
          <w:szCs w:val="20"/>
          <w:lang w:val="es-MX"/>
        </w:rPr>
        <w:t xml:space="preserve">óptima </w:t>
      </w:r>
      <w:r w:rsidRPr="008869DC">
        <w:rPr>
          <w:rFonts w:cstheme="minorHAnsi"/>
          <w:sz w:val="20"/>
          <w:szCs w:val="20"/>
          <w:lang w:val="es-MX"/>
        </w:rPr>
        <w:t xml:space="preserve">visualización </w:t>
      </w:r>
      <w:r w:rsidR="008F290C" w:rsidRPr="008869DC">
        <w:rPr>
          <w:rFonts w:cstheme="minorHAnsi"/>
          <w:sz w:val="20"/>
          <w:szCs w:val="20"/>
          <w:lang w:val="es-MX"/>
        </w:rPr>
        <w:t>de cada componente.</w:t>
      </w:r>
    </w:p>
    <w:p w14:paraId="6025FB9D" w14:textId="77777777" w:rsidR="00827D38" w:rsidRDefault="008F290C" w:rsidP="00827D38">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 xml:space="preserve"> </w:t>
      </w:r>
      <w:r w:rsidR="00827D38" w:rsidRPr="00827D38">
        <w:rPr>
          <w:rFonts w:cstheme="minorHAnsi"/>
          <w:sz w:val="20"/>
          <w:szCs w:val="20"/>
          <w:lang w:val="es-MX"/>
        </w:rPr>
        <w:t xml:space="preserve">Se </w:t>
      </w:r>
      <w:r w:rsidRPr="00827D38">
        <w:rPr>
          <w:rFonts w:cstheme="minorHAnsi"/>
          <w:sz w:val="20"/>
          <w:szCs w:val="20"/>
          <w:lang w:val="es-MX"/>
        </w:rPr>
        <w:t>instal</w:t>
      </w:r>
      <w:r w:rsidR="00827D38" w:rsidRPr="00827D38">
        <w:rPr>
          <w:rFonts w:cstheme="minorHAnsi"/>
          <w:sz w:val="20"/>
          <w:szCs w:val="20"/>
          <w:lang w:val="es-MX"/>
        </w:rPr>
        <w:t xml:space="preserve">ó la junta receptora del voto lo cual permitió </w:t>
      </w:r>
      <w:r w:rsidR="00827D38">
        <w:rPr>
          <w:rFonts w:cstheme="minorHAnsi"/>
          <w:sz w:val="20"/>
          <w:szCs w:val="20"/>
          <w:lang w:val="es-MX"/>
        </w:rPr>
        <w:t>de</w:t>
      </w:r>
      <w:r w:rsidR="00827D38" w:rsidRPr="00827D38">
        <w:rPr>
          <w:rFonts w:cstheme="minorHAnsi"/>
          <w:sz w:val="20"/>
          <w:szCs w:val="20"/>
          <w:lang w:val="es-MX"/>
        </w:rPr>
        <w:t>most</w:t>
      </w:r>
      <w:r w:rsidR="00827D38">
        <w:rPr>
          <w:rFonts w:cstheme="minorHAnsi"/>
          <w:sz w:val="20"/>
          <w:szCs w:val="20"/>
          <w:lang w:val="es-MX"/>
        </w:rPr>
        <w:t>rar</w:t>
      </w:r>
      <w:r w:rsidR="00827D38" w:rsidRPr="00827D38">
        <w:rPr>
          <w:rFonts w:cstheme="minorHAnsi"/>
          <w:sz w:val="20"/>
          <w:szCs w:val="20"/>
          <w:lang w:val="es-MX"/>
        </w:rPr>
        <w:t xml:space="preserve"> </w:t>
      </w:r>
      <w:r w:rsidR="00827D38">
        <w:rPr>
          <w:rFonts w:cstheme="minorHAnsi"/>
          <w:sz w:val="20"/>
          <w:szCs w:val="20"/>
          <w:lang w:val="es-MX"/>
        </w:rPr>
        <w:t>el</w:t>
      </w:r>
      <w:r w:rsidR="00827D38" w:rsidRPr="00827D38">
        <w:rPr>
          <w:rFonts w:cstheme="minorHAnsi"/>
          <w:sz w:val="20"/>
          <w:szCs w:val="20"/>
          <w:lang w:val="es-MX"/>
        </w:rPr>
        <w:t xml:space="preserve"> funcionamiento</w:t>
      </w:r>
      <w:r w:rsidR="00827D38">
        <w:rPr>
          <w:rFonts w:cstheme="minorHAnsi"/>
          <w:sz w:val="20"/>
          <w:szCs w:val="20"/>
          <w:lang w:val="es-MX"/>
        </w:rPr>
        <w:t xml:space="preserve"> </w:t>
      </w:r>
      <w:r w:rsidR="00827D38" w:rsidRPr="00827D38">
        <w:rPr>
          <w:rFonts w:cstheme="minorHAnsi"/>
          <w:sz w:val="20"/>
          <w:szCs w:val="20"/>
          <w:lang w:val="es-MX"/>
        </w:rPr>
        <w:t>de cada una de las fases que se debe cumplir en el proceso electoral.</w:t>
      </w:r>
    </w:p>
    <w:p w14:paraId="08AF59AB" w14:textId="77777777" w:rsidR="00827D38" w:rsidRDefault="00827D38" w:rsidP="00827D38">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 xml:space="preserve">Se instaló la </w:t>
      </w:r>
      <w:r w:rsidR="008F290C" w:rsidRPr="00827D38">
        <w:rPr>
          <w:rFonts w:cstheme="minorHAnsi"/>
          <w:sz w:val="20"/>
          <w:szCs w:val="20"/>
          <w:lang w:val="es-MX"/>
        </w:rPr>
        <w:t>Mesa de Atención Preferente</w:t>
      </w:r>
      <w:r w:rsidRPr="00827D38">
        <w:rPr>
          <w:rFonts w:cstheme="minorHAnsi"/>
          <w:sz w:val="20"/>
          <w:szCs w:val="20"/>
          <w:lang w:val="es-MX"/>
        </w:rPr>
        <w:t xml:space="preserve"> para demostrar su funcionamiento.</w:t>
      </w:r>
    </w:p>
    <w:p w14:paraId="42EA9A39" w14:textId="77777777" w:rsidR="00827D38" w:rsidRDefault="008F290C" w:rsidP="00827D38">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El simulacro se cumplió de acuerdo con lo establecido en la agenda, bajo la dirección de la señor</w:t>
      </w:r>
      <w:r w:rsidR="00162FF1" w:rsidRPr="00827D38">
        <w:rPr>
          <w:rFonts w:cstheme="minorHAnsi"/>
          <w:sz w:val="20"/>
          <w:szCs w:val="20"/>
          <w:lang w:val="es-MX"/>
        </w:rPr>
        <w:t>a</w:t>
      </w:r>
      <w:r w:rsidRPr="00827D38">
        <w:rPr>
          <w:rFonts w:cstheme="minorHAnsi"/>
          <w:sz w:val="20"/>
          <w:szCs w:val="20"/>
          <w:lang w:val="es-MX"/>
        </w:rPr>
        <w:t xml:space="preserve"> </w:t>
      </w:r>
      <w:r w:rsidR="00524BEB" w:rsidRPr="00827D38">
        <w:rPr>
          <w:rFonts w:cstheme="minorHAnsi"/>
          <w:sz w:val="20"/>
          <w:szCs w:val="20"/>
          <w:lang w:val="es-MX"/>
        </w:rPr>
        <w:t>presidenta</w:t>
      </w:r>
      <w:r w:rsidRPr="00827D38">
        <w:rPr>
          <w:rFonts w:cstheme="minorHAnsi"/>
          <w:sz w:val="20"/>
          <w:szCs w:val="20"/>
          <w:lang w:val="es-MX"/>
        </w:rPr>
        <w:t xml:space="preserve"> Diana Atamai</w:t>
      </w:r>
      <w:r w:rsidR="00827D38">
        <w:rPr>
          <w:rFonts w:cstheme="minorHAnsi"/>
          <w:sz w:val="20"/>
          <w:szCs w:val="20"/>
          <w:lang w:val="es-MX"/>
        </w:rPr>
        <w:t>n</w:t>
      </w:r>
      <w:r w:rsidRPr="00827D38">
        <w:rPr>
          <w:rFonts w:cstheme="minorHAnsi"/>
          <w:sz w:val="20"/>
          <w:szCs w:val="20"/>
          <w:lang w:val="es-MX"/>
        </w:rPr>
        <w:t>t.</w:t>
      </w:r>
      <w:r w:rsidR="00827D38">
        <w:rPr>
          <w:rFonts w:cstheme="minorHAnsi"/>
          <w:sz w:val="20"/>
          <w:szCs w:val="20"/>
          <w:lang w:val="es-MX"/>
        </w:rPr>
        <w:t xml:space="preserve"> </w:t>
      </w:r>
    </w:p>
    <w:p w14:paraId="09281F3F" w14:textId="77777777" w:rsidR="00827D38" w:rsidRDefault="008F290C" w:rsidP="00827D38">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Se contó con la presencia de 40 miembros de la Policía Nacional y 20 miembros de las Fuerzas Armadas.</w:t>
      </w:r>
    </w:p>
    <w:p w14:paraId="1AEA1943" w14:textId="2DB5B761" w:rsidR="008F290C" w:rsidRPr="00827D38" w:rsidRDefault="008F290C" w:rsidP="00827D38">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 xml:space="preserve">Se contó con la asistencia de 8 delegados de las organizaciones políticas y 15 observadores </w:t>
      </w:r>
      <w:r w:rsidR="00162FF1" w:rsidRPr="00827D38">
        <w:rPr>
          <w:rFonts w:cstheme="minorHAnsi"/>
          <w:sz w:val="20"/>
          <w:szCs w:val="20"/>
          <w:lang w:val="es-MX"/>
        </w:rPr>
        <w:t>electorales.</w:t>
      </w:r>
    </w:p>
    <w:p w14:paraId="1D313D6A" w14:textId="77777777" w:rsidR="00365BC9" w:rsidRPr="00162B69" w:rsidRDefault="00365BC9">
      <w:pPr>
        <w:spacing w:line="288" w:lineRule="auto"/>
        <w:jc w:val="both"/>
        <w:rPr>
          <w:rFonts w:asciiTheme="minorHAnsi" w:hAnsiTheme="minorHAnsi" w:cstheme="minorHAnsi"/>
          <w:b/>
          <w:bCs/>
          <w:sz w:val="20"/>
          <w:szCs w:val="20"/>
        </w:rPr>
      </w:pPr>
    </w:p>
    <w:p w14:paraId="60086B30"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Centros de Digitalización de Actas</w:t>
      </w:r>
      <w:bookmarkEnd w:id="22"/>
      <w:r w:rsidRPr="00162B69">
        <w:rPr>
          <w:rFonts w:asciiTheme="minorHAnsi" w:hAnsiTheme="minorHAnsi" w:cstheme="minorHAnsi"/>
          <w:b/>
          <w:bCs/>
          <w:sz w:val="20"/>
          <w:szCs w:val="20"/>
        </w:rPr>
        <w:t xml:space="preserve"> (CDA)</w:t>
      </w:r>
    </w:p>
    <w:p w14:paraId="3AE04E9D" w14:textId="77777777" w:rsidR="00655E67" w:rsidRPr="00162B69" w:rsidRDefault="00655E67">
      <w:pPr>
        <w:spacing w:line="288" w:lineRule="auto"/>
        <w:jc w:val="both"/>
        <w:rPr>
          <w:rFonts w:asciiTheme="minorHAnsi" w:hAnsiTheme="minorHAnsi" w:cstheme="minorHAnsi"/>
          <w:b/>
          <w:bCs/>
          <w:sz w:val="20"/>
          <w:szCs w:val="20"/>
        </w:rPr>
      </w:pPr>
    </w:p>
    <w:p w14:paraId="79C4602A"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la provincia de Pichincha, para la ejecución del Primer Simulacro se utilizaron 110 recintos electorales considerados como Centros de Digitalización de Actas (CDA), en los cuales se verificó el adecuado funcionamiento de los recursos técnicos y tecnológicos habilitados para esta actividad.</w:t>
      </w:r>
    </w:p>
    <w:p w14:paraId="03E4E488" w14:textId="0E8D15AC"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realizaron 110 test de conexión, </w:t>
      </w:r>
      <w:r w:rsidR="00655E67" w:rsidRPr="00162B69">
        <w:rPr>
          <w:rFonts w:asciiTheme="minorHAnsi" w:hAnsiTheme="minorHAnsi" w:cstheme="minorHAnsi"/>
          <w:sz w:val="20"/>
          <w:szCs w:val="20"/>
        </w:rPr>
        <w:t>no</w:t>
      </w:r>
      <w:r w:rsidRPr="00162B69">
        <w:rPr>
          <w:rFonts w:asciiTheme="minorHAnsi" w:hAnsiTheme="minorHAnsi" w:cstheme="minorHAnsi"/>
          <w:sz w:val="20"/>
          <w:szCs w:val="20"/>
        </w:rPr>
        <w:t xml:space="preserve"> se registrar</w:t>
      </w:r>
      <w:r w:rsidR="00655E67" w:rsidRPr="00162B69">
        <w:rPr>
          <w:rFonts w:asciiTheme="minorHAnsi" w:hAnsiTheme="minorHAnsi" w:cstheme="minorHAnsi"/>
          <w:sz w:val="20"/>
          <w:szCs w:val="20"/>
        </w:rPr>
        <w:t>o</w:t>
      </w:r>
      <w:r w:rsidRPr="00162B69">
        <w:rPr>
          <w:rFonts w:asciiTheme="minorHAnsi" w:hAnsiTheme="minorHAnsi" w:cstheme="minorHAnsi"/>
          <w:sz w:val="20"/>
          <w:szCs w:val="20"/>
        </w:rPr>
        <w:t>n novedades relevantes, lo que permitió constatar la operatividad de la conectividad y de los equipos implementados en los CDA.</w:t>
      </w:r>
    </w:p>
    <w:p w14:paraId="76C4125F"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cuanto a la movilización del personal y el traslado de equipos técnicos, no se reportaron incidentes, por lo que las actividades previstas se desarrollaron conforme a la planificación establecida.</w:t>
      </w:r>
    </w:p>
    <w:p w14:paraId="6C477F7E" w14:textId="7E20EBE0"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Los resultados obtenidos permitieron fortalecer la preparación operativa de la Delegación Provincial Electoral de Pichincha para el desarrollo de la Primera Vuelta de las Elecciones Generales 2025.</w:t>
      </w:r>
    </w:p>
    <w:p w14:paraId="2B4D528A" w14:textId="77777777" w:rsidR="00365BC9" w:rsidRPr="00162B69" w:rsidRDefault="00365BC9">
      <w:pPr>
        <w:spacing w:line="288" w:lineRule="auto"/>
        <w:jc w:val="both"/>
        <w:rPr>
          <w:rFonts w:asciiTheme="minorHAnsi" w:hAnsiTheme="minorHAnsi" w:cstheme="minorHAnsi"/>
          <w:b/>
          <w:bCs/>
          <w:sz w:val="20"/>
          <w:szCs w:val="20"/>
        </w:rPr>
      </w:pPr>
      <w:bookmarkStart w:id="23" w:name="_Toc188441142"/>
    </w:p>
    <w:p w14:paraId="1C227AE6"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no considerados c</w:t>
      </w:r>
      <w:bookmarkEnd w:id="23"/>
      <w:r w:rsidRPr="00162B69">
        <w:rPr>
          <w:rFonts w:asciiTheme="minorHAnsi" w:hAnsiTheme="minorHAnsi" w:cstheme="minorHAnsi"/>
          <w:b/>
          <w:bCs/>
          <w:sz w:val="20"/>
          <w:szCs w:val="20"/>
        </w:rPr>
        <w:t>omo Centros de Digitación de Actas (NO CDA)</w:t>
      </w:r>
    </w:p>
    <w:p w14:paraId="2C51B37C" w14:textId="77777777" w:rsidR="00655E67" w:rsidRPr="00162B69" w:rsidRDefault="00655E67">
      <w:pPr>
        <w:spacing w:line="288" w:lineRule="auto"/>
        <w:jc w:val="both"/>
        <w:rPr>
          <w:rFonts w:asciiTheme="minorHAnsi" w:hAnsiTheme="minorHAnsi" w:cstheme="minorHAnsi"/>
          <w:b/>
          <w:bCs/>
          <w:sz w:val="20"/>
          <w:szCs w:val="20"/>
        </w:rPr>
      </w:pPr>
    </w:p>
    <w:p w14:paraId="71D1821F" w14:textId="496AF583" w:rsidR="00365BC9" w:rsidRPr="00162B69" w:rsidRDefault="00000000" w:rsidP="002F1C5D">
      <w:pPr>
        <w:pStyle w:val="Prrafodelista"/>
        <w:numPr>
          <w:ilvl w:val="0"/>
          <w:numId w:val="4"/>
        </w:numPr>
        <w:spacing w:after="0" w:line="288" w:lineRule="auto"/>
        <w:contextualSpacing w:val="0"/>
        <w:jc w:val="both"/>
        <w:rPr>
          <w:rFonts w:cstheme="minorHAnsi"/>
          <w:sz w:val="20"/>
          <w:szCs w:val="20"/>
        </w:rPr>
      </w:pPr>
      <w:r w:rsidRPr="00162B69">
        <w:rPr>
          <w:rFonts w:cstheme="minorHAnsi"/>
          <w:sz w:val="20"/>
          <w:szCs w:val="20"/>
        </w:rPr>
        <w:t xml:space="preserve">En </w:t>
      </w:r>
      <w:r w:rsidR="00E93787" w:rsidRPr="00162B69">
        <w:rPr>
          <w:rFonts w:cstheme="minorHAnsi"/>
          <w:sz w:val="20"/>
          <w:szCs w:val="20"/>
        </w:rPr>
        <w:t>20</w:t>
      </w:r>
      <w:r w:rsidRPr="00162B69">
        <w:rPr>
          <w:rFonts w:cstheme="minorHAnsi"/>
          <w:sz w:val="20"/>
          <w:szCs w:val="20"/>
        </w:rPr>
        <w:t xml:space="preserve"> recintos no considerados como </w:t>
      </w:r>
      <w:r w:rsidR="00655E67" w:rsidRPr="00162B69">
        <w:rPr>
          <w:rFonts w:cstheme="minorHAnsi"/>
          <w:sz w:val="20"/>
          <w:szCs w:val="20"/>
        </w:rPr>
        <w:t>C</w:t>
      </w:r>
      <w:r w:rsidRPr="00162B69">
        <w:rPr>
          <w:rFonts w:cstheme="minorHAnsi"/>
          <w:sz w:val="20"/>
          <w:szCs w:val="20"/>
        </w:rPr>
        <w:t xml:space="preserve">entro de </w:t>
      </w:r>
      <w:r w:rsidR="00655E67" w:rsidRPr="00162B69">
        <w:rPr>
          <w:rFonts w:cstheme="minorHAnsi"/>
          <w:sz w:val="20"/>
          <w:szCs w:val="20"/>
        </w:rPr>
        <w:t>D</w:t>
      </w:r>
      <w:r w:rsidRPr="00162B69">
        <w:rPr>
          <w:rFonts w:cstheme="minorHAnsi"/>
          <w:sz w:val="20"/>
          <w:szCs w:val="20"/>
        </w:rPr>
        <w:t xml:space="preserve">igitalización de </w:t>
      </w:r>
      <w:r w:rsidR="00655E67" w:rsidRPr="00162B69">
        <w:rPr>
          <w:rFonts w:cstheme="minorHAnsi"/>
          <w:sz w:val="20"/>
          <w:szCs w:val="20"/>
        </w:rPr>
        <w:t>A</w:t>
      </w:r>
      <w:r w:rsidRPr="00162B69">
        <w:rPr>
          <w:rFonts w:cstheme="minorHAnsi"/>
          <w:sz w:val="20"/>
          <w:szCs w:val="20"/>
        </w:rPr>
        <w:t>ctas</w:t>
      </w:r>
      <w:r w:rsidR="00655E67" w:rsidRPr="00162B69">
        <w:rPr>
          <w:rFonts w:cstheme="minorHAnsi"/>
          <w:sz w:val="20"/>
          <w:szCs w:val="20"/>
        </w:rPr>
        <w:t>,</w:t>
      </w:r>
      <w:r w:rsidRPr="00162B69">
        <w:rPr>
          <w:rFonts w:cstheme="minorHAnsi"/>
          <w:sz w:val="20"/>
          <w:szCs w:val="20"/>
        </w:rPr>
        <w:t xml:space="preserve"> se </w:t>
      </w:r>
      <w:r w:rsidR="004A6B36">
        <w:rPr>
          <w:rFonts w:cstheme="minorHAnsi"/>
          <w:sz w:val="20"/>
          <w:szCs w:val="20"/>
        </w:rPr>
        <w:t xml:space="preserve">realizó </w:t>
      </w:r>
      <w:r w:rsidRPr="00162B69">
        <w:rPr>
          <w:rFonts w:cstheme="minorHAnsi"/>
          <w:sz w:val="20"/>
          <w:szCs w:val="20"/>
        </w:rPr>
        <w:t xml:space="preserve">el ejercicio de la entrega de los sobres </w:t>
      </w:r>
      <w:r w:rsidR="0078673F" w:rsidRPr="00162B69">
        <w:rPr>
          <w:rFonts w:cstheme="minorHAnsi"/>
          <w:sz w:val="20"/>
          <w:szCs w:val="20"/>
        </w:rPr>
        <w:t>T</w:t>
      </w:r>
      <w:r w:rsidR="004A6B36">
        <w:rPr>
          <w:rFonts w:cstheme="minorHAnsi"/>
          <w:sz w:val="20"/>
          <w:szCs w:val="20"/>
        </w:rPr>
        <w:t>1</w:t>
      </w:r>
      <w:r w:rsidR="0078673F" w:rsidRPr="00162B69">
        <w:rPr>
          <w:rFonts w:cstheme="minorHAnsi"/>
          <w:sz w:val="20"/>
          <w:szCs w:val="20"/>
        </w:rPr>
        <w:t xml:space="preserve"> </w:t>
      </w:r>
      <w:r w:rsidRPr="00162B69">
        <w:rPr>
          <w:rFonts w:cstheme="minorHAnsi"/>
          <w:sz w:val="20"/>
          <w:szCs w:val="20"/>
        </w:rPr>
        <w:t>por parte del coordinador de mesa al</w:t>
      </w:r>
      <w:r w:rsidR="004A6B36">
        <w:rPr>
          <w:rFonts w:cstheme="minorHAnsi"/>
          <w:sz w:val="20"/>
          <w:szCs w:val="20"/>
        </w:rPr>
        <w:t xml:space="preserve"> miembro de la </w:t>
      </w:r>
      <w:r w:rsidRPr="00162B69">
        <w:rPr>
          <w:rFonts w:cstheme="minorHAnsi"/>
          <w:sz w:val="20"/>
          <w:szCs w:val="20"/>
        </w:rPr>
        <w:t>Policía Nacional</w:t>
      </w:r>
      <w:r w:rsidR="004A6B36">
        <w:rPr>
          <w:rFonts w:cstheme="minorHAnsi"/>
          <w:sz w:val="20"/>
          <w:szCs w:val="20"/>
        </w:rPr>
        <w:t xml:space="preserve">, </w:t>
      </w:r>
      <w:r w:rsidR="0078673F" w:rsidRPr="00162B69">
        <w:rPr>
          <w:rFonts w:cstheme="minorHAnsi"/>
          <w:sz w:val="20"/>
          <w:szCs w:val="20"/>
        </w:rPr>
        <w:t>señalado como transportador, quien e</w:t>
      </w:r>
      <w:r w:rsidR="004A6B36">
        <w:rPr>
          <w:rFonts w:cstheme="minorHAnsi"/>
          <w:sz w:val="20"/>
          <w:szCs w:val="20"/>
        </w:rPr>
        <w:t>ra</w:t>
      </w:r>
      <w:r w:rsidR="0078673F" w:rsidRPr="00162B69">
        <w:rPr>
          <w:rFonts w:cstheme="minorHAnsi"/>
          <w:sz w:val="20"/>
          <w:szCs w:val="20"/>
        </w:rPr>
        <w:t xml:space="preserve"> el responsable de </w:t>
      </w:r>
      <w:r w:rsidR="004A6B36">
        <w:rPr>
          <w:rFonts w:cstheme="minorHAnsi"/>
          <w:sz w:val="20"/>
          <w:szCs w:val="20"/>
        </w:rPr>
        <w:t>trasladar</w:t>
      </w:r>
      <w:r w:rsidR="0078673F" w:rsidRPr="00162B69">
        <w:rPr>
          <w:rFonts w:cstheme="minorHAnsi"/>
          <w:sz w:val="20"/>
          <w:szCs w:val="20"/>
        </w:rPr>
        <w:t xml:space="preserve"> las actas de escrutinio al CDA más cercano o a su vez al Centro de Procesamiento Electoral.</w:t>
      </w:r>
    </w:p>
    <w:p w14:paraId="2FC149C6" w14:textId="77777777" w:rsidR="00365BC9" w:rsidRPr="00162B69" w:rsidRDefault="00365BC9">
      <w:pPr>
        <w:spacing w:line="288" w:lineRule="auto"/>
        <w:jc w:val="both"/>
        <w:rPr>
          <w:rFonts w:asciiTheme="minorHAnsi" w:hAnsiTheme="minorHAnsi" w:cstheme="minorHAnsi"/>
          <w:b/>
          <w:bCs/>
          <w:sz w:val="20"/>
          <w:szCs w:val="20"/>
        </w:rPr>
      </w:pPr>
      <w:bookmarkStart w:id="24" w:name="_Toc188441143"/>
    </w:p>
    <w:p w14:paraId="0D79E4CA"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Centros de Procesamiento Electoral</w:t>
      </w:r>
      <w:bookmarkEnd w:id="24"/>
      <w:r w:rsidRPr="00162B69">
        <w:rPr>
          <w:rFonts w:asciiTheme="minorHAnsi" w:hAnsiTheme="minorHAnsi" w:cstheme="minorHAnsi"/>
          <w:b/>
          <w:bCs/>
          <w:sz w:val="20"/>
          <w:szCs w:val="20"/>
        </w:rPr>
        <w:t xml:space="preserve"> (CPE)</w:t>
      </w:r>
    </w:p>
    <w:p w14:paraId="29AEB629" w14:textId="77777777" w:rsidR="00BC024A" w:rsidRPr="00162B69" w:rsidRDefault="00BC024A">
      <w:pPr>
        <w:spacing w:line="288" w:lineRule="auto"/>
        <w:jc w:val="both"/>
        <w:rPr>
          <w:rFonts w:asciiTheme="minorHAnsi" w:hAnsiTheme="minorHAnsi" w:cstheme="minorHAnsi"/>
          <w:b/>
          <w:bCs/>
          <w:sz w:val="20"/>
          <w:szCs w:val="20"/>
        </w:rPr>
      </w:pPr>
    </w:p>
    <w:p w14:paraId="1E4B1D1B" w14:textId="3633208C"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la provincia de Pichincha se </w:t>
      </w:r>
      <w:r w:rsidR="00162FF1" w:rsidRPr="00162B69">
        <w:rPr>
          <w:rFonts w:asciiTheme="minorHAnsi" w:hAnsiTheme="minorHAnsi" w:cstheme="minorHAnsi"/>
          <w:sz w:val="20"/>
          <w:szCs w:val="20"/>
        </w:rPr>
        <w:t>implementó</w:t>
      </w:r>
      <w:r w:rsidRPr="00162B69">
        <w:rPr>
          <w:rFonts w:asciiTheme="minorHAnsi" w:hAnsiTheme="minorHAnsi" w:cstheme="minorHAnsi"/>
          <w:sz w:val="20"/>
          <w:szCs w:val="20"/>
        </w:rPr>
        <w:t xml:space="preserve"> el Centro de Procesamiento Electoral</w:t>
      </w:r>
      <w:r w:rsidR="00280A1B">
        <w:rPr>
          <w:rFonts w:asciiTheme="minorHAnsi" w:hAnsiTheme="minorHAnsi" w:cstheme="minorHAnsi"/>
          <w:sz w:val="20"/>
          <w:szCs w:val="20"/>
        </w:rPr>
        <w:t xml:space="preserve"> </w:t>
      </w:r>
      <w:r w:rsidRPr="00162B69">
        <w:rPr>
          <w:rFonts w:asciiTheme="minorHAnsi" w:hAnsiTheme="minorHAnsi" w:cstheme="minorHAnsi"/>
          <w:sz w:val="20"/>
          <w:szCs w:val="20"/>
        </w:rPr>
        <w:t>(CPE)</w:t>
      </w:r>
      <w:r w:rsidR="00280A1B">
        <w:rPr>
          <w:rFonts w:asciiTheme="minorHAnsi" w:hAnsiTheme="minorHAnsi" w:cstheme="minorHAnsi"/>
          <w:sz w:val="20"/>
          <w:szCs w:val="20"/>
        </w:rPr>
        <w:t>,</w:t>
      </w:r>
      <w:r w:rsidRPr="00162B69">
        <w:rPr>
          <w:rFonts w:asciiTheme="minorHAnsi" w:hAnsiTheme="minorHAnsi" w:cstheme="minorHAnsi"/>
          <w:sz w:val="20"/>
          <w:szCs w:val="20"/>
        </w:rPr>
        <w:t xml:space="preserve"> </w:t>
      </w:r>
      <w:r w:rsidR="00280A1B">
        <w:rPr>
          <w:rFonts w:asciiTheme="minorHAnsi" w:hAnsiTheme="minorHAnsi" w:cstheme="minorHAnsi"/>
          <w:sz w:val="20"/>
          <w:szCs w:val="20"/>
        </w:rPr>
        <w:t xml:space="preserve">cuyas instalaciones permitieron </w:t>
      </w:r>
      <w:r w:rsidRPr="00162B69">
        <w:rPr>
          <w:rFonts w:asciiTheme="minorHAnsi" w:hAnsiTheme="minorHAnsi" w:cstheme="minorHAnsi"/>
          <w:sz w:val="20"/>
          <w:szCs w:val="20"/>
        </w:rPr>
        <w:t>desarroll</w:t>
      </w:r>
      <w:r w:rsidR="00280A1B">
        <w:rPr>
          <w:rFonts w:asciiTheme="minorHAnsi" w:hAnsiTheme="minorHAnsi" w:cstheme="minorHAnsi"/>
          <w:sz w:val="20"/>
          <w:szCs w:val="20"/>
        </w:rPr>
        <w:t>ar</w:t>
      </w:r>
      <w:r w:rsidRPr="00162B69">
        <w:rPr>
          <w:rFonts w:asciiTheme="minorHAnsi" w:hAnsiTheme="minorHAnsi" w:cstheme="minorHAnsi"/>
          <w:sz w:val="20"/>
          <w:szCs w:val="20"/>
        </w:rPr>
        <w:t xml:space="preserve"> las actividades previstas dentro del proceso electoral, </w:t>
      </w:r>
      <w:r w:rsidR="00280A1B">
        <w:rPr>
          <w:rFonts w:asciiTheme="minorHAnsi" w:hAnsiTheme="minorHAnsi" w:cstheme="minorHAnsi"/>
          <w:sz w:val="20"/>
          <w:szCs w:val="20"/>
        </w:rPr>
        <w:t xml:space="preserve">contando con la señalética </w:t>
      </w:r>
      <w:r w:rsidRPr="00162B69">
        <w:rPr>
          <w:rFonts w:asciiTheme="minorHAnsi" w:hAnsiTheme="minorHAnsi" w:cstheme="minorHAnsi"/>
          <w:sz w:val="20"/>
          <w:szCs w:val="20"/>
        </w:rPr>
        <w:t>necesaria para la ubicación y reconocimiento de sus distintos componentes operativos, técnicos y funcionales.</w:t>
      </w:r>
    </w:p>
    <w:p w14:paraId="510BBA99" w14:textId="62737A31"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w:t>
      </w:r>
      <w:r w:rsidR="00A30F5F">
        <w:rPr>
          <w:rFonts w:asciiTheme="minorHAnsi" w:hAnsiTheme="minorHAnsi" w:cstheme="minorHAnsi"/>
          <w:sz w:val="20"/>
          <w:szCs w:val="20"/>
        </w:rPr>
        <w:t>n e</w:t>
      </w:r>
      <w:r w:rsidRPr="00162B69">
        <w:rPr>
          <w:rFonts w:asciiTheme="minorHAnsi" w:hAnsiTheme="minorHAnsi" w:cstheme="minorHAnsi"/>
          <w:sz w:val="20"/>
          <w:szCs w:val="20"/>
        </w:rPr>
        <w:t>l Centro de Procesamiento Electoral</w:t>
      </w:r>
      <w:r w:rsidR="00280A1B">
        <w:rPr>
          <w:rFonts w:asciiTheme="minorHAnsi" w:hAnsiTheme="minorHAnsi" w:cstheme="minorHAnsi"/>
          <w:sz w:val="20"/>
          <w:szCs w:val="20"/>
        </w:rPr>
        <w:t xml:space="preserve"> (CPE)</w:t>
      </w:r>
      <w:r w:rsidRPr="00162B69">
        <w:rPr>
          <w:rFonts w:asciiTheme="minorHAnsi" w:hAnsiTheme="minorHAnsi" w:cstheme="minorHAnsi"/>
          <w:sz w:val="20"/>
          <w:szCs w:val="20"/>
        </w:rPr>
        <w:t xml:space="preserve"> </w:t>
      </w:r>
      <w:r w:rsidR="00A30F5F">
        <w:rPr>
          <w:rFonts w:asciiTheme="minorHAnsi" w:hAnsiTheme="minorHAnsi" w:cstheme="minorHAnsi"/>
          <w:sz w:val="20"/>
          <w:szCs w:val="20"/>
        </w:rPr>
        <w:t xml:space="preserve">se realizó la </w:t>
      </w:r>
      <w:r w:rsidRPr="00162B69">
        <w:rPr>
          <w:rFonts w:asciiTheme="minorHAnsi" w:hAnsiTheme="minorHAnsi" w:cstheme="minorHAnsi"/>
          <w:sz w:val="20"/>
          <w:szCs w:val="20"/>
        </w:rPr>
        <w:t>recepción, digitalización, validación, supervisión y procesamiento de actas</w:t>
      </w:r>
      <w:r w:rsidR="00CE04F4" w:rsidRPr="00162B69">
        <w:rPr>
          <w:rFonts w:asciiTheme="minorHAnsi" w:hAnsiTheme="minorHAnsi" w:cstheme="minorHAnsi"/>
          <w:sz w:val="20"/>
          <w:szCs w:val="20"/>
        </w:rPr>
        <w:t xml:space="preserve"> de escrutinio</w:t>
      </w:r>
      <w:r w:rsidRPr="00162B69">
        <w:rPr>
          <w:rFonts w:asciiTheme="minorHAnsi" w:hAnsiTheme="minorHAnsi" w:cstheme="minorHAnsi"/>
          <w:sz w:val="20"/>
          <w:szCs w:val="20"/>
        </w:rPr>
        <w:t>, permitiendo la consolidación oportuna de resultados bajo criterios de integridad, trazabilidad, disponibilidad y continuidad operativa.</w:t>
      </w:r>
    </w:p>
    <w:p w14:paraId="59CDF7A5" w14:textId="25C1BFC0"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su implementación, la Unidad Provincial de Seguridad Informática y Proyectos Tecnológicos Electorales de Pichincha ejecutó una planificación integral, </w:t>
      </w:r>
      <w:r w:rsidR="008501D1">
        <w:rPr>
          <w:rFonts w:asciiTheme="minorHAnsi" w:hAnsiTheme="minorHAnsi" w:cstheme="minorHAnsi"/>
          <w:sz w:val="20"/>
          <w:szCs w:val="20"/>
        </w:rPr>
        <w:t xml:space="preserve">para contar con </w:t>
      </w:r>
      <w:r w:rsidRPr="00162B69">
        <w:rPr>
          <w:rFonts w:asciiTheme="minorHAnsi" w:hAnsiTheme="minorHAnsi" w:cstheme="minorHAnsi"/>
          <w:sz w:val="20"/>
          <w:szCs w:val="20"/>
        </w:rPr>
        <w:t xml:space="preserve">áreas operativas y la infraestructura tecnológica requerida, de </w:t>
      </w:r>
      <w:r w:rsidR="00130312" w:rsidRPr="00162B69">
        <w:rPr>
          <w:rFonts w:asciiTheme="minorHAnsi" w:hAnsiTheme="minorHAnsi" w:cstheme="minorHAnsi"/>
          <w:sz w:val="20"/>
          <w:szCs w:val="20"/>
        </w:rPr>
        <w:t>acuerdo</w:t>
      </w:r>
      <w:r w:rsidRPr="00162B69">
        <w:rPr>
          <w:rFonts w:asciiTheme="minorHAnsi" w:hAnsiTheme="minorHAnsi" w:cstheme="minorHAnsi"/>
          <w:sz w:val="20"/>
          <w:szCs w:val="20"/>
        </w:rPr>
        <w:t xml:space="preserve"> con las necesidades técnicas y operativas </w:t>
      </w:r>
      <w:r w:rsidR="00130312" w:rsidRPr="00162B69">
        <w:rPr>
          <w:rFonts w:asciiTheme="minorHAnsi" w:hAnsiTheme="minorHAnsi" w:cstheme="minorHAnsi"/>
          <w:sz w:val="20"/>
          <w:szCs w:val="20"/>
        </w:rPr>
        <w:t xml:space="preserve">para el desarrollo </w:t>
      </w:r>
      <w:r w:rsidRPr="00162B69">
        <w:rPr>
          <w:rFonts w:asciiTheme="minorHAnsi" w:hAnsiTheme="minorHAnsi" w:cstheme="minorHAnsi"/>
          <w:sz w:val="20"/>
          <w:szCs w:val="20"/>
        </w:rPr>
        <w:t>del proceso electoral.</w:t>
      </w:r>
    </w:p>
    <w:p w14:paraId="65DAAA28" w14:textId="366E8E70"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Como parte de la habilitación tecnológica, se implementaron 271 puntos de red mediante cableado estructurado categoría CAT 6A, distribuidos en los segmentos electoral y administrativo, a fin de garantizar estabilidad, desempeño y ordenamiento en las áreas de operación.</w:t>
      </w:r>
    </w:p>
    <w:p w14:paraId="7C153618"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De igual manera, se instalaron 290 puntos eléctricos, distribuidos estratégicamente para cubrir estaciones de trabajo, áreas de recepción, digitalización, supervisión e impresión, asegurando la continuidad del suministro en las zonas críticas del centro de procesamiento.</w:t>
      </w:r>
    </w:p>
    <w:p w14:paraId="440DE759" w14:textId="4A5B31DC"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la operación del CPE se instalaron y configuraron 241 equipos informáticos, destinados a las actividades de digitalización, validación, recepción, supervisión y gestión administrativa, lo </w:t>
      </w:r>
      <w:r w:rsidR="005B308D" w:rsidRPr="00162B69">
        <w:rPr>
          <w:rFonts w:asciiTheme="minorHAnsi" w:hAnsiTheme="minorHAnsi" w:cstheme="minorHAnsi"/>
          <w:sz w:val="20"/>
          <w:szCs w:val="20"/>
        </w:rPr>
        <w:t>cual</w:t>
      </w:r>
      <w:r w:rsidRPr="00162B69">
        <w:rPr>
          <w:rFonts w:asciiTheme="minorHAnsi" w:hAnsiTheme="minorHAnsi" w:cstheme="minorHAnsi"/>
          <w:sz w:val="20"/>
          <w:szCs w:val="20"/>
        </w:rPr>
        <w:t xml:space="preserve"> permitió una operación simultánea y coordinada en las diferentes fases del procesamiento electoral.</w:t>
      </w:r>
    </w:p>
    <w:p w14:paraId="602F6F8C"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lo relacionado con el soporte de impresión, se instalaron y configuraron 45 impresoras en el área de recepción de actas y 3 impresoras multifunción en el área de impresión de actas de recuento, garantizando el respaldo documental y la continuidad de los procedimientos operativos.</w:t>
      </w:r>
    </w:p>
    <w:p w14:paraId="571DAF92"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infraestructura de comunicaciones fue fortalecida mediante la instalación de 1 rack principal, 6 racks de piso y 10 switches de distribución, permitiendo una administración ordenada, escalable y flexible de la red de datos implementada en el Centro de Procesamiento Electoral.</w:t>
      </w:r>
    </w:p>
    <w:p w14:paraId="7F3A2A4C" w14:textId="2794903A" w:rsidR="00365BC9" w:rsidRPr="00162B69" w:rsidRDefault="005B308D">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contó con 2 enlaces de datos con redundancia (principal y </w:t>
      </w:r>
      <w:proofErr w:type="spellStart"/>
      <w:r w:rsidRPr="00162B69">
        <w:rPr>
          <w:rFonts w:asciiTheme="minorHAnsi" w:hAnsiTheme="minorHAnsi" w:cstheme="minorHAnsi"/>
          <w:sz w:val="20"/>
          <w:szCs w:val="20"/>
        </w:rPr>
        <w:t>backup</w:t>
      </w:r>
      <w:proofErr w:type="spellEnd"/>
      <w:r w:rsidRPr="00162B69">
        <w:rPr>
          <w:rFonts w:asciiTheme="minorHAnsi" w:hAnsiTheme="minorHAnsi" w:cstheme="minorHAnsi"/>
          <w:sz w:val="20"/>
          <w:szCs w:val="20"/>
        </w:rPr>
        <w:t xml:space="preserve">) provistos por la Corporación Nacional de Telecomunicaciones (CNT), así como con 2 switches </w:t>
      </w:r>
      <w:proofErr w:type="spellStart"/>
      <w:r w:rsidRPr="00162B69">
        <w:rPr>
          <w:rFonts w:asciiTheme="minorHAnsi" w:hAnsiTheme="minorHAnsi" w:cstheme="minorHAnsi"/>
          <w:sz w:val="20"/>
          <w:szCs w:val="20"/>
        </w:rPr>
        <w:t>DeCore</w:t>
      </w:r>
      <w:proofErr w:type="spellEnd"/>
      <w:r w:rsidRPr="00162B69">
        <w:rPr>
          <w:rFonts w:asciiTheme="minorHAnsi" w:hAnsiTheme="minorHAnsi" w:cstheme="minorHAnsi"/>
          <w:sz w:val="20"/>
          <w:szCs w:val="20"/>
        </w:rPr>
        <w:t xml:space="preserve"> (principal y </w:t>
      </w:r>
      <w:proofErr w:type="spellStart"/>
      <w:r w:rsidRPr="00162B69">
        <w:rPr>
          <w:rFonts w:asciiTheme="minorHAnsi" w:hAnsiTheme="minorHAnsi" w:cstheme="minorHAnsi"/>
          <w:sz w:val="20"/>
          <w:szCs w:val="20"/>
        </w:rPr>
        <w:t>backup</w:t>
      </w:r>
      <w:proofErr w:type="spellEnd"/>
      <w:r w:rsidRPr="00162B69">
        <w:rPr>
          <w:rFonts w:asciiTheme="minorHAnsi" w:hAnsiTheme="minorHAnsi" w:cstheme="minorHAnsi"/>
          <w:sz w:val="20"/>
          <w:szCs w:val="20"/>
        </w:rPr>
        <w:t>), asegurando desempeño, estabilidad y continuidad operativa ante eventuales incidencias de conectividad.</w:t>
      </w:r>
    </w:p>
    <w:p w14:paraId="3AC36CA0" w14:textId="53DBEC31"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simulacro inicio aproximadamente 05:30 con el despliegue de los kits técnicos,  aproximadamente a las 09:00 se ejecut</w:t>
      </w:r>
      <w:r w:rsidR="005B308D" w:rsidRPr="00162B69">
        <w:rPr>
          <w:rFonts w:asciiTheme="minorHAnsi" w:hAnsiTheme="minorHAnsi" w:cstheme="minorHAnsi"/>
          <w:sz w:val="20"/>
          <w:szCs w:val="20"/>
        </w:rPr>
        <w:t>aron</w:t>
      </w:r>
      <w:r w:rsidRPr="00162B69">
        <w:rPr>
          <w:rFonts w:asciiTheme="minorHAnsi" w:hAnsiTheme="minorHAnsi" w:cstheme="minorHAnsi"/>
          <w:sz w:val="20"/>
          <w:szCs w:val="20"/>
        </w:rPr>
        <w:t xml:space="preserve"> los test de conexión y la generación de reportes se cumplieron conforme a la agenda establecida, lo que permitió verificar la operatividad de los procedimientos previstos dentro del Sistema Informático de Escrutinios y Resultados (SIER).</w:t>
      </w:r>
    </w:p>
    <w:p w14:paraId="6E6938E1"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Durante la jornada no se reportaron inconvenientes relacionados con el suministro de energía eléctrica en el Centro de Procesamiento Electoral, permitiendo el normal desarrollo de las actividades programadas.</w:t>
      </w:r>
    </w:p>
    <w:p w14:paraId="26AC21A0"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De igual manera, se probaron los módulos de reimpresión de actas de recuento, supervisión de actas y suspensión de actas, con la finalidad de validar su funcionamiento y capacidad de respuesta dentro del entorno operativo del CPE.</w:t>
      </w:r>
    </w:p>
    <w:p w14:paraId="5E6A37F9" w14:textId="29975F9F"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Los resultados obtenidos permitieron constatar que la infraestructura tecnológica implementada en el Centro de Procesamiento Electoral de Pichincha </w:t>
      </w:r>
      <w:r w:rsidR="00DC08A7">
        <w:rPr>
          <w:rFonts w:asciiTheme="minorHAnsi" w:hAnsiTheme="minorHAnsi" w:cstheme="minorHAnsi"/>
          <w:sz w:val="20"/>
          <w:szCs w:val="20"/>
        </w:rPr>
        <w:t xml:space="preserve">cumplió </w:t>
      </w:r>
      <w:r w:rsidRPr="00162B69">
        <w:rPr>
          <w:rFonts w:asciiTheme="minorHAnsi" w:hAnsiTheme="minorHAnsi" w:cstheme="minorHAnsi"/>
          <w:sz w:val="20"/>
          <w:szCs w:val="20"/>
        </w:rPr>
        <w:t xml:space="preserve">con las condiciones necesarias de </w:t>
      </w:r>
      <w:r w:rsidRPr="00162B69">
        <w:rPr>
          <w:rFonts w:asciiTheme="minorHAnsi" w:hAnsiTheme="minorHAnsi" w:cstheme="minorHAnsi"/>
          <w:sz w:val="20"/>
          <w:szCs w:val="20"/>
        </w:rPr>
        <w:lastRenderedPageBreak/>
        <w:t>seguridad, funcionalidad, disponibilidad y resiliencia, fortaleciendo la capacidad institucional para el adecuado desarrollo de la jornada electoral.</w:t>
      </w:r>
    </w:p>
    <w:p w14:paraId="21C53A4E" w14:textId="5E531A53" w:rsidR="00985B55" w:rsidRDefault="005B308D" w:rsidP="00985B55">
      <w:pPr>
        <w:numPr>
          <w:ilvl w:val="0"/>
          <w:numId w:val="4"/>
        </w:numPr>
        <w:spacing w:line="288" w:lineRule="auto"/>
        <w:jc w:val="both"/>
        <w:rPr>
          <w:rFonts w:asciiTheme="minorHAnsi" w:hAnsiTheme="minorHAnsi" w:cstheme="minorHAnsi"/>
          <w:sz w:val="20"/>
          <w:szCs w:val="20"/>
          <w:lang w:val="es-MX"/>
        </w:rPr>
      </w:pPr>
      <w:r w:rsidRPr="00162B69">
        <w:rPr>
          <w:rFonts w:asciiTheme="minorHAnsi" w:hAnsiTheme="minorHAnsi" w:cstheme="minorHAnsi"/>
          <w:sz w:val="20"/>
          <w:szCs w:val="20"/>
          <w:lang w:val="es-MX"/>
        </w:rPr>
        <w:t>Durante el desarrollo del simulacro, s</w:t>
      </w:r>
      <w:r w:rsidR="00985B55" w:rsidRPr="00162B69">
        <w:rPr>
          <w:rFonts w:asciiTheme="minorHAnsi" w:hAnsiTheme="minorHAnsi" w:cstheme="minorHAnsi"/>
          <w:sz w:val="20"/>
          <w:szCs w:val="20"/>
          <w:lang w:val="es-MX"/>
        </w:rPr>
        <w:t>e contó con la asistencia de 12 delegados de las organizaciones políticas y 15 observadores electorales.</w:t>
      </w:r>
    </w:p>
    <w:p w14:paraId="63E6C161" w14:textId="7FFE6F3D" w:rsidR="00707834" w:rsidRDefault="00707834" w:rsidP="00707834">
      <w:pPr>
        <w:spacing w:line="288" w:lineRule="auto"/>
        <w:jc w:val="both"/>
        <w:rPr>
          <w:rFonts w:asciiTheme="minorHAnsi" w:hAnsiTheme="minorHAnsi" w:cstheme="minorHAnsi"/>
          <w:sz w:val="20"/>
          <w:szCs w:val="20"/>
          <w:lang w:val="es-MX"/>
        </w:rPr>
      </w:pPr>
    </w:p>
    <w:p w14:paraId="6927DF12" w14:textId="77777777" w:rsidR="00707834" w:rsidRDefault="00707834" w:rsidP="00707834">
      <w:pPr>
        <w:spacing w:line="288" w:lineRule="auto"/>
        <w:jc w:val="both"/>
        <w:rPr>
          <w:rFonts w:asciiTheme="minorHAnsi" w:hAnsiTheme="minorHAnsi" w:cstheme="minorHAnsi"/>
          <w:sz w:val="20"/>
          <w:szCs w:val="20"/>
          <w:lang w:val="es-MX"/>
        </w:rPr>
      </w:pPr>
    </w:p>
    <w:p w14:paraId="2553F020" w14:textId="4512D7CF" w:rsidR="00707834" w:rsidRDefault="00707834" w:rsidP="00707834">
      <w:pPr>
        <w:spacing w:line="288" w:lineRule="auto"/>
        <w:ind w:left="643"/>
        <w:jc w:val="both"/>
        <w:rPr>
          <w:rFonts w:asciiTheme="minorHAnsi" w:hAnsiTheme="minorHAnsi" w:cstheme="minorHAnsi"/>
          <w:sz w:val="20"/>
          <w:szCs w:val="20"/>
          <w:lang w:val="es-MX"/>
        </w:rPr>
      </w:pPr>
    </w:p>
    <w:p w14:paraId="2CB99AB9" w14:textId="5EFE6467" w:rsidR="00707834" w:rsidRDefault="00707834">
      <w:pPr>
        <w:spacing w:line="288" w:lineRule="auto"/>
        <w:jc w:val="both"/>
        <w:rPr>
          <w:rFonts w:asciiTheme="minorHAnsi" w:hAnsiTheme="minorHAnsi" w:cstheme="minorHAnsi"/>
          <w:sz w:val="20"/>
          <w:szCs w:val="20"/>
          <w:lang w:val="es-MX"/>
        </w:rPr>
      </w:pPr>
      <w:r w:rsidRPr="00162B69">
        <w:rPr>
          <w:rFonts w:asciiTheme="minorHAnsi" w:hAnsiTheme="minorHAnsi" w:cstheme="minorHAnsi"/>
          <w:noProof/>
          <w:lang w:eastAsia="es-ES"/>
        </w:rPr>
        <w:drawing>
          <wp:anchor distT="0" distB="0" distL="114300" distR="114300" simplePos="0" relativeHeight="251679744" behindDoc="0" locked="0" layoutInCell="1" allowOverlap="1" wp14:anchorId="2FEF250B" wp14:editId="47348AEC">
            <wp:simplePos x="0" y="0"/>
            <wp:positionH relativeFrom="margin">
              <wp:posOffset>353060</wp:posOffset>
            </wp:positionH>
            <wp:positionV relativeFrom="margin">
              <wp:posOffset>1125220</wp:posOffset>
            </wp:positionV>
            <wp:extent cx="5400040" cy="5205095"/>
            <wp:effectExtent l="0" t="0" r="0" b="0"/>
            <wp:wrapThrough wrapText="bothSides">
              <wp:wrapPolygon edited="0">
                <wp:start x="0" y="0"/>
                <wp:lineTo x="0" y="21503"/>
                <wp:lineTo x="21488" y="21503"/>
                <wp:lineTo x="21488" y="0"/>
                <wp:lineTo x="0" y="0"/>
              </wp:wrapPolygon>
            </wp:wrapThrough>
            <wp:docPr id="1355210738" name="Imagen 2"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10738" name="Imagen 2" descr="Diagrama, Dibujo de ingenierí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0040" cy="5205095"/>
                    </a:xfrm>
                    <a:prstGeom prst="rect">
                      <a:avLst/>
                    </a:prstGeom>
                    <a:noFill/>
                    <a:ln>
                      <a:noFill/>
                    </a:ln>
                  </pic:spPr>
                </pic:pic>
              </a:graphicData>
            </a:graphic>
            <wp14:sizeRelV relativeFrom="margin">
              <wp14:pctHeight>0</wp14:pctHeight>
            </wp14:sizeRelV>
          </wp:anchor>
        </w:drawing>
      </w:r>
    </w:p>
    <w:p w14:paraId="06410F1C" w14:textId="77777777" w:rsidR="00707834" w:rsidRDefault="00707834">
      <w:pPr>
        <w:spacing w:line="288" w:lineRule="auto"/>
        <w:jc w:val="both"/>
        <w:rPr>
          <w:rFonts w:asciiTheme="minorHAnsi" w:hAnsiTheme="minorHAnsi" w:cstheme="minorHAnsi"/>
          <w:sz w:val="20"/>
          <w:szCs w:val="20"/>
          <w:lang w:val="es-MX"/>
        </w:rPr>
      </w:pPr>
    </w:p>
    <w:p w14:paraId="7CF598C0" w14:textId="67717276" w:rsidR="00710779" w:rsidRPr="00162B69" w:rsidRDefault="007F07C7">
      <w:pPr>
        <w:spacing w:line="288" w:lineRule="auto"/>
        <w:jc w:val="both"/>
        <w:rPr>
          <w:rFonts w:asciiTheme="minorHAnsi" w:hAnsiTheme="minorHAnsi" w:cstheme="minorHAnsi"/>
          <w:b/>
          <w:bCs/>
          <w:sz w:val="20"/>
          <w:szCs w:val="20"/>
        </w:rPr>
      </w:pPr>
      <w:r w:rsidRPr="00162B69">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64BE89A1" wp14:editId="456038CE">
                <wp:simplePos x="0" y="0"/>
                <wp:positionH relativeFrom="column">
                  <wp:posOffset>219075</wp:posOffset>
                </wp:positionH>
                <wp:positionV relativeFrom="paragraph">
                  <wp:posOffset>5170805</wp:posOffset>
                </wp:positionV>
                <wp:extent cx="5400040" cy="635"/>
                <wp:effectExtent l="0" t="0" r="0" b="0"/>
                <wp:wrapThrough wrapText="bothSides">
                  <wp:wrapPolygon edited="0">
                    <wp:start x="0" y="0"/>
                    <wp:lineTo x="0" y="21600"/>
                    <wp:lineTo x="21600" y="21600"/>
                    <wp:lineTo x="21600" y="0"/>
                  </wp:wrapPolygon>
                </wp:wrapThrough>
                <wp:docPr id="579919418" name="Cuadro de texto 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4BE15FB" w14:textId="0A65BECC" w:rsidR="007F07C7" w:rsidRPr="00BB6324" w:rsidRDefault="007F07C7" w:rsidP="002F1C5D">
                            <w:pPr>
                              <w:pStyle w:val="Descripcin"/>
                              <w:rPr>
                                <w:rFonts w:cstheme="minorHAnsi"/>
                                <w:noProof/>
                                <w:lang w:eastAsia="es-ES"/>
                              </w:rPr>
                            </w:pPr>
                            <w:r>
                              <w:t xml:space="preserve">Ilustración </w:t>
                            </w:r>
                            <w:fldSimple w:instr=" SEQ Ilustración \* ARABIC ">
                              <w:r>
                                <w:rPr>
                                  <w:noProof/>
                                </w:rPr>
                                <w:t>1</w:t>
                              </w:r>
                            </w:fldSimple>
                            <w:r>
                              <w:t>: Implantación del Centro de Procesamiento Electoral de la provincia de Pichincha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BE89A1" id="_x0000_t202" coordsize="21600,21600" o:spt="202" path="m,l,21600r21600,l21600,xe">
                <v:stroke joinstyle="miter"/>
                <v:path gradientshapeok="t" o:connecttype="rect"/>
              </v:shapetype>
              <v:shape id="Cuadro de texto 1" o:spid="_x0000_s1026" type="#_x0000_t202" style="position:absolute;left:0;text-align:left;margin-left:17.25pt;margin-top:407.15pt;width:425.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" stroked="f">
                <v:textbox style="mso-fit-shape-to-text:t" inset="0,0,0,0">
                  <w:txbxContent>
                    <w:p w14:paraId="54BE15FB" w14:textId="0A65BECC" w:rsidR="007F07C7" w:rsidRPr="00BB6324" w:rsidRDefault="007F07C7" w:rsidP="002F1C5D">
                      <w:pPr>
                        <w:pStyle w:val="Descripcin"/>
                        <w:rPr>
                          <w:rFonts w:cstheme="minorHAnsi"/>
                          <w:noProof/>
                          <w:lang w:eastAsia="es-ES"/>
                        </w:rPr>
                      </w:pPr>
                      <w:r>
                        <w:t xml:space="preserve">Ilustración </w:t>
                      </w:r>
                      <w:fldSimple w:instr=" SEQ Ilustración \* ARABIC ">
                        <w:r>
                          <w:rPr>
                            <w:noProof/>
                          </w:rPr>
                          <w:t>1</w:t>
                        </w:r>
                      </w:fldSimple>
                      <w:r>
                        <w:t>: Implantación del Centro de Procesamiento Electoral de la provincia de Pichincha</w:t>
                      </w:r>
                    </w:p>
                  </w:txbxContent>
                </v:textbox>
                <w10:wrap type="through"/>
              </v:shape>
            </w:pict>
          </mc:Fallback>
        </mc:AlternateContent>
      </w:r>
    </w:p>
    <w:p w14:paraId="3042A61D" w14:textId="77777777" w:rsidR="007F07C7" w:rsidRPr="00162B69" w:rsidRDefault="007F07C7">
      <w:pPr>
        <w:spacing w:line="288" w:lineRule="auto"/>
        <w:jc w:val="both"/>
        <w:rPr>
          <w:rFonts w:asciiTheme="minorHAnsi" w:hAnsiTheme="minorHAnsi" w:cstheme="minorHAnsi"/>
          <w:b/>
          <w:bCs/>
          <w:sz w:val="20"/>
          <w:szCs w:val="20"/>
        </w:rPr>
      </w:pPr>
    </w:p>
    <w:p w14:paraId="124C828D" w14:textId="77777777" w:rsidR="00707834" w:rsidRDefault="00707834">
      <w:pPr>
        <w:spacing w:line="288" w:lineRule="auto"/>
        <w:jc w:val="both"/>
        <w:rPr>
          <w:rFonts w:asciiTheme="minorHAnsi" w:hAnsiTheme="minorHAnsi" w:cstheme="minorHAnsi"/>
          <w:b/>
          <w:bCs/>
          <w:sz w:val="20"/>
          <w:szCs w:val="20"/>
        </w:rPr>
      </w:pPr>
    </w:p>
    <w:p w14:paraId="56402051" w14:textId="77777777" w:rsidR="00707834" w:rsidRDefault="00707834">
      <w:pPr>
        <w:spacing w:line="288" w:lineRule="auto"/>
        <w:jc w:val="both"/>
        <w:rPr>
          <w:rFonts w:asciiTheme="minorHAnsi" w:hAnsiTheme="minorHAnsi" w:cstheme="minorHAnsi"/>
          <w:b/>
          <w:bCs/>
          <w:sz w:val="20"/>
          <w:szCs w:val="20"/>
        </w:rPr>
      </w:pPr>
    </w:p>
    <w:p w14:paraId="191F4677" w14:textId="77777777" w:rsidR="00707834" w:rsidRDefault="00707834">
      <w:pPr>
        <w:spacing w:line="288" w:lineRule="auto"/>
        <w:jc w:val="both"/>
        <w:rPr>
          <w:rFonts w:asciiTheme="minorHAnsi" w:hAnsiTheme="minorHAnsi" w:cstheme="minorHAnsi"/>
          <w:b/>
          <w:bCs/>
          <w:sz w:val="20"/>
          <w:szCs w:val="20"/>
        </w:rPr>
      </w:pPr>
    </w:p>
    <w:p w14:paraId="072155A3" w14:textId="77777777" w:rsidR="00707834" w:rsidRDefault="00707834">
      <w:pPr>
        <w:spacing w:line="288" w:lineRule="auto"/>
        <w:jc w:val="both"/>
        <w:rPr>
          <w:rFonts w:asciiTheme="minorHAnsi" w:hAnsiTheme="minorHAnsi" w:cstheme="minorHAnsi"/>
          <w:b/>
          <w:bCs/>
          <w:sz w:val="20"/>
          <w:szCs w:val="20"/>
        </w:rPr>
      </w:pPr>
    </w:p>
    <w:p w14:paraId="1B256B68" w14:textId="77777777" w:rsidR="00707834" w:rsidRDefault="00707834">
      <w:pPr>
        <w:spacing w:line="288" w:lineRule="auto"/>
        <w:jc w:val="both"/>
        <w:rPr>
          <w:rFonts w:asciiTheme="minorHAnsi" w:hAnsiTheme="minorHAnsi" w:cstheme="minorHAnsi"/>
          <w:b/>
          <w:bCs/>
          <w:sz w:val="20"/>
          <w:szCs w:val="20"/>
        </w:rPr>
      </w:pPr>
    </w:p>
    <w:p w14:paraId="6CCCBB0F" w14:textId="77777777" w:rsidR="00707834" w:rsidRDefault="00707834">
      <w:pPr>
        <w:spacing w:line="288" w:lineRule="auto"/>
        <w:jc w:val="both"/>
        <w:rPr>
          <w:rFonts w:asciiTheme="minorHAnsi" w:hAnsiTheme="minorHAnsi" w:cstheme="minorHAnsi"/>
          <w:b/>
          <w:bCs/>
          <w:sz w:val="20"/>
          <w:szCs w:val="20"/>
        </w:rPr>
      </w:pPr>
    </w:p>
    <w:p w14:paraId="77BB30B4" w14:textId="77777777" w:rsidR="00707834" w:rsidRDefault="00707834">
      <w:pPr>
        <w:spacing w:line="288" w:lineRule="auto"/>
        <w:jc w:val="both"/>
        <w:rPr>
          <w:rFonts w:asciiTheme="minorHAnsi" w:hAnsiTheme="minorHAnsi" w:cstheme="minorHAnsi"/>
          <w:b/>
          <w:bCs/>
          <w:sz w:val="20"/>
          <w:szCs w:val="20"/>
        </w:rPr>
      </w:pPr>
    </w:p>
    <w:p w14:paraId="7092BEC6" w14:textId="55DF6F3C"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SEGUNDO SIMULACRO: 26 DE ENERO DE 2025</w:t>
      </w:r>
    </w:p>
    <w:p w14:paraId="387CEFD6" w14:textId="114490AA" w:rsidR="00365BC9" w:rsidRPr="00162B69" w:rsidRDefault="00365BC9">
      <w:pPr>
        <w:spacing w:line="288" w:lineRule="auto"/>
        <w:jc w:val="both"/>
        <w:rPr>
          <w:rFonts w:asciiTheme="minorHAnsi" w:hAnsiTheme="minorHAnsi" w:cstheme="minorHAnsi"/>
          <w:b/>
          <w:bCs/>
          <w:sz w:val="20"/>
          <w:szCs w:val="20"/>
        </w:rPr>
      </w:pPr>
      <w:bookmarkStart w:id="25" w:name="_Toc189146084"/>
    </w:p>
    <w:p w14:paraId="48ADA1A6" w14:textId="71CA2A58"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Emblemáticos.</w:t>
      </w:r>
      <w:bookmarkEnd w:id="25"/>
    </w:p>
    <w:p w14:paraId="14992E9C" w14:textId="77777777" w:rsidR="00905BBE" w:rsidRPr="00162B69" w:rsidRDefault="00905BBE" w:rsidP="00905BBE">
      <w:pPr>
        <w:spacing w:line="288" w:lineRule="auto"/>
        <w:jc w:val="both"/>
        <w:rPr>
          <w:rFonts w:asciiTheme="minorHAnsi" w:hAnsiTheme="minorHAnsi" w:cstheme="minorHAnsi"/>
          <w:sz w:val="20"/>
          <w:szCs w:val="20"/>
        </w:rPr>
      </w:pPr>
      <w:bookmarkStart w:id="26" w:name="_Toc189146086"/>
    </w:p>
    <w:p w14:paraId="539DC67A" w14:textId="77777777" w:rsidR="00905BBE" w:rsidRPr="00827D38" w:rsidRDefault="00905BBE" w:rsidP="00905BBE">
      <w:pPr>
        <w:pStyle w:val="Prrafodelista"/>
        <w:numPr>
          <w:ilvl w:val="0"/>
          <w:numId w:val="34"/>
        </w:numPr>
        <w:spacing w:line="288" w:lineRule="auto"/>
        <w:jc w:val="both"/>
        <w:rPr>
          <w:rFonts w:cstheme="minorHAnsi"/>
          <w:sz w:val="20"/>
          <w:szCs w:val="20"/>
          <w:lang w:val="es-MX"/>
        </w:rPr>
      </w:pPr>
      <w:r w:rsidRPr="008869DC">
        <w:rPr>
          <w:rFonts w:cstheme="minorHAnsi"/>
          <w:sz w:val="20"/>
          <w:szCs w:val="20"/>
          <w:lang w:val="es-MX"/>
        </w:rPr>
        <w:t>La Delegación Provincial de Pichincha implementó como recinto emblemático a la Universidad Politécnica Salesiana, Campus El Girón, el mismo que se contó con la señalética electoral, lo que permitió la óptima visualización de cada componente.</w:t>
      </w:r>
    </w:p>
    <w:p w14:paraId="66D40BD0" w14:textId="77777777" w:rsidR="00905BBE" w:rsidRDefault="00905BBE" w:rsidP="00905BBE">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 xml:space="preserve"> Se instaló la junta receptora del voto lo cual permitió </w:t>
      </w:r>
      <w:r>
        <w:rPr>
          <w:rFonts w:cstheme="minorHAnsi"/>
          <w:sz w:val="20"/>
          <w:szCs w:val="20"/>
          <w:lang w:val="es-MX"/>
        </w:rPr>
        <w:t>de</w:t>
      </w:r>
      <w:r w:rsidRPr="00827D38">
        <w:rPr>
          <w:rFonts w:cstheme="minorHAnsi"/>
          <w:sz w:val="20"/>
          <w:szCs w:val="20"/>
          <w:lang w:val="es-MX"/>
        </w:rPr>
        <w:t>most</w:t>
      </w:r>
      <w:r>
        <w:rPr>
          <w:rFonts w:cstheme="minorHAnsi"/>
          <w:sz w:val="20"/>
          <w:szCs w:val="20"/>
          <w:lang w:val="es-MX"/>
        </w:rPr>
        <w:t>rar</w:t>
      </w:r>
      <w:r w:rsidRPr="00827D38">
        <w:rPr>
          <w:rFonts w:cstheme="minorHAnsi"/>
          <w:sz w:val="20"/>
          <w:szCs w:val="20"/>
          <w:lang w:val="es-MX"/>
        </w:rPr>
        <w:t xml:space="preserve"> </w:t>
      </w:r>
      <w:r>
        <w:rPr>
          <w:rFonts w:cstheme="minorHAnsi"/>
          <w:sz w:val="20"/>
          <w:szCs w:val="20"/>
          <w:lang w:val="es-MX"/>
        </w:rPr>
        <w:t>el</w:t>
      </w:r>
      <w:r w:rsidRPr="00827D38">
        <w:rPr>
          <w:rFonts w:cstheme="minorHAnsi"/>
          <w:sz w:val="20"/>
          <w:szCs w:val="20"/>
          <w:lang w:val="es-MX"/>
        </w:rPr>
        <w:t xml:space="preserve"> funcionamiento</w:t>
      </w:r>
      <w:r>
        <w:rPr>
          <w:rFonts w:cstheme="minorHAnsi"/>
          <w:sz w:val="20"/>
          <w:szCs w:val="20"/>
          <w:lang w:val="es-MX"/>
        </w:rPr>
        <w:t xml:space="preserve"> </w:t>
      </w:r>
      <w:r w:rsidRPr="00827D38">
        <w:rPr>
          <w:rFonts w:cstheme="minorHAnsi"/>
          <w:sz w:val="20"/>
          <w:szCs w:val="20"/>
          <w:lang w:val="es-MX"/>
        </w:rPr>
        <w:t>de cada una de las fases que se debe cumplir en el proceso electoral.</w:t>
      </w:r>
    </w:p>
    <w:p w14:paraId="6FD60E11" w14:textId="77777777" w:rsidR="00905BBE" w:rsidRDefault="00905BBE" w:rsidP="00905BBE">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Se instaló la Mesa de Atención Preferente para demostrar su funcionamiento.</w:t>
      </w:r>
    </w:p>
    <w:p w14:paraId="01E68469" w14:textId="77777777" w:rsidR="00905BBE" w:rsidRDefault="00905BBE" w:rsidP="00905BBE">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El simulacro se cumplió de acuerdo con lo establecido en la agenda, bajo la dirección de la señora presidenta Diana Atamai</w:t>
      </w:r>
      <w:r>
        <w:rPr>
          <w:rFonts w:cstheme="minorHAnsi"/>
          <w:sz w:val="20"/>
          <w:szCs w:val="20"/>
          <w:lang w:val="es-MX"/>
        </w:rPr>
        <w:t>n</w:t>
      </w:r>
      <w:r w:rsidRPr="00827D38">
        <w:rPr>
          <w:rFonts w:cstheme="minorHAnsi"/>
          <w:sz w:val="20"/>
          <w:szCs w:val="20"/>
          <w:lang w:val="es-MX"/>
        </w:rPr>
        <w:t>t.</w:t>
      </w:r>
      <w:r>
        <w:rPr>
          <w:rFonts w:cstheme="minorHAnsi"/>
          <w:sz w:val="20"/>
          <w:szCs w:val="20"/>
          <w:lang w:val="es-MX"/>
        </w:rPr>
        <w:t xml:space="preserve"> </w:t>
      </w:r>
    </w:p>
    <w:p w14:paraId="037268B8" w14:textId="77777777" w:rsidR="00905BBE" w:rsidRDefault="00905BBE" w:rsidP="00905BBE">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Se contó con la presencia de 40 miembros de la Policía Nacional y 20 miembros de las Fuerzas Armadas.</w:t>
      </w:r>
    </w:p>
    <w:p w14:paraId="790B9D53" w14:textId="428E961F" w:rsidR="00365BC9" w:rsidRDefault="00905BBE" w:rsidP="00905BBE">
      <w:pPr>
        <w:pStyle w:val="Prrafodelista"/>
        <w:numPr>
          <w:ilvl w:val="0"/>
          <w:numId w:val="34"/>
        </w:numPr>
        <w:spacing w:line="288" w:lineRule="auto"/>
        <w:jc w:val="both"/>
        <w:rPr>
          <w:rFonts w:cstheme="minorHAnsi"/>
          <w:sz w:val="20"/>
          <w:szCs w:val="20"/>
          <w:lang w:val="es-MX"/>
        </w:rPr>
      </w:pPr>
      <w:r w:rsidRPr="00827D38">
        <w:rPr>
          <w:rFonts w:cstheme="minorHAnsi"/>
          <w:sz w:val="20"/>
          <w:szCs w:val="20"/>
          <w:lang w:val="es-MX"/>
        </w:rPr>
        <w:t>Se contó con la asistencia de 8 delegados de las organizaciones políticas y 15 observadores electorales.</w:t>
      </w:r>
    </w:p>
    <w:p w14:paraId="7C78A346" w14:textId="77777777" w:rsidR="00905BBE" w:rsidRPr="00905BBE" w:rsidRDefault="00905BBE" w:rsidP="00905BBE">
      <w:pPr>
        <w:pStyle w:val="Prrafodelista"/>
        <w:spacing w:line="288" w:lineRule="auto"/>
        <w:jc w:val="both"/>
        <w:rPr>
          <w:rFonts w:cstheme="minorHAnsi"/>
          <w:sz w:val="20"/>
          <w:szCs w:val="20"/>
          <w:lang w:val="es-MX"/>
        </w:rPr>
      </w:pPr>
    </w:p>
    <w:p w14:paraId="66D17494"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Centros de Digitalización de Actas</w:t>
      </w:r>
      <w:bookmarkEnd w:id="26"/>
      <w:r w:rsidRPr="00162B69">
        <w:rPr>
          <w:rFonts w:asciiTheme="minorHAnsi" w:hAnsiTheme="minorHAnsi" w:cstheme="minorHAnsi"/>
          <w:b/>
          <w:bCs/>
          <w:sz w:val="20"/>
          <w:szCs w:val="20"/>
        </w:rPr>
        <w:t xml:space="preserve"> (CDA)</w:t>
      </w:r>
    </w:p>
    <w:p w14:paraId="741B8AD2" w14:textId="77777777" w:rsidR="00162FF1" w:rsidRPr="00162B69" w:rsidRDefault="00162FF1">
      <w:pPr>
        <w:spacing w:line="288" w:lineRule="auto"/>
        <w:jc w:val="both"/>
        <w:rPr>
          <w:rFonts w:asciiTheme="minorHAnsi" w:hAnsiTheme="minorHAnsi" w:cstheme="minorHAnsi"/>
          <w:b/>
          <w:bCs/>
          <w:sz w:val="20"/>
          <w:szCs w:val="20"/>
        </w:rPr>
      </w:pPr>
    </w:p>
    <w:p w14:paraId="00495F36" w14:textId="77777777" w:rsidR="00365BC9" w:rsidRPr="00162B69" w:rsidRDefault="00000000">
      <w:pPr>
        <w:numPr>
          <w:ilvl w:val="0"/>
          <w:numId w:val="4"/>
        </w:numPr>
        <w:spacing w:line="288" w:lineRule="auto"/>
        <w:jc w:val="both"/>
        <w:rPr>
          <w:rFonts w:asciiTheme="minorHAnsi" w:hAnsiTheme="minorHAnsi" w:cstheme="minorHAnsi"/>
          <w:sz w:val="20"/>
          <w:szCs w:val="20"/>
        </w:rPr>
      </w:pPr>
      <w:bookmarkStart w:id="27" w:name="_Toc189146087"/>
      <w:r w:rsidRPr="00162B69">
        <w:rPr>
          <w:rFonts w:asciiTheme="minorHAnsi" w:hAnsiTheme="minorHAnsi" w:cstheme="minorHAnsi"/>
          <w:sz w:val="20"/>
          <w:szCs w:val="20"/>
        </w:rPr>
        <w:t>En la provincia de Pichincha, para la ejecución del Segundo Simulacro se habilitaron 296 recintos considerados como Centros de Digitalización de Actas (CDA), los cuales fueron utilizados conforme a la planificación establecida para verificar la operatividad técnica y funcional de estos puntos dentro del proceso electoral.</w:t>
      </w:r>
    </w:p>
    <w:p w14:paraId="6D6A66F3"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Se realizaron 296 test de conexión, sin que se registraran novedades, lo que permitió constatar el adecuado funcionamiento de la conectividad y de los recursos tecnológicos implementados en los Centros de Digitalización de Actas.</w:t>
      </w:r>
    </w:p>
    <w:p w14:paraId="21B361CC" w14:textId="780085F5"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Para el desarrollo de esta actividad participaron 296 operadores de escáner que fueron contratados y capacitados para cumplir con esa actividad en los respectivos recintos</w:t>
      </w:r>
      <w:r w:rsidR="00E93787" w:rsidRPr="00162B69">
        <w:rPr>
          <w:rFonts w:asciiTheme="minorHAnsi" w:hAnsiTheme="minorHAnsi" w:cstheme="minorHAnsi"/>
          <w:sz w:val="20"/>
          <w:szCs w:val="20"/>
        </w:rPr>
        <w:t xml:space="preserve"> electorales</w:t>
      </w:r>
      <w:r w:rsidRPr="00162B69">
        <w:rPr>
          <w:rFonts w:asciiTheme="minorHAnsi" w:hAnsiTheme="minorHAnsi" w:cstheme="minorHAnsi"/>
          <w:sz w:val="20"/>
          <w:szCs w:val="20"/>
        </w:rPr>
        <w:t xml:space="preserve"> habilitados como Centros de Digitalización de Actas (CDA).</w:t>
      </w:r>
    </w:p>
    <w:p w14:paraId="3DFA3ED7"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Los resultados obtenidos en el Segundo Simulacro permitieron fortalecer la preparación operativa de la Delegación Provincial Electoral de Pichincha, validar la capacidad de respuesta de la infraestructura tecnológica desplegada y contribuir al adecuado desarrollo de la Primera Vuelta de las Elecciones Generales 2025.</w:t>
      </w:r>
    </w:p>
    <w:p w14:paraId="23F34A91" w14:textId="77777777" w:rsidR="00365BC9" w:rsidRPr="00162B69" w:rsidRDefault="00365BC9">
      <w:pPr>
        <w:spacing w:line="288" w:lineRule="auto"/>
        <w:ind w:left="643"/>
        <w:jc w:val="both"/>
        <w:rPr>
          <w:rFonts w:asciiTheme="minorHAnsi" w:hAnsiTheme="minorHAnsi" w:cstheme="minorHAnsi"/>
          <w:sz w:val="20"/>
          <w:szCs w:val="20"/>
        </w:rPr>
      </w:pPr>
    </w:p>
    <w:p w14:paraId="76318A8D" w14:textId="77777777" w:rsidR="00365BC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no Considerados Centros de Digitación de Actas</w:t>
      </w:r>
      <w:bookmarkEnd w:id="27"/>
      <w:r w:rsidRPr="00162B69">
        <w:rPr>
          <w:rFonts w:asciiTheme="minorHAnsi" w:hAnsiTheme="minorHAnsi" w:cstheme="minorHAnsi"/>
          <w:b/>
          <w:bCs/>
          <w:sz w:val="20"/>
          <w:szCs w:val="20"/>
        </w:rPr>
        <w:t xml:space="preserve"> (NO CDA)</w:t>
      </w:r>
    </w:p>
    <w:p w14:paraId="75252B1C" w14:textId="77777777" w:rsidR="001335E4" w:rsidRPr="00162B69" w:rsidRDefault="001335E4">
      <w:pPr>
        <w:spacing w:line="288" w:lineRule="auto"/>
        <w:jc w:val="both"/>
        <w:rPr>
          <w:rFonts w:asciiTheme="minorHAnsi" w:hAnsiTheme="minorHAnsi" w:cstheme="minorHAnsi"/>
          <w:b/>
          <w:bCs/>
          <w:sz w:val="20"/>
          <w:szCs w:val="20"/>
        </w:rPr>
      </w:pPr>
    </w:p>
    <w:p w14:paraId="3D823353" w14:textId="0A547B98"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habilitaron </w:t>
      </w:r>
      <w:r w:rsidR="00E93787" w:rsidRPr="00162B69">
        <w:rPr>
          <w:rFonts w:asciiTheme="minorHAnsi" w:hAnsiTheme="minorHAnsi" w:cstheme="minorHAnsi"/>
          <w:sz w:val="20"/>
          <w:szCs w:val="20"/>
        </w:rPr>
        <w:t>20</w:t>
      </w:r>
      <w:r w:rsidRPr="00162B69">
        <w:rPr>
          <w:rFonts w:asciiTheme="minorHAnsi" w:hAnsiTheme="minorHAnsi" w:cstheme="minorHAnsi"/>
          <w:sz w:val="20"/>
          <w:szCs w:val="20"/>
        </w:rPr>
        <w:t xml:space="preserve"> recintos NO </w:t>
      </w:r>
      <w:proofErr w:type="spellStart"/>
      <w:r w:rsidRPr="00162B69">
        <w:rPr>
          <w:rFonts w:asciiTheme="minorHAnsi" w:hAnsiTheme="minorHAnsi" w:cstheme="minorHAnsi"/>
          <w:sz w:val="20"/>
          <w:szCs w:val="20"/>
        </w:rPr>
        <w:t>CDA´s</w:t>
      </w:r>
      <w:proofErr w:type="spellEnd"/>
      <w:r w:rsidRPr="00162B69">
        <w:rPr>
          <w:rFonts w:asciiTheme="minorHAnsi" w:hAnsiTheme="minorHAnsi" w:cstheme="minorHAnsi"/>
          <w:sz w:val="20"/>
          <w:szCs w:val="20"/>
        </w:rPr>
        <w:t xml:space="preserve"> </w:t>
      </w:r>
    </w:p>
    <w:p w14:paraId="46F7BF02" w14:textId="63EA5B52"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contó con </w:t>
      </w:r>
      <w:r w:rsidR="00E93787" w:rsidRPr="00162B69">
        <w:rPr>
          <w:rFonts w:asciiTheme="minorHAnsi" w:hAnsiTheme="minorHAnsi" w:cstheme="minorHAnsi"/>
          <w:sz w:val="20"/>
          <w:szCs w:val="20"/>
        </w:rPr>
        <w:t>20</w:t>
      </w:r>
      <w:r w:rsidRPr="00162B69">
        <w:rPr>
          <w:rFonts w:asciiTheme="minorHAnsi" w:hAnsiTheme="minorHAnsi" w:cstheme="minorHAnsi"/>
          <w:sz w:val="20"/>
          <w:szCs w:val="20"/>
        </w:rPr>
        <w:t xml:space="preserve"> funcionarios electorales a los recintos NO </w:t>
      </w:r>
      <w:proofErr w:type="spellStart"/>
      <w:r w:rsidRPr="00162B69">
        <w:rPr>
          <w:rFonts w:asciiTheme="minorHAnsi" w:hAnsiTheme="minorHAnsi" w:cstheme="minorHAnsi"/>
          <w:sz w:val="20"/>
          <w:szCs w:val="20"/>
        </w:rPr>
        <w:t>CDA’s</w:t>
      </w:r>
      <w:proofErr w:type="spellEnd"/>
      <w:r w:rsidRPr="00162B69">
        <w:rPr>
          <w:rFonts w:asciiTheme="minorHAnsi" w:hAnsiTheme="minorHAnsi" w:cstheme="minorHAnsi"/>
          <w:sz w:val="20"/>
          <w:szCs w:val="20"/>
        </w:rPr>
        <w:t>, quienes cumplieron el rol de Coordinadores de Mesa.</w:t>
      </w:r>
    </w:p>
    <w:p w14:paraId="659D3663" w14:textId="30BE5552"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contó con la participación de </w:t>
      </w:r>
      <w:r w:rsidR="00E93787" w:rsidRPr="00162B69">
        <w:rPr>
          <w:rFonts w:asciiTheme="minorHAnsi" w:hAnsiTheme="minorHAnsi" w:cstheme="minorHAnsi"/>
          <w:sz w:val="20"/>
          <w:szCs w:val="20"/>
        </w:rPr>
        <w:t>20</w:t>
      </w:r>
      <w:r w:rsidRPr="00162B69">
        <w:rPr>
          <w:rFonts w:asciiTheme="minorHAnsi" w:hAnsiTheme="minorHAnsi" w:cstheme="minorHAnsi"/>
          <w:sz w:val="20"/>
          <w:szCs w:val="20"/>
        </w:rPr>
        <w:t xml:space="preserve"> miembros de la Policía Nacional distribuidos en los recintos NO CDA habilitados</w:t>
      </w:r>
      <w:r w:rsidR="00E93787" w:rsidRPr="00162B69">
        <w:rPr>
          <w:rFonts w:asciiTheme="minorHAnsi" w:hAnsiTheme="minorHAnsi" w:cstheme="minorHAnsi"/>
          <w:sz w:val="20"/>
          <w:szCs w:val="20"/>
        </w:rPr>
        <w:t>, quienes movilizaron las actas de escrutinio al CDA más cercano o a su vez al Centro de Procesamiento Electoral.</w:t>
      </w:r>
      <w:r w:rsidRPr="00162B69">
        <w:rPr>
          <w:rFonts w:asciiTheme="minorHAnsi" w:hAnsiTheme="minorHAnsi" w:cstheme="minorHAnsi"/>
          <w:sz w:val="20"/>
          <w:szCs w:val="20"/>
        </w:rPr>
        <w:t>.</w:t>
      </w:r>
    </w:p>
    <w:p w14:paraId="60065D82" w14:textId="77777777" w:rsidR="00365BC9" w:rsidRPr="00162B69" w:rsidRDefault="00365BC9">
      <w:pPr>
        <w:spacing w:line="288" w:lineRule="auto"/>
        <w:ind w:left="643"/>
        <w:jc w:val="both"/>
        <w:rPr>
          <w:rFonts w:asciiTheme="minorHAnsi" w:hAnsiTheme="minorHAnsi" w:cstheme="minorHAnsi"/>
          <w:sz w:val="20"/>
          <w:szCs w:val="20"/>
        </w:rPr>
      </w:pPr>
    </w:p>
    <w:p w14:paraId="0B4431A8" w14:textId="77777777" w:rsidR="00365BC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lastRenderedPageBreak/>
        <w:t>Centros de Procesamiento Electoral (CPE)</w:t>
      </w:r>
    </w:p>
    <w:p w14:paraId="79B7F570" w14:textId="77777777" w:rsidR="001335E4" w:rsidRPr="00162B69" w:rsidRDefault="001335E4">
      <w:pPr>
        <w:spacing w:line="288" w:lineRule="auto"/>
        <w:jc w:val="both"/>
        <w:rPr>
          <w:rFonts w:asciiTheme="minorHAnsi" w:hAnsiTheme="minorHAnsi" w:cstheme="minorHAnsi"/>
          <w:b/>
          <w:bCs/>
          <w:sz w:val="20"/>
          <w:szCs w:val="20"/>
        </w:rPr>
      </w:pPr>
    </w:p>
    <w:p w14:paraId="4CDB523A" w14:textId="10DC0049" w:rsidR="00365BC9" w:rsidRPr="00162B69" w:rsidRDefault="008F2EC3">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Delegación Provincial Electoral de Pichincha, implementó el Centro de Procesamiento Electoral (CPE) para la ejecución del Segundo Simulacro, el cual se encontraba correctamente distribuido y señalizado, permitiendo la identificación de cada uno de sus componentes operativos, técnicos y funcionales.</w:t>
      </w:r>
    </w:p>
    <w:p w14:paraId="1508AE28" w14:textId="6303ADA9"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dio cumplimiento al inicio del simulacro, a </w:t>
      </w:r>
      <w:r w:rsidR="008F2EC3" w:rsidRPr="00162B69">
        <w:rPr>
          <w:rFonts w:asciiTheme="minorHAnsi" w:hAnsiTheme="minorHAnsi" w:cstheme="minorHAnsi"/>
          <w:sz w:val="20"/>
          <w:szCs w:val="20"/>
        </w:rPr>
        <w:t>las pruebas</w:t>
      </w:r>
      <w:r w:rsidRPr="00162B69">
        <w:rPr>
          <w:rFonts w:asciiTheme="minorHAnsi" w:hAnsiTheme="minorHAnsi" w:cstheme="minorHAnsi"/>
          <w:sz w:val="20"/>
          <w:szCs w:val="20"/>
        </w:rPr>
        <w:t xml:space="preserve"> de conexión y a la generación de los reportes de enceramiento, de conformidad con la agenda establecida, verificándose la operatividad de los procedimientos previstos dentro del Sistema Informático de Escrutinios y Resultados (SIER).</w:t>
      </w:r>
    </w:p>
    <w:p w14:paraId="78506674"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No se reportaron inconvenientes relacionados con el suministro de energía eléctrica en el Centro de Procesamiento Electoral, lo que permitió el normal desarrollo de las actividades programadas.</w:t>
      </w:r>
    </w:p>
    <w:p w14:paraId="60FBB5B9" w14:textId="1F2A0EA1"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Para el desarrollo del simulacro se contó con la participación del personal electoral previamente capacitado para el cumplimiento de los diferentes roles operativos y técnicos dentro del Sistema Informático de Escrutinios y Resultados (SIER).</w:t>
      </w:r>
    </w:p>
    <w:p w14:paraId="03A3C4C0" w14:textId="2B7FEEFC"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Junta Provincial Electoral de Pichincha desarroll</w:t>
      </w:r>
      <w:r w:rsidR="008F2EC3" w:rsidRPr="00162B69">
        <w:rPr>
          <w:rFonts w:asciiTheme="minorHAnsi" w:hAnsiTheme="minorHAnsi" w:cstheme="minorHAnsi"/>
          <w:sz w:val="20"/>
          <w:szCs w:val="20"/>
        </w:rPr>
        <w:t>ó</w:t>
      </w:r>
      <w:r w:rsidRPr="00162B69">
        <w:rPr>
          <w:rFonts w:asciiTheme="minorHAnsi" w:hAnsiTheme="minorHAnsi" w:cstheme="minorHAnsi"/>
          <w:sz w:val="20"/>
          <w:szCs w:val="20"/>
        </w:rPr>
        <w:t xml:space="preserve"> el protocolo parlamentario correspondiente a la sesión permanente de escrutinio, solicitó el reporte de enceramiento y ejecutó el módulo de validación de actas, entre otros procedimientos establecidos para esta fase del proceso electoral.</w:t>
      </w:r>
    </w:p>
    <w:p w14:paraId="60521714"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De igual manera, se contó con la participación de las entidades de apoyo y de los actores del proceso electoral convocados para el desarrollo del simulacro, conforme a la coordinación institucional efectuada en la provincia.</w:t>
      </w:r>
    </w:p>
    <w:p w14:paraId="2F609702" w14:textId="547344B5"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desarrollo del simulacro permitió verificar el funcionamiento de los módulos habilitados en el SIER, así como efectuar el seguimiento al procesamiento de actas</w:t>
      </w:r>
      <w:r w:rsidR="008F2EC3" w:rsidRPr="00162B69">
        <w:rPr>
          <w:rFonts w:asciiTheme="minorHAnsi" w:hAnsiTheme="minorHAnsi" w:cstheme="minorHAnsi"/>
          <w:sz w:val="20"/>
          <w:szCs w:val="20"/>
        </w:rPr>
        <w:t xml:space="preserve"> de escrutinio</w:t>
      </w:r>
      <w:r w:rsidRPr="00162B69">
        <w:rPr>
          <w:rFonts w:asciiTheme="minorHAnsi" w:hAnsiTheme="minorHAnsi" w:cstheme="minorHAnsi"/>
          <w:sz w:val="20"/>
          <w:szCs w:val="20"/>
        </w:rPr>
        <w:t xml:space="preserve"> dentro del ámbito provincial, conforme a los procedimientos establecidos para la administración y control del sistema.</w:t>
      </w:r>
    </w:p>
    <w:p w14:paraId="0A3951C9" w14:textId="77777777" w:rsidR="00365BC9" w:rsidRPr="00162B69" w:rsidRDefault="00000000">
      <w:pPr>
        <w:numPr>
          <w:ilvl w:val="0"/>
          <w:numId w:val="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Al finalizar el simulacro, se evidenció un avance en el procesamiento de actas de las diferentes dignidades, lo que permitió evaluar la capacidad de respuesta operativa del sistema, identificar aspectos de mejora y fortalecer la preparación institucional de la Delegación Provincial Electoral de Pichincha para la Primera Vuelta de las Elecciones Generales 2025.</w:t>
      </w:r>
    </w:p>
    <w:p w14:paraId="09546743" w14:textId="77777777" w:rsidR="00365BC9" w:rsidRPr="00162B69" w:rsidRDefault="00365BC9">
      <w:pPr>
        <w:spacing w:line="288" w:lineRule="auto"/>
        <w:jc w:val="both"/>
        <w:rPr>
          <w:rFonts w:asciiTheme="minorHAnsi" w:hAnsiTheme="minorHAnsi" w:cstheme="minorHAnsi"/>
          <w:b/>
          <w:bCs/>
          <w:sz w:val="20"/>
          <w:szCs w:val="20"/>
        </w:rPr>
      </w:pPr>
    </w:p>
    <w:p w14:paraId="1C2337D6" w14:textId="77777777" w:rsidR="00365BC9" w:rsidRPr="00162B69" w:rsidRDefault="00000000">
      <w:pPr>
        <w:pStyle w:val="Ttulo2"/>
        <w:numPr>
          <w:ilvl w:val="2"/>
          <w:numId w:val="3"/>
        </w:numPr>
        <w:rPr>
          <w:rFonts w:asciiTheme="minorHAnsi" w:hAnsiTheme="minorHAnsi" w:cstheme="minorHAnsi"/>
        </w:rPr>
      </w:pPr>
      <w:bookmarkStart w:id="28" w:name="_Toc225847344"/>
      <w:r w:rsidRPr="00162B69">
        <w:rPr>
          <w:rFonts w:asciiTheme="minorHAnsi" w:hAnsiTheme="minorHAnsi" w:cstheme="minorHAnsi"/>
        </w:rPr>
        <w:t>Día de la Elección</w:t>
      </w:r>
      <w:bookmarkEnd w:id="28"/>
      <w:r w:rsidRPr="00162B69">
        <w:rPr>
          <w:rFonts w:asciiTheme="minorHAnsi" w:hAnsiTheme="minorHAnsi" w:cstheme="minorHAnsi"/>
        </w:rPr>
        <w:t xml:space="preserve"> </w:t>
      </w:r>
    </w:p>
    <w:p w14:paraId="0F7E95CA"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SUFRAGIO PERSONAS PRIVADAS DE LA LIBERTAD (PPL)</w:t>
      </w:r>
    </w:p>
    <w:p w14:paraId="23A27B77" w14:textId="77777777" w:rsidR="00DE4780" w:rsidRPr="00162B69" w:rsidRDefault="00DE4780">
      <w:pPr>
        <w:spacing w:line="288" w:lineRule="auto"/>
        <w:jc w:val="both"/>
        <w:rPr>
          <w:rFonts w:asciiTheme="minorHAnsi" w:hAnsiTheme="minorHAnsi" w:cstheme="minorHAnsi"/>
          <w:b/>
          <w:bCs/>
          <w:sz w:val="20"/>
          <w:szCs w:val="20"/>
        </w:rPr>
      </w:pPr>
    </w:p>
    <w:p w14:paraId="5839DBD2" w14:textId="04ACFCAA" w:rsidR="00DE4780" w:rsidRPr="00162B69" w:rsidRDefault="00DE4780" w:rsidP="00DE478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Conforme </w:t>
      </w:r>
      <w:r w:rsidR="00AC500A" w:rsidRPr="00162B69">
        <w:rPr>
          <w:rFonts w:asciiTheme="minorHAnsi" w:hAnsiTheme="minorHAnsi" w:cstheme="minorHAnsi"/>
          <w:sz w:val="20"/>
          <w:szCs w:val="20"/>
        </w:rPr>
        <w:t xml:space="preserve">a lo establecido </w:t>
      </w:r>
      <w:r w:rsidRPr="00162B69">
        <w:rPr>
          <w:rFonts w:asciiTheme="minorHAnsi" w:hAnsiTheme="minorHAnsi" w:cstheme="minorHAnsi"/>
          <w:sz w:val="20"/>
          <w:szCs w:val="20"/>
        </w:rPr>
        <w:t xml:space="preserve">en el </w:t>
      </w:r>
      <w:r w:rsidR="00AC500A" w:rsidRPr="00162B69">
        <w:rPr>
          <w:rFonts w:asciiTheme="minorHAnsi" w:hAnsiTheme="minorHAnsi" w:cstheme="minorHAnsi"/>
          <w:sz w:val="20"/>
          <w:szCs w:val="20"/>
        </w:rPr>
        <w:t>C</w:t>
      </w:r>
      <w:r w:rsidRPr="00162B69">
        <w:rPr>
          <w:rFonts w:asciiTheme="minorHAnsi" w:hAnsiTheme="minorHAnsi" w:cstheme="minorHAnsi"/>
          <w:sz w:val="20"/>
          <w:szCs w:val="20"/>
        </w:rPr>
        <w:t xml:space="preserve">alendario </w:t>
      </w:r>
      <w:r w:rsidR="00AC500A" w:rsidRPr="00162B69">
        <w:rPr>
          <w:rFonts w:asciiTheme="minorHAnsi" w:hAnsiTheme="minorHAnsi" w:cstheme="minorHAnsi"/>
          <w:sz w:val="20"/>
          <w:szCs w:val="20"/>
        </w:rPr>
        <w:t>E</w:t>
      </w:r>
      <w:r w:rsidRPr="00162B69">
        <w:rPr>
          <w:rFonts w:asciiTheme="minorHAnsi" w:hAnsiTheme="minorHAnsi" w:cstheme="minorHAnsi"/>
          <w:sz w:val="20"/>
          <w:szCs w:val="20"/>
        </w:rPr>
        <w:t>lectoral</w:t>
      </w:r>
      <w:r w:rsidR="00AC500A" w:rsidRPr="00162B69">
        <w:rPr>
          <w:rFonts w:asciiTheme="minorHAnsi" w:hAnsiTheme="minorHAnsi" w:cstheme="minorHAnsi"/>
          <w:sz w:val="20"/>
          <w:szCs w:val="20"/>
        </w:rPr>
        <w:t>,</w:t>
      </w:r>
      <w:r w:rsidRPr="00162B69">
        <w:rPr>
          <w:rFonts w:asciiTheme="minorHAnsi" w:hAnsiTheme="minorHAnsi" w:cstheme="minorHAnsi"/>
          <w:sz w:val="20"/>
          <w:szCs w:val="20"/>
        </w:rPr>
        <w:t xml:space="preserve"> </w:t>
      </w:r>
      <w:r w:rsidR="001335E4" w:rsidRPr="00162B69">
        <w:rPr>
          <w:rFonts w:asciiTheme="minorHAnsi" w:hAnsiTheme="minorHAnsi" w:cstheme="minorHAnsi"/>
          <w:sz w:val="20"/>
          <w:szCs w:val="20"/>
        </w:rPr>
        <w:t>el jueves 06 de febrero de 2025</w:t>
      </w:r>
      <w:r w:rsidR="001335E4">
        <w:rPr>
          <w:rFonts w:asciiTheme="minorHAnsi" w:hAnsiTheme="minorHAnsi" w:cstheme="minorHAnsi"/>
          <w:sz w:val="20"/>
          <w:szCs w:val="20"/>
        </w:rPr>
        <w:t xml:space="preserve">, </w:t>
      </w:r>
      <w:r w:rsidRPr="00162B69">
        <w:rPr>
          <w:rFonts w:asciiTheme="minorHAnsi" w:hAnsiTheme="minorHAnsi" w:cstheme="minorHAnsi"/>
          <w:sz w:val="20"/>
          <w:szCs w:val="20"/>
        </w:rPr>
        <w:t xml:space="preserve">se llevó a </w:t>
      </w:r>
      <w:r w:rsidR="001335E4">
        <w:rPr>
          <w:rFonts w:asciiTheme="minorHAnsi" w:hAnsiTheme="minorHAnsi" w:cstheme="minorHAnsi"/>
          <w:sz w:val="20"/>
          <w:szCs w:val="20"/>
        </w:rPr>
        <w:t>adelante</w:t>
      </w:r>
      <w:r w:rsidRPr="00162B69">
        <w:rPr>
          <w:rFonts w:asciiTheme="minorHAnsi" w:hAnsiTheme="minorHAnsi" w:cstheme="minorHAnsi"/>
          <w:sz w:val="20"/>
          <w:szCs w:val="20"/>
        </w:rPr>
        <w:t xml:space="preserve"> las elecciones de </w:t>
      </w:r>
      <w:r w:rsidR="001335E4">
        <w:rPr>
          <w:rFonts w:asciiTheme="minorHAnsi" w:hAnsiTheme="minorHAnsi" w:cstheme="minorHAnsi"/>
          <w:sz w:val="20"/>
          <w:szCs w:val="20"/>
        </w:rPr>
        <w:t xml:space="preserve">las </w:t>
      </w:r>
      <w:r w:rsidRPr="00162B69">
        <w:rPr>
          <w:rFonts w:asciiTheme="minorHAnsi" w:hAnsiTheme="minorHAnsi" w:cstheme="minorHAnsi"/>
          <w:sz w:val="20"/>
          <w:szCs w:val="20"/>
        </w:rPr>
        <w:t>personas privadas de la libertad sin sentencia condenatoria ejecutoriada,</w:t>
      </w:r>
      <w:r w:rsidR="001335E4">
        <w:rPr>
          <w:rFonts w:asciiTheme="minorHAnsi" w:hAnsiTheme="minorHAnsi" w:cstheme="minorHAnsi"/>
          <w:sz w:val="20"/>
          <w:szCs w:val="20"/>
        </w:rPr>
        <w:t xml:space="preserve"> </w:t>
      </w:r>
      <w:r w:rsidR="00AC500A" w:rsidRPr="00162B69">
        <w:rPr>
          <w:rFonts w:asciiTheme="minorHAnsi" w:hAnsiTheme="minorHAnsi" w:cstheme="minorHAnsi"/>
          <w:sz w:val="20"/>
          <w:szCs w:val="20"/>
        </w:rPr>
        <w:t xml:space="preserve">en los Centros de Rehabilitación </w:t>
      </w:r>
      <w:r w:rsidR="001335E4">
        <w:rPr>
          <w:rFonts w:asciiTheme="minorHAnsi" w:hAnsiTheme="minorHAnsi" w:cstheme="minorHAnsi"/>
          <w:sz w:val="20"/>
          <w:szCs w:val="20"/>
        </w:rPr>
        <w:t xml:space="preserve">Social de la </w:t>
      </w:r>
      <w:r w:rsidR="00AC500A" w:rsidRPr="00162B69">
        <w:rPr>
          <w:rFonts w:asciiTheme="minorHAnsi" w:hAnsiTheme="minorHAnsi" w:cstheme="minorHAnsi"/>
          <w:sz w:val="20"/>
          <w:szCs w:val="20"/>
        </w:rPr>
        <w:t>provincia de Pichincha</w:t>
      </w:r>
      <w:r w:rsidR="001335E4">
        <w:rPr>
          <w:rFonts w:asciiTheme="minorHAnsi" w:hAnsiTheme="minorHAnsi" w:cstheme="minorHAnsi"/>
          <w:sz w:val="20"/>
          <w:szCs w:val="20"/>
        </w:rPr>
        <w:t xml:space="preserve">, en los cuales sufragaron </w:t>
      </w:r>
      <w:r w:rsidRPr="00162B69">
        <w:rPr>
          <w:rFonts w:asciiTheme="minorHAnsi" w:hAnsiTheme="minorHAnsi" w:cstheme="minorHAnsi"/>
          <w:sz w:val="20"/>
          <w:szCs w:val="20"/>
        </w:rPr>
        <w:t>136 electores, de acuerdo con el siguiente detalle:</w:t>
      </w:r>
    </w:p>
    <w:p w14:paraId="3EB2E9F8" w14:textId="77777777" w:rsidR="00DE4780" w:rsidRPr="00162B69" w:rsidRDefault="00DE4780" w:rsidP="00DE4780">
      <w:pPr>
        <w:spacing w:line="288" w:lineRule="auto"/>
        <w:jc w:val="both"/>
        <w:rPr>
          <w:rFonts w:asciiTheme="minorHAnsi" w:hAnsiTheme="minorHAnsi" w:cstheme="minorHAnsi"/>
          <w:b/>
          <w:bCs/>
          <w:sz w:val="20"/>
          <w:szCs w:val="20"/>
        </w:rPr>
      </w:pPr>
    </w:p>
    <w:p w14:paraId="70C6B166" w14:textId="143BD985" w:rsidR="00DE4780" w:rsidRPr="00162B69" w:rsidRDefault="00DE4780" w:rsidP="00DE478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1</w:t>
      </w:r>
      <w:r w:rsidR="00AC500A" w:rsidRPr="00162B69">
        <w:rPr>
          <w:rFonts w:cstheme="minorHAnsi"/>
          <w:b/>
          <w:bCs/>
          <w:i w:val="0"/>
          <w:iCs w:val="0"/>
          <w:color w:val="auto"/>
          <w:sz w:val="20"/>
          <w:szCs w:val="20"/>
        </w:rPr>
        <w:t>3</w:t>
      </w:r>
      <w:r w:rsidRPr="00162B69">
        <w:rPr>
          <w:rFonts w:cstheme="minorHAnsi"/>
          <w:b/>
          <w:bCs/>
          <w:i w:val="0"/>
          <w:iCs w:val="0"/>
          <w:color w:val="auto"/>
          <w:sz w:val="20"/>
          <w:szCs w:val="20"/>
        </w:rPr>
        <w:t xml:space="preserve">: </w:t>
      </w:r>
      <w:r w:rsidR="00AC500A" w:rsidRPr="00162B69">
        <w:rPr>
          <w:rFonts w:cstheme="minorHAnsi"/>
          <w:b/>
          <w:bCs/>
          <w:i w:val="0"/>
          <w:iCs w:val="0"/>
          <w:color w:val="auto"/>
          <w:sz w:val="20"/>
          <w:szCs w:val="20"/>
        </w:rPr>
        <w:t xml:space="preserve">Detalle </w:t>
      </w:r>
      <w:r w:rsidRPr="00162B69">
        <w:rPr>
          <w:rFonts w:cstheme="minorHAnsi"/>
          <w:b/>
          <w:bCs/>
          <w:i w:val="0"/>
          <w:iCs w:val="0"/>
          <w:color w:val="auto"/>
          <w:sz w:val="20"/>
          <w:szCs w:val="20"/>
        </w:rPr>
        <w:t>Primera Vuelta Sufragio de PPL</w:t>
      </w:r>
    </w:p>
    <w:tbl>
      <w:tblPr>
        <w:tblStyle w:val="Tablaconcuadrcula4-nfasis52"/>
        <w:tblW w:w="7655"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79"/>
        <w:gridCol w:w="1760"/>
        <w:gridCol w:w="1680"/>
        <w:gridCol w:w="1936"/>
      </w:tblGrid>
      <w:tr w:rsidR="00DE4780" w:rsidRPr="00162B69" w14:paraId="233D76A4" w14:textId="77777777" w:rsidTr="00A852F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79" w:type="dxa"/>
            <w:tcBorders>
              <w:top w:val="none" w:sz="0" w:space="0" w:color="auto"/>
              <w:left w:val="none" w:sz="0" w:space="0" w:color="auto"/>
              <w:bottom w:val="none" w:sz="0" w:space="0" w:color="auto"/>
              <w:right w:val="none" w:sz="0" w:space="0" w:color="auto"/>
            </w:tcBorders>
            <w:noWrap/>
            <w:vAlign w:val="center"/>
            <w:hideMark/>
          </w:tcPr>
          <w:p w14:paraId="11907BE3" w14:textId="77777777" w:rsidR="00DE4780" w:rsidRPr="00162B69" w:rsidRDefault="00DE4780" w:rsidP="00A852F7">
            <w:pPr>
              <w:jc w:val="center"/>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PROVINCIA</w:t>
            </w:r>
          </w:p>
        </w:tc>
        <w:tc>
          <w:tcPr>
            <w:tcW w:w="1760" w:type="dxa"/>
            <w:tcBorders>
              <w:top w:val="none" w:sz="0" w:space="0" w:color="auto"/>
              <w:left w:val="none" w:sz="0" w:space="0" w:color="auto"/>
              <w:bottom w:val="none" w:sz="0" w:space="0" w:color="auto"/>
              <w:right w:val="none" w:sz="0" w:space="0" w:color="auto"/>
            </w:tcBorders>
            <w:noWrap/>
            <w:vAlign w:val="center"/>
            <w:hideMark/>
          </w:tcPr>
          <w:p w14:paraId="6EED613E"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ELECTORES</w:t>
            </w:r>
          </w:p>
        </w:tc>
        <w:tc>
          <w:tcPr>
            <w:tcW w:w="1680" w:type="dxa"/>
            <w:tcBorders>
              <w:top w:val="none" w:sz="0" w:space="0" w:color="auto"/>
              <w:left w:val="none" w:sz="0" w:space="0" w:color="auto"/>
              <w:bottom w:val="none" w:sz="0" w:space="0" w:color="auto"/>
              <w:right w:val="none" w:sz="0" w:space="0" w:color="auto"/>
            </w:tcBorders>
            <w:noWrap/>
            <w:vAlign w:val="center"/>
            <w:hideMark/>
          </w:tcPr>
          <w:p w14:paraId="23B8870E"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SUFRAGANTES</w:t>
            </w:r>
          </w:p>
        </w:tc>
        <w:tc>
          <w:tcPr>
            <w:tcW w:w="1936" w:type="dxa"/>
            <w:tcBorders>
              <w:top w:val="none" w:sz="0" w:space="0" w:color="auto"/>
              <w:left w:val="none" w:sz="0" w:space="0" w:color="auto"/>
              <w:bottom w:val="none" w:sz="0" w:space="0" w:color="auto"/>
              <w:right w:val="none" w:sz="0" w:space="0" w:color="auto"/>
            </w:tcBorders>
            <w:noWrap/>
            <w:vAlign w:val="center"/>
            <w:hideMark/>
          </w:tcPr>
          <w:p w14:paraId="7921DD8E"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rPr>
              <w:t>% PARTICIPACIÓN</w:t>
            </w:r>
          </w:p>
        </w:tc>
      </w:tr>
      <w:tr w:rsidR="00DE4780" w:rsidRPr="00162B69" w14:paraId="40D3D067"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14:paraId="07FD3458" w14:textId="77777777" w:rsidR="00DE4780" w:rsidRPr="00162B69" w:rsidRDefault="00DE4780" w:rsidP="00A852F7">
            <w:pPr>
              <w:jc w:val="center"/>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Pichincha</w:t>
            </w:r>
          </w:p>
        </w:tc>
        <w:tc>
          <w:tcPr>
            <w:tcW w:w="1760" w:type="dxa"/>
            <w:noWrap/>
            <w:vAlign w:val="center"/>
            <w:hideMark/>
          </w:tcPr>
          <w:p w14:paraId="17CDC161"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543</w:t>
            </w:r>
          </w:p>
        </w:tc>
        <w:tc>
          <w:tcPr>
            <w:tcW w:w="1680" w:type="dxa"/>
            <w:noWrap/>
            <w:vAlign w:val="center"/>
            <w:hideMark/>
          </w:tcPr>
          <w:p w14:paraId="4B805C90"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136</w:t>
            </w:r>
          </w:p>
        </w:tc>
        <w:tc>
          <w:tcPr>
            <w:tcW w:w="1936" w:type="dxa"/>
            <w:noWrap/>
            <w:vAlign w:val="center"/>
            <w:hideMark/>
          </w:tcPr>
          <w:p w14:paraId="166BCE3E"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25,05%</w:t>
            </w:r>
          </w:p>
        </w:tc>
      </w:tr>
      <w:tr w:rsidR="00DE4780" w:rsidRPr="00162B69" w14:paraId="75FAAD7E"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279" w:type="dxa"/>
            <w:noWrap/>
            <w:vAlign w:val="center"/>
            <w:hideMark/>
          </w:tcPr>
          <w:p w14:paraId="18EEDBE2" w14:textId="77777777" w:rsidR="00DE4780" w:rsidRPr="00162B69" w:rsidRDefault="00DE4780" w:rsidP="00A852F7">
            <w:pPr>
              <w:jc w:val="center"/>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TOTAL</w:t>
            </w:r>
          </w:p>
        </w:tc>
        <w:tc>
          <w:tcPr>
            <w:tcW w:w="1760" w:type="dxa"/>
            <w:noWrap/>
            <w:vAlign w:val="center"/>
            <w:hideMark/>
          </w:tcPr>
          <w:p w14:paraId="1E762620"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543</w:t>
            </w:r>
          </w:p>
        </w:tc>
        <w:tc>
          <w:tcPr>
            <w:tcW w:w="1680" w:type="dxa"/>
            <w:noWrap/>
            <w:vAlign w:val="center"/>
          </w:tcPr>
          <w:p w14:paraId="35A155DE"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136</w:t>
            </w:r>
          </w:p>
        </w:tc>
        <w:tc>
          <w:tcPr>
            <w:tcW w:w="1936" w:type="dxa"/>
            <w:noWrap/>
            <w:vAlign w:val="center"/>
          </w:tcPr>
          <w:p w14:paraId="096800FD"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25,05%</w:t>
            </w:r>
          </w:p>
        </w:tc>
      </w:tr>
    </w:tbl>
    <w:p w14:paraId="2CDEB4D5" w14:textId="75C125B5" w:rsidR="00DE4780" w:rsidRPr="00162B69" w:rsidRDefault="00DE4780" w:rsidP="00DE478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 xml:space="preserve">Dirección Técnica </w:t>
      </w:r>
      <w:r w:rsidR="001225CA" w:rsidRPr="00162B69">
        <w:rPr>
          <w:rFonts w:asciiTheme="minorHAnsi" w:hAnsiTheme="minorHAnsi" w:cstheme="minorHAnsi"/>
          <w:sz w:val="20"/>
          <w:szCs w:val="20"/>
        </w:rPr>
        <w:t>Provincial</w:t>
      </w:r>
      <w:r w:rsidRPr="00162B69">
        <w:rPr>
          <w:rFonts w:asciiTheme="minorHAnsi" w:hAnsiTheme="minorHAnsi" w:cstheme="minorHAnsi"/>
          <w:sz w:val="20"/>
          <w:szCs w:val="20"/>
        </w:rPr>
        <w:t xml:space="preserve"> de Procesos Electorales</w:t>
      </w:r>
    </w:p>
    <w:p w14:paraId="76CC252B" w14:textId="77777777" w:rsidR="00DE4780" w:rsidRPr="00162B69" w:rsidRDefault="00DE4780" w:rsidP="00DE4780">
      <w:pPr>
        <w:spacing w:line="288" w:lineRule="auto"/>
        <w:jc w:val="center"/>
        <w:rPr>
          <w:rFonts w:asciiTheme="minorHAnsi" w:hAnsiTheme="minorHAnsi" w:cstheme="minorHAnsi"/>
          <w:b/>
          <w:bCs/>
          <w:sz w:val="20"/>
          <w:szCs w:val="20"/>
        </w:rPr>
      </w:pPr>
    </w:p>
    <w:p w14:paraId="10BAE201" w14:textId="77777777" w:rsidR="00DE4780" w:rsidRPr="00162B69" w:rsidRDefault="00DE4780" w:rsidP="00DE4780">
      <w:pPr>
        <w:spacing w:after="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lastRenderedPageBreak/>
        <w:t>SUFRAGIO VOTO EN CASA</w:t>
      </w:r>
    </w:p>
    <w:p w14:paraId="6C7CEBBF" w14:textId="2A10CB24" w:rsidR="00DE4780" w:rsidRPr="00162B69" w:rsidRDefault="007E169B" w:rsidP="00DE4780">
      <w:pPr>
        <w:spacing w:after="120" w:line="288" w:lineRule="auto"/>
        <w:jc w:val="both"/>
        <w:rPr>
          <w:rFonts w:asciiTheme="minorHAnsi" w:hAnsiTheme="minorHAnsi" w:cstheme="minorHAnsi"/>
          <w:sz w:val="20"/>
          <w:szCs w:val="20"/>
        </w:rPr>
      </w:pPr>
      <w:r>
        <w:rPr>
          <w:rFonts w:asciiTheme="minorHAnsi" w:hAnsiTheme="minorHAnsi" w:cstheme="minorHAnsi"/>
          <w:sz w:val="20"/>
          <w:szCs w:val="20"/>
        </w:rPr>
        <w:t xml:space="preserve">Según los establecido en </w:t>
      </w:r>
      <w:r w:rsidR="00DE4780" w:rsidRPr="00162B69">
        <w:rPr>
          <w:rFonts w:asciiTheme="minorHAnsi" w:hAnsiTheme="minorHAnsi" w:cstheme="minorHAnsi"/>
          <w:sz w:val="20"/>
          <w:szCs w:val="20"/>
        </w:rPr>
        <w:t>el calendario electoral</w:t>
      </w:r>
      <w:r>
        <w:rPr>
          <w:rFonts w:asciiTheme="minorHAnsi" w:hAnsiTheme="minorHAnsi" w:cstheme="minorHAnsi"/>
          <w:sz w:val="20"/>
          <w:szCs w:val="20"/>
        </w:rPr>
        <w:t xml:space="preserve">, </w:t>
      </w:r>
      <w:r w:rsidRPr="00162B69">
        <w:rPr>
          <w:rFonts w:asciiTheme="minorHAnsi" w:hAnsiTheme="minorHAnsi" w:cstheme="minorHAnsi"/>
          <w:sz w:val="20"/>
          <w:szCs w:val="20"/>
        </w:rPr>
        <w:t>el viernes 07 de febrero de 2025</w:t>
      </w:r>
      <w:r>
        <w:rPr>
          <w:rFonts w:asciiTheme="minorHAnsi" w:hAnsiTheme="minorHAnsi" w:cstheme="minorHAnsi"/>
          <w:sz w:val="20"/>
          <w:szCs w:val="20"/>
        </w:rPr>
        <w:t>,</w:t>
      </w:r>
      <w:r w:rsidRPr="00162B69">
        <w:rPr>
          <w:rFonts w:asciiTheme="minorHAnsi" w:hAnsiTheme="minorHAnsi" w:cstheme="minorHAnsi"/>
          <w:sz w:val="20"/>
          <w:szCs w:val="20"/>
        </w:rPr>
        <w:t xml:space="preserve"> </w:t>
      </w:r>
      <w:r w:rsidR="00DE4780" w:rsidRPr="00162B69">
        <w:rPr>
          <w:rFonts w:asciiTheme="minorHAnsi" w:hAnsiTheme="minorHAnsi" w:cstheme="minorHAnsi"/>
          <w:sz w:val="20"/>
          <w:szCs w:val="20"/>
        </w:rPr>
        <w:t xml:space="preserve">se llevó a cabo las elecciones para los beneficiarios de voto en casa, a nivel nacional, </w:t>
      </w:r>
      <w:r>
        <w:rPr>
          <w:rFonts w:asciiTheme="minorHAnsi" w:hAnsiTheme="minorHAnsi" w:cstheme="minorHAnsi"/>
          <w:sz w:val="20"/>
          <w:szCs w:val="20"/>
        </w:rPr>
        <w:t xml:space="preserve">habiendo contado con la participación de </w:t>
      </w:r>
      <w:r w:rsidR="00DE4780" w:rsidRPr="00162B69">
        <w:rPr>
          <w:rFonts w:asciiTheme="minorHAnsi" w:hAnsiTheme="minorHAnsi" w:cstheme="minorHAnsi"/>
          <w:sz w:val="20"/>
          <w:szCs w:val="20"/>
        </w:rPr>
        <w:t>36 beneficiarios</w:t>
      </w:r>
      <w:r>
        <w:rPr>
          <w:rFonts w:asciiTheme="minorHAnsi" w:hAnsiTheme="minorHAnsi" w:cstheme="minorHAnsi"/>
          <w:sz w:val="20"/>
          <w:szCs w:val="20"/>
        </w:rPr>
        <w:t>,</w:t>
      </w:r>
      <w:r w:rsidR="00DE4780" w:rsidRPr="00162B69">
        <w:rPr>
          <w:rFonts w:asciiTheme="minorHAnsi" w:hAnsiTheme="minorHAnsi" w:cstheme="minorHAnsi"/>
          <w:sz w:val="20"/>
          <w:szCs w:val="20"/>
        </w:rPr>
        <w:t xml:space="preserve"> </w:t>
      </w:r>
      <w:r w:rsidR="001225CA" w:rsidRPr="00162B69">
        <w:rPr>
          <w:rFonts w:asciiTheme="minorHAnsi" w:hAnsiTheme="minorHAnsi" w:cstheme="minorHAnsi"/>
          <w:sz w:val="20"/>
          <w:szCs w:val="20"/>
        </w:rPr>
        <w:t>de acuerdo con el</w:t>
      </w:r>
      <w:r w:rsidR="00DE4780" w:rsidRPr="00162B69">
        <w:rPr>
          <w:rFonts w:asciiTheme="minorHAnsi" w:hAnsiTheme="minorHAnsi" w:cstheme="minorHAnsi"/>
          <w:sz w:val="20"/>
          <w:szCs w:val="20"/>
        </w:rPr>
        <w:t xml:space="preserve"> siguiente detalle:</w:t>
      </w:r>
    </w:p>
    <w:p w14:paraId="0F6CDEBF" w14:textId="77777777" w:rsidR="00DE4780" w:rsidRPr="00162B69" w:rsidRDefault="00DE4780" w:rsidP="00DE4780">
      <w:pPr>
        <w:spacing w:line="288" w:lineRule="auto"/>
        <w:rPr>
          <w:rFonts w:asciiTheme="minorHAnsi" w:hAnsiTheme="minorHAnsi" w:cstheme="minorHAnsi"/>
          <w:b/>
          <w:bCs/>
          <w:sz w:val="20"/>
          <w:szCs w:val="20"/>
        </w:rPr>
      </w:pPr>
    </w:p>
    <w:p w14:paraId="5EAA0FA4" w14:textId="5714754B" w:rsidR="00DE4780" w:rsidRPr="00162B69" w:rsidRDefault="00DE4780" w:rsidP="00DE478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No.1</w:t>
      </w:r>
      <w:r w:rsidR="00AC500A" w:rsidRPr="00162B69">
        <w:rPr>
          <w:rFonts w:cstheme="minorHAnsi"/>
          <w:b/>
          <w:bCs/>
          <w:i w:val="0"/>
          <w:iCs w:val="0"/>
          <w:color w:val="auto"/>
          <w:sz w:val="20"/>
          <w:szCs w:val="20"/>
        </w:rPr>
        <w:t>4</w:t>
      </w:r>
      <w:r w:rsidRPr="00162B69">
        <w:rPr>
          <w:rFonts w:cstheme="minorHAnsi"/>
          <w:b/>
          <w:bCs/>
          <w:i w:val="0"/>
          <w:iCs w:val="0"/>
          <w:color w:val="auto"/>
          <w:sz w:val="20"/>
          <w:szCs w:val="20"/>
        </w:rPr>
        <w:t xml:space="preserve">: </w:t>
      </w:r>
      <w:r w:rsidR="00AC500A" w:rsidRPr="00162B69">
        <w:rPr>
          <w:rFonts w:cstheme="minorHAnsi"/>
          <w:b/>
          <w:bCs/>
          <w:i w:val="0"/>
          <w:iCs w:val="0"/>
          <w:color w:val="auto"/>
          <w:sz w:val="20"/>
          <w:szCs w:val="20"/>
        </w:rPr>
        <w:t xml:space="preserve">Detalle </w:t>
      </w:r>
      <w:r w:rsidRPr="00162B69">
        <w:rPr>
          <w:rFonts w:cstheme="minorHAnsi"/>
          <w:b/>
          <w:bCs/>
          <w:i w:val="0"/>
          <w:iCs w:val="0"/>
          <w:color w:val="auto"/>
          <w:sz w:val="20"/>
          <w:szCs w:val="20"/>
        </w:rPr>
        <w:t>Primera Vuelta Sufragio de Voto en Casa</w:t>
      </w:r>
    </w:p>
    <w:tbl>
      <w:tblPr>
        <w:tblStyle w:val="Tablaconcuadrcula4-nfasis52"/>
        <w:tblW w:w="7742" w:type="dxa"/>
        <w:tblInd w:w="42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1842"/>
        <w:gridCol w:w="1701"/>
        <w:gridCol w:w="1931"/>
      </w:tblGrid>
      <w:tr w:rsidR="00DE4780" w:rsidRPr="00162B69" w14:paraId="101F192A" w14:textId="77777777" w:rsidTr="00A852F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noWrap/>
            <w:vAlign w:val="center"/>
            <w:hideMark/>
          </w:tcPr>
          <w:p w14:paraId="3D26E0A4" w14:textId="77777777" w:rsidR="00DE4780" w:rsidRPr="00162B69" w:rsidRDefault="00DE4780" w:rsidP="00A852F7">
            <w:pPr>
              <w:jc w:val="center"/>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PROVINCIA</w:t>
            </w:r>
          </w:p>
        </w:tc>
        <w:tc>
          <w:tcPr>
            <w:tcW w:w="1842" w:type="dxa"/>
            <w:tcBorders>
              <w:top w:val="none" w:sz="0" w:space="0" w:color="auto"/>
              <w:left w:val="none" w:sz="0" w:space="0" w:color="auto"/>
              <w:bottom w:val="none" w:sz="0" w:space="0" w:color="auto"/>
              <w:right w:val="none" w:sz="0" w:space="0" w:color="auto"/>
            </w:tcBorders>
            <w:noWrap/>
            <w:vAlign w:val="center"/>
            <w:hideMark/>
          </w:tcPr>
          <w:p w14:paraId="1784DA28"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ELECTORES</w:t>
            </w:r>
          </w:p>
        </w:tc>
        <w:tc>
          <w:tcPr>
            <w:tcW w:w="1701" w:type="dxa"/>
            <w:tcBorders>
              <w:top w:val="none" w:sz="0" w:space="0" w:color="auto"/>
              <w:left w:val="none" w:sz="0" w:space="0" w:color="auto"/>
              <w:bottom w:val="none" w:sz="0" w:space="0" w:color="auto"/>
              <w:right w:val="none" w:sz="0" w:space="0" w:color="auto"/>
            </w:tcBorders>
            <w:noWrap/>
            <w:vAlign w:val="center"/>
            <w:hideMark/>
          </w:tcPr>
          <w:p w14:paraId="5EB1FD8E"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SUFRAGANTES</w:t>
            </w:r>
          </w:p>
        </w:tc>
        <w:tc>
          <w:tcPr>
            <w:tcW w:w="1931" w:type="dxa"/>
            <w:tcBorders>
              <w:top w:val="none" w:sz="0" w:space="0" w:color="auto"/>
              <w:left w:val="none" w:sz="0" w:space="0" w:color="auto"/>
              <w:bottom w:val="none" w:sz="0" w:space="0" w:color="auto"/>
              <w:right w:val="none" w:sz="0" w:space="0" w:color="auto"/>
            </w:tcBorders>
            <w:noWrap/>
            <w:vAlign w:val="center"/>
            <w:hideMark/>
          </w:tcPr>
          <w:p w14:paraId="6D59264C" w14:textId="77777777" w:rsidR="00DE4780" w:rsidRPr="00162B69" w:rsidRDefault="00DE4780"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rPr>
              <w:t>% PARTICIPACIÓN</w:t>
            </w:r>
          </w:p>
        </w:tc>
      </w:tr>
      <w:tr w:rsidR="00DE4780" w:rsidRPr="00162B69" w14:paraId="60078516" w14:textId="77777777" w:rsidTr="00A852F7">
        <w:trPr>
          <w:trHeight w:val="33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41514EF" w14:textId="77777777" w:rsidR="00DE4780" w:rsidRPr="00162B69" w:rsidRDefault="00DE4780" w:rsidP="00A852F7">
            <w:pPr>
              <w:jc w:val="center"/>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Pichincha</w:t>
            </w:r>
          </w:p>
        </w:tc>
        <w:tc>
          <w:tcPr>
            <w:tcW w:w="1842" w:type="dxa"/>
            <w:noWrap/>
            <w:hideMark/>
          </w:tcPr>
          <w:p w14:paraId="07D0E2E7"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47</w:t>
            </w:r>
          </w:p>
        </w:tc>
        <w:tc>
          <w:tcPr>
            <w:tcW w:w="1701" w:type="dxa"/>
            <w:noWrap/>
            <w:hideMark/>
          </w:tcPr>
          <w:p w14:paraId="739D75BB"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36</w:t>
            </w:r>
          </w:p>
        </w:tc>
        <w:tc>
          <w:tcPr>
            <w:tcW w:w="1931" w:type="dxa"/>
            <w:noWrap/>
            <w:hideMark/>
          </w:tcPr>
          <w:p w14:paraId="7ABA8183"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76,60%</w:t>
            </w:r>
          </w:p>
        </w:tc>
      </w:tr>
      <w:tr w:rsidR="00DE4780" w:rsidRPr="00162B69" w14:paraId="46923673" w14:textId="77777777" w:rsidTr="00A852F7">
        <w:trPr>
          <w:trHeight w:val="33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B8978A2" w14:textId="77777777" w:rsidR="00DE4780" w:rsidRPr="00162B69" w:rsidRDefault="00DE4780"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_tradnl"/>
              </w:rPr>
              <w:t>TOTAL</w:t>
            </w:r>
          </w:p>
        </w:tc>
        <w:tc>
          <w:tcPr>
            <w:tcW w:w="1842" w:type="dxa"/>
            <w:noWrap/>
            <w:hideMark/>
          </w:tcPr>
          <w:p w14:paraId="03E597F3"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18"/>
                <w:szCs w:val="18"/>
                <w:lang w:val="es-ES_tradnl"/>
              </w:rPr>
              <w:t>47</w:t>
            </w:r>
          </w:p>
        </w:tc>
        <w:tc>
          <w:tcPr>
            <w:tcW w:w="1701" w:type="dxa"/>
            <w:noWrap/>
            <w:hideMark/>
          </w:tcPr>
          <w:p w14:paraId="1A03087E"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18"/>
                <w:szCs w:val="18"/>
                <w:lang w:val="es-ES_tradnl"/>
              </w:rPr>
              <w:t>36</w:t>
            </w:r>
          </w:p>
        </w:tc>
        <w:tc>
          <w:tcPr>
            <w:tcW w:w="1931" w:type="dxa"/>
            <w:noWrap/>
            <w:hideMark/>
          </w:tcPr>
          <w:p w14:paraId="01697AA1" w14:textId="77777777" w:rsidR="00DE4780" w:rsidRPr="00162B69" w:rsidRDefault="00DE4780"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18"/>
                <w:szCs w:val="18"/>
              </w:rPr>
              <w:t>76,60%</w:t>
            </w:r>
          </w:p>
        </w:tc>
      </w:tr>
    </w:tbl>
    <w:p w14:paraId="41DEBAD1" w14:textId="115D0750" w:rsidR="00DE4780" w:rsidRPr="00162B69" w:rsidRDefault="00DE4780" w:rsidP="00DE478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 xml:space="preserve">Dirección Técnica </w:t>
      </w:r>
      <w:r w:rsidR="001225CA" w:rsidRPr="00162B69">
        <w:rPr>
          <w:rFonts w:asciiTheme="minorHAnsi" w:hAnsiTheme="minorHAnsi" w:cstheme="minorHAnsi"/>
          <w:sz w:val="20"/>
          <w:szCs w:val="20"/>
        </w:rPr>
        <w:t>Provincial</w:t>
      </w:r>
      <w:r w:rsidRPr="00162B69">
        <w:rPr>
          <w:rFonts w:asciiTheme="minorHAnsi" w:hAnsiTheme="minorHAnsi" w:cstheme="minorHAnsi"/>
          <w:sz w:val="20"/>
          <w:szCs w:val="20"/>
        </w:rPr>
        <w:t xml:space="preserve"> de Procesos Electorales</w:t>
      </w:r>
    </w:p>
    <w:p w14:paraId="4EBCAE03" w14:textId="77777777" w:rsidR="00AC500A" w:rsidRPr="00162B69" w:rsidRDefault="00AC500A" w:rsidP="001225CA">
      <w:pPr>
        <w:spacing w:line="288" w:lineRule="auto"/>
        <w:rPr>
          <w:rFonts w:asciiTheme="minorHAnsi" w:hAnsiTheme="minorHAnsi" w:cstheme="minorHAnsi"/>
          <w:b/>
          <w:bCs/>
          <w:sz w:val="20"/>
          <w:szCs w:val="20"/>
        </w:rPr>
      </w:pPr>
    </w:p>
    <w:p w14:paraId="45403B7A" w14:textId="09C7BD7A" w:rsidR="00365BC9" w:rsidRPr="00162B69" w:rsidRDefault="00000000" w:rsidP="001225CA">
      <w:pPr>
        <w:spacing w:line="288" w:lineRule="auto"/>
        <w:rPr>
          <w:rFonts w:asciiTheme="minorHAnsi" w:hAnsiTheme="minorHAnsi" w:cstheme="minorHAnsi"/>
          <w:sz w:val="20"/>
          <w:szCs w:val="20"/>
        </w:rPr>
      </w:pPr>
      <w:r w:rsidRPr="00162B69">
        <w:rPr>
          <w:rFonts w:asciiTheme="minorHAnsi" w:hAnsiTheme="minorHAnsi" w:cstheme="minorHAnsi"/>
          <w:b/>
          <w:bCs/>
          <w:sz w:val="20"/>
          <w:szCs w:val="20"/>
        </w:rPr>
        <w:t xml:space="preserve">SUFRAGIO GENERAL </w:t>
      </w:r>
    </w:p>
    <w:p w14:paraId="04ED3408" w14:textId="77777777" w:rsidR="00365BC9" w:rsidRPr="00162B69" w:rsidRDefault="00365BC9">
      <w:pPr>
        <w:spacing w:line="288" w:lineRule="auto"/>
        <w:jc w:val="both"/>
        <w:rPr>
          <w:rFonts w:asciiTheme="minorHAnsi" w:hAnsiTheme="minorHAnsi" w:cstheme="minorHAnsi"/>
          <w:sz w:val="20"/>
          <w:szCs w:val="20"/>
        </w:rPr>
      </w:pPr>
    </w:p>
    <w:p w14:paraId="5D1BF22B" w14:textId="77777777" w:rsidR="00AD15C4"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domingo 09 de febrero de 2025, se </w:t>
      </w:r>
      <w:r w:rsidR="00555D47">
        <w:rPr>
          <w:rFonts w:asciiTheme="minorHAnsi" w:hAnsiTheme="minorHAnsi" w:cstheme="minorHAnsi"/>
          <w:sz w:val="20"/>
          <w:szCs w:val="20"/>
        </w:rPr>
        <w:t xml:space="preserve">llevó adelante el día del sufragio, </w:t>
      </w:r>
      <w:r w:rsidRPr="00162B69">
        <w:rPr>
          <w:rFonts w:asciiTheme="minorHAnsi" w:hAnsiTheme="minorHAnsi" w:cstheme="minorHAnsi"/>
          <w:sz w:val="20"/>
          <w:szCs w:val="20"/>
        </w:rPr>
        <w:t xml:space="preserve">donde los </w:t>
      </w:r>
      <w:r w:rsidR="00555D47">
        <w:rPr>
          <w:rFonts w:asciiTheme="minorHAnsi" w:hAnsiTheme="minorHAnsi" w:cstheme="minorHAnsi"/>
          <w:sz w:val="20"/>
          <w:szCs w:val="20"/>
        </w:rPr>
        <w:t xml:space="preserve">ciudadanos empadronados en la provincia de Pichincha </w:t>
      </w:r>
      <w:r w:rsidRPr="00162B69">
        <w:rPr>
          <w:rFonts w:asciiTheme="minorHAnsi" w:hAnsiTheme="minorHAnsi" w:cstheme="minorHAnsi"/>
          <w:sz w:val="20"/>
          <w:szCs w:val="20"/>
        </w:rPr>
        <w:t xml:space="preserve">acudieron a los </w:t>
      </w:r>
      <w:r w:rsidR="00AC500A" w:rsidRPr="00162B69">
        <w:rPr>
          <w:rFonts w:asciiTheme="minorHAnsi" w:hAnsiTheme="minorHAnsi" w:cstheme="minorHAnsi"/>
          <w:sz w:val="20"/>
          <w:szCs w:val="20"/>
        </w:rPr>
        <w:t xml:space="preserve">464 </w:t>
      </w:r>
      <w:r w:rsidRPr="00162B69">
        <w:rPr>
          <w:rFonts w:asciiTheme="minorHAnsi" w:hAnsiTheme="minorHAnsi" w:cstheme="minorHAnsi"/>
          <w:sz w:val="20"/>
          <w:szCs w:val="20"/>
        </w:rPr>
        <w:t>recintos electorales a ejercer su derecho al voto</w:t>
      </w:r>
      <w:r w:rsidR="00555D47">
        <w:rPr>
          <w:rFonts w:asciiTheme="minorHAnsi" w:hAnsiTheme="minorHAnsi" w:cstheme="minorHAnsi"/>
          <w:sz w:val="20"/>
          <w:szCs w:val="20"/>
        </w:rPr>
        <w:t xml:space="preserve">. La instalación de </w:t>
      </w:r>
      <w:r w:rsidR="00AC500A" w:rsidRPr="00162B69">
        <w:rPr>
          <w:rFonts w:asciiTheme="minorHAnsi" w:hAnsiTheme="minorHAnsi" w:cstheme="minorHAnsi"/>
          <w:sz w:val="20"/>
          <w:szCs w:val="20"/>
        </w:rPr>
        <w:t xml:space="preserve">las juntas receptoras del voto </w:t>
      </w:r>
      <w:r w:rsidR="00555D47">
        <w:rPr>
          <w:rFonts w:asciiTheme="minorHAnsi" w:hAnsiTheme="minorHAnsi" w:cstheme="minorHAnsi"/>
          <w:sz w:val="20"/>
          <w:szCs w:val="20"/>
        </w:rPr>
        <w:t>se desarrolló con normalidad</w:t>
      </w:r>
      <w:r w:rsidR="00AD15C4">
        <w:rPr>
          <w:rFonts w:asciiTheme="minorHAnsi" w:hAnsiTheme="minorHAnsi" w:cstheme="minorHAnsi"/>
          <w:sz w:val="20"/>
          <w:szCs w:val="20"/>
        </w:rPr>
        <w:t>, dándose cumplimiento a las 4 fases del proceso electoral:</w:t>
      </w:r>
    </w:p>
    <w:p w14:paraId="584788C9" w14:textId="77777777" w:rsidR="00AD15C4" w:rsidRDefault="00AD15C4">
      <w:pPr>
        <w:spacing w:line="288" w:lineRule="auto"/>
        <w:jc w:val="both"/>
        <w:rPr>
          <w:rFonts w:asciiTheme="minorHAnsi" w:hAnsiTheme="minorHAnsi" w:cstheme="minorHAnsi"/>
          <w:sz w:val="20"/>
          <w:szCs w:val="20"/>
        </w:rPr>
      </w:pPr>
    </w:p>
    <w:p w14:paraId="240F7F0D" w14:textId="778CFACA" w:rsidR="00AD15C4" w:rsidRDefault="00AD15C4" w:rsidP="00AD15C4">
      <w:pPr>
        <w:pStyle w:val="Prrafodelista"/>
        <w:numPr>
          <w:ilvl w:val="0"/>
          <w:numId w:val="35"/>
        </w:numPr>
        <w:spacing w:line="288" w:lineRule="auto"/>
        <w:jc w:val="both"/>
        <w:rPr>
          <w:rFonts w:cstheme="minorHAnsi"/>
          <w:sz w:val="20"/>
          <w:szCs w:val="20"/>
        </w:rPr>
      </w:pPr>
      <w:r>
        <w:rPr>
          <w:rFonts w:cstheme="minorHAnsi"/>
          <w:sz w:val="20"/>
          <w:szCs w:val="20"/>
        </w:rPr>
        <w:t xml:space="preserve">De 6h30 a 7h00 instalación de las juntas receptoras del voto </w:t>
      </w:r>
    </w:p>
    <w:p w14:paraId="7156A798" w14:textId="77777777" w:rsidR="00AD15C4" w:rsidRDefault="00AD15C4" w:rsidP="00AD15C4">
      <w:pPr>
        <w:pStyle w:val="Prrafodelista"/>
        <w:numPr>
          <w:ilvl w:val="0"/>
          <w:numId w:val="35"/>
        </w:numPr>
        <w:spacing w:line="288" w:lineRule="auto"/>
        <w:jc w:val="both"/>
        <w:rPr>
          <w:rFonts w:cstheme="minorHAnsi"/>
          <w:sz w:val="20"/>
          <w:szCs w:val="20"/>
        </w:rPr>
      </w:pPr>
      <w:r>
        <w:rPr>
          <w:rFonts w:cstheme="minorHAnsi"/>
          <w:sz w:val="20"/>
          <w:szCs w:val="20"/>
        </w:rPr>
        <w:t>De 7h00 a 17h00 fase de votación, sin registrase novedades</w:t>
      </w:r>
    </w:p>
    <w:p w14:paraId="637CDC77" w14:textId="77777777" w:rsidR="00AD15C4" w:rsidRPr="00EB69EE" w:rsidRDefault="00AD15C4" w:rsidP="00AD15C4">
      <w:pPr>
        <w:pStyle w:val="Prrafodelista"/>
        <w:numPr>
          <w:ilvl w:val="0"/>
          <w:numId w:val="35"/>
        </w:numPr>
        <w:spacing w:line="288" w:lineRule="auto"/>
        <w:jc w:val="both"/>
        <w:rPr>
          <w:rFonts w:cstheme="minorHAnsi"/>
          <w:sz w:val="20"/>
          <w:szCs w:val="20"/>
          <w:lang w:val="pt-BR"/>
        </w:rPr>
      </w:pPr>
      <w:r w:rsidRPr="00EB69EE">
        <w:rPr>
          <w:rFonts w:cstheme="minorHAnsi"/>
          <w:sz w:val="20"/>
          <w:szCs w:val="20"/>
          <w:lang w:val="pt-BR"/>
        </w:rPr>
        <w:t xml:space="preserve">De 17h00 a 19H00 fase de </w:t>
      </w:r>
      <w:proofErr w:type="spellStart"/>
      <w:r w:rsidRPr="00EB69EE">
        <w:rPr>
          <w:rFonts w:cstheme="minorHAnsi"/>
          <w:sz w:val="20"/>
          <w:szCs w:val="20"/>
          <w:lang w:val="pt-BR"/>
        </w:rPr>
        <w:t>escrutinio</w:t>
      </w:r>
      <w:proofErr w:type="spellEnd"/>
    </w:p>
    <w:p w14:paraId="0ABCCDEB" w14:textId="77777777" w:rsidR="00AD15C4" w:rsidRDefault="00AD15C4" w:rsidP="00AD15C4">
      <w:pPr>
        <w:pStyle w:val="Prrafodelista"/>
        <w:numPr>
          <w:ilvl w:val="0"/>
          <w:numId w:val="35"/>
        </w:numPr>
        <w:spacing w:line="288" w:lineRule="auto"/>
        <w:jc w:val="both"/>
        <w:rPr>
          <w:rFonts w:cstheme="minorHAnsi"/>
          <w:sz w:val="20"/>
          <w:szCs w:val="20"/>
        </w:rPr>
      </w:pPr>
      <w:r>
        <w:rPr>
          <w:rFonts w:cstheme="minorHAnsi"/>
          <w:sz w:val="20"/>
          <w:szCs w:val="20"/>
        </w:rPr>
        <w:t>19h00 en adelante, embalaje y envío de material electoral a cargo de Fuerzas Armadas.</w:t>
      </w:r>
    </w:p>
    <w:p w14:paraId="514B8375" w14:textId="660E491B" w:rsidR="00365BC9" w:rsidRPr="00E805D5" w:rsidRDefault="00AD15C4" w:rsidP="00E805D5">
      <w:pPr>
        <w:spacing w:line="288" w:lineRule="auto"/>
        <w:ind w:left="360"/>
        <w:jc w:val="both"/>
        <w:rPr>
          <w:rFonts w:asciiTheme="minorHAnsi" w:hAnsiTheme="minorHAnsi" w:cstheme="minorHAnsi"/>
          <w:sz w:val="20"/>
          <w:szCs w:val="20"/>
        </w:rPr>
      </w:pPr>
      <w:r w:rsidRPr="00E805D5">
        <w:rPr>
          <w:rFonts w:asciiTheme="minorHAnsi" w:hAnsiTheme="minorHAnsi" w:cstheme="minorHAnsi"/>
          <w:sz w:val="20"/>
          <w:szCs w:val="20"/>
        </w:rPr>
        <w:t xml:space="preserve">Las actas </w:t>
      </w:r>
      <w:r w:rsidR="00E805D5" w:rsidRPr="00E805D5">
        <w:rPr>
          <w:rFonts w:asciiTheme="minorHAnsi" w:hAnsiTheme="minorHAnsi" w:cstheme="minorHAnsi"/>
          <w:sz w:val="20"/>
          <w:szCs w:val="20"/>
        </w:rPr>
        <w:t xml:space="preserve">receptadas </w:t>
      </w:r>
      <w:r w:rsidRPr="00E805D5">
        <w:rPr>
          <w:rFonts w:asciiTheme="minorHAnsi" w:hAnsiTheme="minorHAnsi" w:cstheme="minorHAnsi"/>
          <w:sz w:val="20"/>
          <w:szCs w:val="20"/>
        </w:rPr>
        <w:t xml:space="preserve">en el Centro de Procesamiento Electoral de la Delegación Provincial Electoral de Pichincha, </w:t>
      </w:r>
      <w:r w:rsidR="00E805D5" w:rsidRPr="00E805D5">
        <w:rPr>
          <w:rFonts w:asciiTheme="minorHAnsi" w:hAnsiTheme="minorHAnsi" w:cstheme="minorHAnsi"/>
          <w:sz w:val="20"/>
          <w:szCs w:val="20"/>
        </w:rPr>
        <w:t>fueron procesadas de acuerdo al siguiente detalle</w:t>
      </w:r>
      <w:r w:rsidRPr="00E805D5">
        <w:rPr>
          <w:rFonts w:asciiTheme="minorHAnsi" w:hAnsiTheme="minorHAnsi" w:cstheme="minorHAnsi"/>
          <w:sz w:val="20"/>
          <w:szCs w:val="20"/>
        </w:rPr>
        <w:t>:</w:t>
      </w:r>
    </w:p>
    <w:p w14:paraId="39E3F5B7" w14:textId="77777777" w:rsidR="00365BC9" w:rsidRPr="00162B69" w:rsidRDefault="00365BC9">
      <w:pPr>
        <w:spacing w:line="288" w:lineRule="auto"/>
        <w:jc w:val="both"/>
        <w:rPr>
          <w:rFonts w:asciiTheme="minorHAnsi" w:hAnsiTheme="minorHAnsi" w:cstheme="minorHAnsi"/>
          <w:b/>
          <w:bCs/>
          <w:sz w:val="20"/>
          <w:szCs w:val="20"/>
        </w:rPr>
      </w:pPr>
    </w:p>
    <w:p w14:paraId="0DB18410" w14:textId="77777777" w:rsidR="00365BC9" w:rsidRPr="00162B69" w:rsidRDefault="00365BC9">
      <w:pPr>
        <w:spacing w:line="288" w:lineRule="auto"/>
        <w:jc w:val="both"/>
        <w:rPr>
          <w:rFonts w:asciiTheme="minorHAnsi" w:hAnsiTheme="minorHAnsi" w:cstheme="minorHAnsi"/>
          <w:b/>
          <w:bCs/>
          <w:sz w:val="20"/>
          <w:szCs w:val="20"/>
        </w:rPr>
      </w:pPr>
    </w:p>
    <w:p w14:paraId="7CED6DFF" w14:textId="4B8E6B72"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00AC500A" w:rsidRPr="00162B69">
        <w:rPr>
          <w:rFonts w:cstheme="minorHAnsi"/>
          <w:b/>
          <w:bCs/>
          <w:i w:val="0"/>
          <w:iCs w:val="0"/>
          <w:color w:val="auto"/>
          <w:sz w:val="20"/>
          <w:szCs w:val="20"/>
        </w:rPr>
        <w:t>2</w:t>
      </w:r>
      <w:r w:rsidRPr="00162B69">
        <w:rPr>
          <w:rFonts w:cstheme="minorHAnsi"/>
          <w:b/>
          <w:bCs/>
          <w:i w:val="0"/>
          <w:iCs w:val="0"/>
          <w:color w:val="auto"/>
          <w:sz w:val="20"/>
          <w:szCs w:val="20"/>
        </w:rPr>
        <w:t>: Estado de Procesamiento</w:t>
      </w:r>
    </w:p>
    <w:p w14:paraId="21A1B06A"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noProof/>
          <w:sz w:val="20"/>
          <w:szCs w:val="20"/>
        </w:rPr>
        <w:drawing>
          <wp:anchor distT="0" distB="0" distL="114300" distR="114300" simplePos="0" relativeHeight="251663360" behindDoc="0" locked="0" layoutInCell="1" allowOverlap="1" wp14:anchorId="610CE2AC" wp14:editId="4660D3CD">
            <wp:simplePos x="0" y="0"/>
            <wp:positionH relativeFrom="column">
              <wp:posOffset>0</wp:posOffset>
            </wp:positionH>
            <wp:positionV relativeFrom="paragraph">
              <wp:posOffset>-635</wp:posOffset>
            </wp:positionV>
            <wp:extent cx="5400040" cy="1502410"/>
            <wp:effectExtent l="0" t="0" r="0" b="2540"/>
            <wp:wrapNone/>
            <wp:docPr id="1879692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92029" name="Imagen 1"/>
                    <pic:cNvPicPr>
                      <a:picLocks noChangeAspect="1"/>
                    </pic:cNvPicPr>
                  </pic:nvPicPr>
                  <pic:blipFill>
                    <a:blip r:embed="rId12"/>
                    <a:stretch>
                      <a:fillRect/>
                    </a:stretch>
                  </pic:blipFill>
                  <pic:spPr>
                    <a:xfrm>
                      <a:off x="0" y="0"/>
                      <a:ext cx="5400040" cy="1502410"/>
                    </a:xfrm>
                    <a:prstGeom prst="rect">
                      <a:avLst/>
                    </a:prstGeom>
                  </pic:spPr>
                </pic:pic>
              </a:graphicData>
            </a:graphic>
          </wp:anchor>
        </w:drawing>
      </w:r>
    </w:p>
    <w:p w14:paraId="16FFBFC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89E14FF" w14:textId="77777777" w:rsidR="00365BC9" w:rsidRPr="00162B69" w:rsidRDefault="00365BC9">
      <w:pPr>
        <w:spacing w:line="288" w:lineRule="auto"/>
        <w:jc w:val="center"/>
        <w:rPr>
          <w:rFonts w:asciiTheme="minorHAnsi" w:hAnsiTheme="minorHAnsi" w:cstheme="minorHAnsi"/>
          <w:sz w:val="20"/>
          <w:szCs w:val="20"/>
        </w:rPr>
      </w:pPr>
    </w:p>
    <w:p w14:paraId="57F573DB" w14:textId="77777777" w:rsidR="00365BC9" w:rsidRPr="00162B69" w:rsidRDefault="00365BC9">
      <w:pPr>
        <w:spacing w:line="288" w:lineRule="auto"/>
        <w:rPr>
          <w:rFonts w:asciiTheme="minorHAnsi" w:hAnsiTheme="minorHAnsi" w:cstheme="minorHAnsi"/>
          <w:sz w:val="20"/>
          <w:szCs w:val="20"/>
        </w:rPr>
      </w:pPr>
    </w:p>
    <w:p w14:paraId="5884D8C1" w14:textId="77777777" w:rsidR="00365BC9" w:rsidRPr="00162B69" w:rsidRDefault="00365BC9">
      <w:pPr>
        <w:spacing w:line="288" w:lineRule="auto"/>
        <w:rPr>
          <w:rFonts w:asciiTheme="minorHAnsi" w:hAnsiTheme="minorHAnsi" w:cstheme="minorHAnsi"/>
          <w:sz w:val="20"/>
          <w:szCs w:val="20"/>
        </w:rPr>
      </w:pPr>
    </w:p>
    <w:p w14:paraId="6B136C46" w14:textId="77777777" w:rsidR="00365BC9" w:rsidRPr="00162B69" w:rsidRDefault="00365BC9">
      <w:pPr>
        <w:spacing w:line="288" w:lineRule="auto"/>
        <w:rPr>
          <w:rFonts w:asciiTheme="minorHAnsi" w:hAnsiTheme="minorHAnsi" w:cstheme="minorHAnsi"/>
          <w:sz w:val="20"/>
          <w:szCs w:val="20"/>
        </w:rPr>
      </w:pPr>
    </w:p>
    <w:p w14:paraId="67AE01D8" w14:textId="77777777" w:rsidR="00365BC9" w:rsidRPr="00162B69" w:rsidRDefault="00365BC9">
      <w:pPr>
        <w:spacing w:line="288" w:lineRule="auto"/>
        <w:rPr>
          <w:rFonts w:asciiTheme="minorHAnsi" w:hAnsiTheme="minorHAnsi" w:cstheme="minorHAnsi"/>
          <w:sz w:val="20"/>
          <w:szCs w:val="20"/>
        </w:rPr>
      </w:pPr>
    </w:p>
    <w:p w14:paraId="517643BD" w14:textId="77777777" w:rsidR="00365BC9" w:rsidRPr="00162B69" w:rsidRDefault="00365BC9">
      <w:pPr>
        <w:spacing w:line="288" w:lineRule="auto"/>
        <w:rPr>
          <w:rFonts w:asciiTheme="minorHAnsi" w:hAnsiTheme="minorHAnsi" w:cstheme="minorHAnsi"/>
          <w:sz w:val="20"/>
          <w:szCs w:val="20"/>
        </w:rPr>
      </w:pPr>
    </w:p>
    <w:p w14:paraId="565F0926" w14:textId="77777777" w:rsidR="00365BC9" w:rsidRPr="00162B69" w:rsidRDefault="00365BC9">
      <w:pPr>
        <w:spacing w:line="288" w:lineRule="auto"/>
        <w:rPr>
          <w:rFonts w:asciiTheme="minorHAnsi" w:hAnsiTheme="minorHAnsi" w:cstheme="minorHAnsi"/>
          <w:sz w:val="20"/>
          <w:szCs w:val="20"/>
        </w:rPr>
      </w:pPr>
    </w:p>
    <w:p w14:paraId="625140EA" w14:textId="77777777" w:rsidR="00365BC9" w:rsidRPr="00162B69" w:rsidRDefault="00365BC9">
      <w:pPr>
        <w:spacing w:line="288" w:lineRule="auto"/>
        <w:rPr>
          <w:rFonts w:asciiTheme="minorHAnsi" w:hAnsiTheme="minorHAnsi" w:cstheme="minorHAnsi"/>
          <w:sz w:val="20"/>
          <w:szCs w:val="20"/>
        </w:rPr>
      </w:pPr>
    </w:p>
    <w:p w14:paraId="754A75CD" w14:textId="4361449D" w:rsidR="00365BC9" w:rsidRPr="00162B69" w:rsidRDefault="00086A9B">
      <w:pPr>
        <w:spacing w:line="288" w:lineRule="auto"/>
        <w:rPr>
          <w:rFonts w:asciiTheme="minorHAnsi" w:hAnsiTheme="minorHAnsi" w:cstheme="minorHAnsi"/>
          <w:sz w:val="20"/>
          <w:szCs w:val="20"/>
        </w:rPr>
      </w:pPr>
      <w:r w:rsidRPr="00162B69">
        <w:rPr>
          <w:rFonts w:asciiTheme="minorHAnsi" w:hAnsiTheme="minorHAnsi" w:cstheme="minorHAnsi"/>
          <w:sz w:val="20"/>
          <w:szCs w:val="20"/>
        </w:rPr>
        <w:t>Resultados de participación en la provincia de Pichincha:</w:t>
      </w:r>
    </w:p>
    <w:p w14:paraId="6D6F84E7" w14:textId="77777777" w:rsidR="00365BC9" w:rsidRPr="00162B69" w:rsidRDefault="00365BC9">
      <w:pPr>
        <w:spacing w:line="288" w:lineRule="auto"/>
        <w:rPr>
          <w:rFonts w:asciiTheme="minorHAnsi" w:hAnsiTheme="minorHAnsi" w:cstheme="minorHAnsi"/>
          <w:sz w:val="20"/>
          <w:szCs w:val="20"/>
        </w:rPr>
      </w:pPr>
    </w:p>
    <w:p w14:paraId="50CDE36D" w14:textId="5E5AD10F" w:rsidR="00365BC9" w:rsidRPr="00162B69" w:rsidRDefault="00000000">
      <w:pPr>
        <w:pStyle w:val="Descripcin"/>
        <w:spacing w:after="0" w:line="288" w:lineRule="auto"/>
        <w:jc w:val="center"/>
        <w:rPr>
          <w:rFonts w:cstheme="minorHAnsi"/>
          <w:b/>
          <w:bCs/>
          <w:i w:val="0"/>
          <w:iCs w:val="0"/>
          <w:color w:val="auto"/>
          <w:sz w:val="20"/>
          <w:szCs w:val="20"/>
        </w:rPr>
      </w:pPr>
      <w:bookmarkStart w:id="29" w:name="_Toc194918046"/>
      <w:r w:rsidRPr="00162B69">
        <w:rPr>
          <w:rFonts w:cstheme="minorHAnsi"/>
          <w:b/>
          <w:bCs/>
          <w:i w:val="0"/>
          <w:iCs w:val="0"/>
          <w:color w:val="auto"/>
          <w:sz w:val="20"/>
          <w:szCs w:val="20"/>
        </w:rPr>
        <w:t>Tabla No. 1</w:t>
      </w:r>
      <w:r w:rsidR="00C22788" w:rsidRPr="00162B69">
        <w:rPr>
          <w:rFonts w:cstheme="minorHAnsi"/>
          <w:b/>
          <w:bCs/>
          <w:i w:val="0"/>
          <w:iCs w:val="0"/>
          <w:color w:val="auto"/>
          <w:sz w:val="20"/>
          <w:szCs w:val="20"/>
        </w:rPr>
        <w:t>4</w:t>
      </w:r>
      <w:r w:rsidRPr="00162B69">
        <w:rPr>
          <w:rFonts w:cstheme="minorHAnsi"/>
          <w:b/>
          <w:bCs/>
          <w:i w:val="0"/>
          <w:iCs w:val="0"/>
          <w:color w:val="auto"/>
          <w:sz w:val="20"/>
          <w:szCs w:val="20"/>
        </w:rPr>
        <w:t>: Resumen de Sufragantes y Ausentismo- Elecciones Generales 2025</w:t>
      </w:r>
      <w:bookmarkEnd w:id="29"/>
    </w:p>
    <w:tbl>
      <w:tblPr>
        <w:tblStyle w:val="Tablaconcuadrcula4-nfasis52"/>
        <w:tblW w:w="4837"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381"/>
        <w:gridCol w:w="2014"/>
        <w:gridCol w:w="1844"/>
        <w:gridCol w:w="1988"/>
      </w:tblGrid>
      <w:tr w:rsidR="00365BC9" w:rsidRPr="00162B69" w14:paraId="4DE1903A" w14:textId="77777777" w:rsidTr="00365BC9">
        <w:trPr>
          <w:cnfStyle w:val="100000000000" w:firstRow="1" w:lastRow="0" w:firstColumn="0" w:lastColumn="0" w:oddVBand="0" w:evenVBand="0" w:oddHBand="0"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noWrap/>
            <w:vAlign w:val="center"/>
          </w:tcPr>
          <w:p w14:paraId="059AAE28"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DIGNIDAD</w:t>
            </w:r>
          </w:p>
        </w:tc>
        <w:tc>
          <w:tcPr>
            <w:tcW w:w="1224" w:type="pct"/>
            <w:tcBorders>
              <w:top w:val="nil"/>
              <w:bottom w:val="nil"/>
            </w:tcBorders>
            <w:vAlign w:val="center"/>
          </w:tcPr>
          <w:p w14:paraId="1A17FB0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ELECTORES + PPL</w:t>
            </w:r>
          </w:p>
        </w:tc>
        <w:tc>
          <w:tcPr>
            <w:tcW w:w="1121" w:type="pct"/>
            <w:tcBorders>
              <w:top w:val="nil"/>
              <w:bottom w:val="nil"/>
            </w:tcBorders>
            <w:noWrap/>
            <w:vAlign w:val="center"/>
          </w:tcPr>
          <w:p w14:paraId="063E40AD"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 SUFRAGANTES</w:t>
            </w:r>
          </w:p>
        </w:tc>
        <w:tc>
          <w:tcPr>
            <w:tcW w:w="1208" w:type="pct"/>
            <w:tcBorders>
              <w:top w:val="nil"/>
              <w:bottom w:val="nil"/>
              <w:right w:val="nil"/>
            </w:tcBorders>
            <w:noWrap/>
            <w:vAlign w:val="center"/>
          </w:tcPr>
          <w:p w14:paraId="5107360E"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 AUSENTISMO</w:t>
            </w:r>
          </w:p>
        </w:tc>
      </w:tr>
      <w:tr w:rsidR="00365BC9" w:rsidRPr="00162B69" w14:paraId="3B982AEC" w14:textId="77777777" w:rsidTr="00365BC9">
        <w:trPr>
          <w:trHeight w:val="344"/>
          <w:jc w:val="center"/>
        </w:trPr>
        <w:tc>
          <w:tcPr>
            <w:cnfStyle w:val="001000000000" w:firstRow="0" w:lastRow="0" w:firstColumn="1" w:lastColumn="0" w:oddVBand="0" w:evenVBand="0" w:oddHBand="0" w:evenHBand="0" w:firstRowFirstColumn="0" w:firstRowLastColumn="0" w:lastRowFirstColumn="0" w:lastRowLastColumn="0"/>
            <w:tcW w:w="1447" w:type="pct"/>
            <w:shd w:val="clear" w:color="auto" w:fill="DEEAF6"/>
            <w:noWrap/>
            <w:vAlign w:val="center"/>
          </w:tcPr>
          <w:p w14:paraId="6166D477"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lastRenderedPageBreak/>
              <w:t>Binomio Presidencial</w:t>
            </w:r>
          </w:p>
        </w:tc>
        <w:tc>
          <w:tcPr>
            <w:tcW w:w="1224" w:type="pct"/>
            <w:shd w:val="clear" w:color="auto" w:fill="DEEAF6"/>
            <w:noWrap/>
            <w:vAlign w:val="center"/>
          </w:tcPr>
          <w:p w14:paraId="40F1B97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2.008.373</w:t>
            </w:r>
          </w:p>
        </w:tc>
        <w:tc>
          <w:tcPr>
            <w:tcW w:w="1121" w:type="pct"/>
            <w:shd w:val="clear" w:color="auto" w:fill="DEEAF6"/>
            <w:noWrap/>
            <w:vAlign w:val="center"/>
          </w:tcPr>
          <w:p w14:paraId="569D98B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84,1%</w:t>
            </w:r>
          </w:p>
        </w:tc>
        <w:tc>
          <w:tcPr>
            <w:tcW w:w="1208" w:type="pct"/>
            <w:shd w:val="clear" w:color="auto" w:fill="DEEAF6"/>
            <w:noWrap/>
            <w:vAlign w:val="center"/>
          </w:tcPr>
          <w:p w14:paraId="335B40C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15,9%</w:t>
            </w:r>
          </w:p>
        </w:tc>
      </w:tr>
      <w:tr w:rsidR="00365BC9" w:rsidRPr="00162B69" w14:paraId="0D8DFEC0" w14:textId="77777777" w:rsidTr="00365BC9">
        <w:trPr>
          <w:trHeight w:val="344"/>
          <w:jc w:val="center"/>
        </w:trPr>
        <w:tc>
          <w:tcPr>
            <w:cnfStyle w:val="001000000000" w:firstRow="0" w:lastRow="0" w:firstColumn="1" w:lastColumn="0" w:oddVBand="0" w:evenVBand="0" w:oddHBand="0" w:evenHBand="0" w:firstRowFirstColumn="0" w:firstRowLastColumn="0" w:lastRowFirstColumn="0" w:lastRowLastColumn="0"/>
            <w:tcW w:w="1447" w:type="pct"/>
            <w:noWrap/>
            <w:vAlign w:val="center"/>
          </w:tcPr>
          <w:p w14:paraId="57B367AA"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Asambleístas Nacionales</w:t>
            </w:r>
          </w:p>
        </w:tc>
        <w:tc>
          <w:tcPr>
            <w:tcW w:w="1224" w:type="pct"/>
            <w:noWrap/>
            <w:vAlign w:val="center"/>
          </w:tcPr>
          <w:p w14:paraId="189CCCF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2.008.258</w:t>
            </w:r>
          </w:p>
        </w:tc>
        <w:tc>
          <w:tcPr>
            <w:tcW w:w="1121" w:type="pct"/>
            <w:noWrap/>
            <w:vAlign w:val="center"/>
          </w:tcPr>
          <w:p w14:paraId="4793930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84,09%</w:t>
            </w:r>
          </w:p>
        </w:tc>
        <w:tc>
          <w:tcPr>
            <w:tcW w:w="1208" w:type="pct"/>
            <w:noWrap/>
            <w:vAlign w:val="center"/>
          </w:tcPr>
          <w:p w14:paraId="393CFF7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15,91%</w:t>
            </w:r>
          </w:p>
        </w:tc>
      </w:tr>
      <w:tr w:rsidR="00365BC9" w:rsidRPr="00162B69" w14:paraId="57C840ED" w14:textId="77777777" w:rsidTr="00365BC9">
        <w:trPr>
          <w:trHeight w:val="344"/>
          <w:jc w:val="center"/>
        </w:trPr>
        <w:tc>
          <w:tcPr>
            <w:cnfStyle w:val="001000000000" w:firstRow="0" w:lastRow="0" w:firstColumn="1" w:lastColumn="0" w:oddVBand="0" w:evenVBand="0" w:oddHBand="0" w:evenHBand="0" w:firstRowFirstColumn="0" w:firstRowLastColumn="0" w:lastRowFirstColumn="0" w:lastRowLastColumn="0"/>
            <w:tcW w:w="1447" w:type="pct"/>
            <w:shd w:val="clear" w:color="auto" w:fill="DEEAF6"/>
            <w:noWrap/>
            <w:vAlign w:val="center"/>
          </w:tcPr>
          <w:p w14:paraId="1B72D6AE"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Parlamentarios Andino</w:t>
            </w:r>
          </w:p>
        </w:tc>
        <w:tc>
          <w:tcPr>
            <w:tcW w:w="1224" w:type="pct"/>
            <w:shd w:val="clear" w:color="auto" w:fill="DEEAF6"/>
            <w:noWrap/>
            <w:vAlign w:val="center"/>
          </w:tcPr>
          <w:p w14:paraId="1FA29D4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2.008.404</w:t>
            </w:r>
          </w:p>
        </w:tc>
        <w:tc>
          <w:tcPr>
            <w:tcW w:w="1121" w:type="pct"/>
            <w:shd w:val="clear" w:color="auto" w:fill="DEEAF6"/>
            <w:noWrap/>
            <w:vAlign w:val="center"/>
          </w:tcPr>
          <w:p w14:paraId="61EC573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84,1%</w:t>
            </w:r>
          </w:p>
        </w:tc>
        <w:tc>
          <w:tcPr>
            <w:tcW w:w="1208" w:type="pct"/>
            <w:shd w:val="clear" w:color="auto" w:fill="DEEAF6"/>
            <w:noWrap/>
            <w:vAlign w:val="center"/>
          </w:tcPr>
          <w:p w14:paraId="4379636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15,9%</w:t>
            </w:r>
          </w:p>
        </w:tc>
      </w:tr>
    </w:tbl>
    <w:p w14:paraId="152326DD"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E309FAB" w14:textId="77777777" w:rsidR="00365BC9" w:rsidRPr="00162B69" w:rsidRDefault="00365BC9">
      <w:pPr>
        <w:spacing w:line="288" w:lineRule="auto"/>
        <w:rPr>
          <w:rFonts w:asciiTheme="minorHAnsi" w:hAnsiTheme="minorHAnsi" w:cstheme="minorHAnsi"/>
          <w:sz w:val="20"/>
          <w:szCs w:val="20"/>
        </w:rPr>
      </w:pPr>
    </w:p>
    <w:p w14:paraId="63542C3A" w14:textId="77777777" w:rsidR="00365BC9" w:rsidRPr="00162B69" w:rsidRDefault="00000000">
      <w:pPr>
        <w:pStyle w:val="Ttulo2"/>
        <w:numPr>
          <w:ilvl w:val="2"/>
          <w:numId w:val="3"/>
        </w:numPr>
        <w:rPr>
          <w:rFonts w:asciiTheme="minorHAnsi" w:hAnsiTheme="minorHAnsi" w:cstheme="minorHAnsi"/>
        </w:rPr>
      </w:pPr>
      <w:bookmarkStart w:id="30" w:name="_Toc225847345"/>
      <w:r w:rsidRPr="00162B69">
        <w:rPr>
          <w:rFonts w:asciiTheme="minorHAnsi" w:hAnsiTheme="minorHAnsi" w:cstheme="minorHAnsi"/>
        </w:rPr>
        <w:t>Proclamación de resultados</w:t>
      </w:r>
      <w:bookmarkEnd w:id="30"/>
    </w:p>
    <w:p w14:paraId="5C74EF4B" w14:textId="25548FFF" w:rsidR="00365BC9" w:rsidRPr="00467088" w:rsidRDefault="00000000" w:rsidP="00467088">
      <w:pPr>
        <w:spacing w:afterLines="120" w:after="288"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Con Resolución No. PLE-CNE-1-24-2-2025, de 24 de febrero de 2025, el Pleno del Consejo Nacional Electoral, aprobó</w:t>
      </w:r>
      <w:r w:rsidRPr="00162B69">
        <w:rPr>
          <w:rFonts w:asciiTheme="minorHAnsi" w:hAnsiTheme="minorHAnsi" w:cstheme="minorHAnsi"/>
          <w:i/>
          <w:iCs/>
          <w:sz w:val="20"/>
          <w:szCs w:val="20"/>
        </w:rPr>
        <w:t>: “(…) Artículo Único.-</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Aprobar los resultados numéricos de la dignidad PRESIDENTA O PRESIDENTE DE LA REPÚBLICA Y VICEPRESIDENTA O VICEPRESIDENTE DE LA REPÚBLICA, de las “Elecciones Generales 2025”, los mismos que han sido ingresados al Sistema Oficial de Escrutinio aprobado por el Consejo Nacional Electoral y que se anexan a la presente resolución como documento habilitante (…)</w:t>
      </w:r>
    </w:p>
    <w:p w14:paraId="2D536505" w14:textId="77777777" w:rsidR="00365BC9" w:rsidRPr="00162B69" w:rsidRDefault="00365BC9">
      <w:pPr>
        <w:spacing w:line="288" w:lineRule="auto"/>
        <w:jc w:val="center"/>
        <w:rPr>
          <w:rFonts w:asciiTheme="minorHAnsi" w:hAnsiTheme="minorHAnsi" w:cstheme="minorHAnsi"/>
          <w:b/>
          <w:bCs/>
          <w:sz w:val="20"/>
          <w:szCs w:val="20"/>
        </w:rPr>
      </w:pPr>
    </w:p>
    <w:p w14:paraId="491B0BB2" w14:textId="77777777" w:rsidR="00A11550" w:rsidRPr="00162B69" w:rsidRDefault="00A11550" w:rsidP="00A1155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Ilustración No. 3: Reporte de Resultados Preliminares P1</w:t>
      </w:r>
    </w:p>
    <w:p w14:paraId="728DD21A" w14:textId="2CD8EE8B" w:rsidR="00365BC9" w:rsidRPr="00162B69" w:rsidRDefault="00A11550">
      <w:pPr>
        <w:spacing w:line="288" w:lineRule="auto"/>
        <w:jc w:val="center"/>
        <w:rPr>
          <w:rFonts w:asciiTheme="minorHAnsi" w:hAnsiTheme="minorHAnsi" w:cstheme="minorHAnsi"/>
          <w:b/>
          <w:bCs/>
          <w:sz w:val="20"/>
          <w:szCs w:val="20"/>
        </w:rPr>
      </w:pPr>
      <w:r w:rsidRPr="00162B69">
        <w:rPr>
          <w:rFonts w:asciiTheme="minorHAnsi" w:hAnsiTheme="minorHAnsi" w:cstheme="minorHAnsi"/>
          <w:b/>
          <w:bCs/>
          <w:noProof/>
          <w:sz w:val="20"/>
          <w:szCs w:val="20"/>
        </w:rPr>
        <w:drawing>
          <wp:anchor distT="0" distB="0" distL="114300" distR="114300" simplePos="0" relativeHeight="251664384" behindDoc="0" locked="0" layoutInCell="1" allowOverlap="1" wp14:anchorId="0BAA27DB" wp14:editId="2EF24248">
            <wp:simplePos x="0" y="0"/>
            <wp:positionH relativeFrom="column">
              <wp:posOffset>257175</wp:posOffset>
            </wp:positionH>
            <wp:positionV relativeFrom="paragraph">
              <wp:posOffset>182880</wp:posOffset>
            </wp:positionV>
            <wp:extent cx="5400040" cy="7637145"/>
            <wp:effectExtent l="0" t="0" r="0" b="1905"/>
            <wp:wrapNone/>
            <wp:docPr id="1806960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60731" name="Imagen 1"/>
                    <pic:cNvPicPr>
                      <a:picLocks noChangeAspect="1"/>
                    </pic:cNvPicPr>
                  </pic:nvPicPr>
                  <pic:blipFill>
                    <a:blip r:embed="rId13"/>
                    <a:stretch>
                      <a:fillRect/>
                    </a:stretch>
                  </pic:blipFill>
                  <pic:spPr>
                    <a:xfrm>
                      <a:off x="0" y="0"/>
                      <a:ext cx="5400040" cy="7637145"/>
                    </a:xfrm>
                    <a:prstGeom prst="rect">
                      <a:avLst/>
                    </a:prstGeom>
                  </pic:spPr>
                </pic:pic>
              </a:graphicData>
            </a:graphic>
          </wp:anchor>
        </w:drawing>
      </w:r>
    </w:p>
    <w:p w14:paraId="45CD4380" w14:textId="77777777" w:rsidR="00365BC9" w:rsidRPr="00162B69" w:rsidRDefault="00365BC9">
      <w:pPr>
        <w:spacing w:line="288" w:lineRule="auto"/>
        <w:jc w:val="center"/>
        <w:rPr>
          <w:rFonts w:asciiTheme="minorHAnsi" w:hAnsiTheme="minorHAnsi" w:cstheme="minorHAnsi"/>
          <w:b/>
          <w:bCs/>
          <w:sz w:val="20"/>
          <w:szCs w:val="20"/>
        </w:rPr>
      </w:pPr>
    </w:p>
    <w:p w14:paraId="0BDE062B" w14:textId="3786F5FD" w:rsidR="00365BC9" w:rsidRPr="00162B69" w:rsidRDefault="00365BC9">
      <w:pPr>
        <w:spacing w:line="288" w:lineRule="auto"/>
        <w:jc w:val="center"/>
        <w:rPr>
          <w:rFonts w:asciiTheme="minorHAnsi" w:hAnsiTheme="minorHAnsi" w:cstheme="minorHAnsi"/>
          <w:b/>
          <w:bCs/>
          <w:sz w:val="20"/>
          <w:szCs w:val="20"/>
        </w:rPr>
      </w:pPr>
    </w:p>
    <w:p w14:paraId="0162D3CE" w14:textId="28012F74" w:rsidR="00365BC9" w:rsidRPr="00162B69" w:rsidRDefault="00365BC9">
      <w:pPr>
        <w:spacing w:line="288" w:lineRule="auto"/>
        <w:jc w:val="center"/>
        <w:rPr>
          <w:rFonts w:asciiTheme="minorHAnsi" w:hAnsiTheme="minorHAnsi" w:cstheme="minorHAnsi"/>
          <w:b/>
          <w:bCs/>
          <w:sz w:val="20"/>
          <w:szCs w:val="20"/>
        </w:rPr>
      </w:pPr>
    </w:p>
    <w:p w14:paraId="6BAF7B75" w14:textId="25619D36" w:rsidR="00365BC9" w:rsidRPr="00162B69" w:rsidRDefault="00365BC9">
      <w:pPr>
        <w:spacing w:line="288" w:lineRule="auto"/>
        <w:jc w:val="center"/>
        <w:rPr>
          <w:rFonts w:asciiTheme="minorHAnsi" w:hAnsiTheme="minorHAnsi" w:cstheme="minorHAnsi"/>
          <w:b/>
          <w:bCs/>
          <w:sz w:val="20"/>
          <w:szCs w:val="20"/>
        </w:rPr>
      </w:pPr>
    </w:p>
    <w:p w14:paraId="59A4B380" w14:textId="77777777" w:rsidR="00365BC9" w:rsidRPr="00162B69" w:rsidRDefault="00365BC9">
      <w:pPr>
        <w:spacing w:line="288" w:lineRule="auto"/>
        <w:jc w:val="center"/>
        <w:rPr>
          <w:rFonts w:asciiTheme="minorHAnsi" w:hAnsiTheme="minorHAnsi" w:cstheme="minorHAnsi"/>
          <w:b/>
          <w:bCs/>
          <w:sz w:val="20"/>
          <w:szCs w:val="20"/>
        </w:rPr>
      </w:pPr>
    </w:p>
    <w:p w14:paraId="425540E2" w14:textId="77777777" w:rsidR="00365BC9" w:rsidRPr="00162B69" w:rsidRDefault="00365BC9">
      <w:pPr>
        <w:spacing w:line="288" w:lineRule="auto"/>
        <w:jc w:val="center"/>
        <w:rPr>
          <w:rFonts w:asciiTheme="minorHAnsi" w:hAnsiTheme="minorHAnsi" w:cstheme="minorHAnsi"/>
          <w:b/>
          <w:bCs/>
          <w:sz w:val="20"/>
          <w:szCs w:val="20"/>
        </w:rPr>
      </w:pPr>
    </w:p>
    <w:p w14:paraId="31237779" w14:textId="77777777" w:rsidR="00365BC9" w:rsidRPr="00162B69" w:rsidRDefault="00365BC9">
      <w:pPr>
        <w:spacing w:line="288" w:lineRule="auto"/>
        <w:jc w:val="center"/>
        <w:rPr>
          <w:rFonts w:asciiTheme="minorHAnsi" w:hAnsiTheme="minorHAnsi" w:cstheme="minorHAnsi"/>
          <w:b/>
          <w:bCs/>
          <w:sz w:val="20"/>
          <w:szCs w:val="20"/>
        </w:rPr>
      </w:pPr>
    </w:p>
    <w:p w14:paraId="1800C8B6" w14:textId="77777777" w:rsidR="00365BC9" w:rsidRPr="00162B69" w:rsidRDefault="00365BC9">
      <w:pPr>
        <w:spacing w:line="288" w:lineRule="auto"/>
        <w:jc w:val="center"/>
        <w:rPr>
          <w:rFonts w:asciiTheme="minorHAnsi" w:hAnsiTheme="minorHAnsi" w:cstheme="minorHAnsi"/>
          <w:b/>
          <w:bCs/>
          <w:sz w:val="20"/>
          <w:szCs w:val="20"/>
        </w:rPr>
      </w:pPr>
    </w:p>
    <w:p w14:paraId="0DBE608E" w14:textId="77777777" w:rsidR="00365BC9" w:rsidRPr="00162B69" w:rsidRDefault="00365BC9">
      <w:pPr>
        <w:spacing w:line="288" w:lineRule="auto"/>
        <w:jc w:val="center"/>
        <w:rPr>
          <w:rFonts w:asciiTheme="minorHAnsi" w:hAnsiTheme="minorHAnsi" w:cstheme="minorHAnsi"/>
          <w:b/>
          <w:bCs/>
          <w:sz w:val="20"/>
          <w:szCs w:val="20"/>
        </w:rPr>
      </w:pPr>
    </w:p>
    <w:p w14:paraId="7A89B4E5" w14:textId="77777777" w:rsidR="00365BC9" w:rsidRPr="00162B69" w:rsidRDefault="00365BC9">
      <w:pPr>
        <w:spacing w:line="288" w:lineRule="auto"/>
        <w:jc w:val="center"/>
        <w:rPr>
          <w:rFonts w:asciiTheme="minorHAnsi" w:hAnsiTheme="minorHAnsi" w:cstheme="minorHAnsi"/>
          <w:b/>
          <w:bCs/>
          <w:sz w:val="20"/>
          <w:szCs w:val="20"/>
        </w:rPr>
      </w:pPr>
    </w:p>
    <w:p w14:paraId="29C29E91" w14:textId="77777777" w:rsidR="00365BC9" w:rsidRPr="00162B69" w:rsidRDefault="00365BC9">
      <w:pPr>
        <w:spacing w:line="288" w:lineRule="auto"/>
        <w:jc w:val="center"/>
        <w:rPr>
          <w:rFonts w:asciiTheme="minorHAnsi" w:hAnsiTheme="minorHAnsi" w:cstheme="minorHAnsi"/>
          <w:b/>
          <w:bCs/>
          <w:sz w:val="20"/>
          <w:szCs w:val="20"/>
        </w:rPr>
      </w:pPr>
    </w:p>
    <w:p w14:paraId="6F4277FB" w14:textId="77777777" w:rsidR="00365BC9" w:rsidRPr="00162B69" w:rsidRDefault="00365BC9">
      <w:pPr>
        <w:spacing w:line="288" w:lineRule="auto"/>
        <w:jc w:val="center"/>
        <w:rPr>
          <w:rFonts w:asciiTheme="minorHAnsi" w:hAnsiTheme="minorHAnsi" w:cstheme="minorHAnsi"/>
          <w:b/>
          <w:bCs/>
          <w:sz w:val="20"/>
          <w:szCs w:val="20"/>
        </w:rPr>
      </w:pPr>
    </w:p>
    <w:p w14:paraId="34E2CAC8" w14:textId="77777777" w:rsidR="00365BC9" w:rsidRPr="00162B69" w:rsidRDefault="00365BC9">
      <w:pPr>
        <w:spacing w:line="288" w:lineRule="auto"/>
        <w:jc w:val="center"/>
        <w:rPr>
          <w:rFonts w:asciiTheme="minorHAnsi" w:hAnsiTheme="minorHAnsi" w:cstheme="minorHAnsi"/>
          <w:b/>
          <w:bCs/>
          <w:sz w:val="20"/>
          <w:szCs w:val="20"/>
        </w:rPr>
      </w:pPr>
    </w:p>
    <w:p w14:paraId="7D130014" w14:textId="77777777" w:rsidR="00365BC9" w:rsidRPr="00162B69" w:rsidRDefault="00365BC9">
      <w:pPr>
        <w:spacing w:line="288" w:lineRule="auto"/>
        <w:jc w:val="center"/>
        <w:rPr>
          <w:rFonts w:asciiTheme="minorHAnsi" w:hAnsiTheme="minorHAnsi" w:cstheme="minorHAnsi"/>
          <w:b/>
          <w:bCs/>
          <w:sz w:val="20"/>
          <w:szCs w:val="20"/>
        </w:rPr>
      </w:pPr>
    </w:p>
    <w:p w14:paraId="0794544C" w14:textId="77777777" w:rsidR="00365BC9" w:rsidRPr="00162B69" w:rsidRDefault="00365BC9">
      <w:pPr>
        <w:spacing w:line="288" w:lineRule="auto"/>
        <w:jc w:val="center"/>
        <w:rPr>
          <w:rFonts w:asciiTheme="minorHAnsi" w:hAnsiTheme="minorHAnsi" w:cstheme="minorHAnsi"/>
          <w:b/>
          <w:bCs/>
          <w:sz w:val="20"/>
          <w:szCs w:val="20"/>
        </w:rPr>
      </w:pPr>
    </w:p>
    <w:p w14:paraId="27E54A78" w14:textId="77777777" w:rsidR="00365BC9" w:rsidRPr="00162B69" w:rsidRDefault="00365BC9">
      <w:pPr>
        <w:spacing w:line="288" w:lineRule="auto"/>
        <w:jc w:val="center"/>
        <w:rPr>
          <w:rFonts w:asciiTheme="minorHAnsi" w:hAnsiTheme="minorHAnsi" w:cstheme="minorHAnsi"/>
          <w:b/>
          <w:bCs/>
          <w:sz w:val="20"/>
          <w:szCs w:val="20"/>
        </w:rPr>
      </w:pPr>
    </w:p>
    <w:p w14:paraId="54C6C67A" w14:textId="77777777" w:rsidR="00365BC9" w:rsidRPr="00162B69" w:rsidRDefault="00365BC9">
      <w:pPr>
        <w:spacing w:line="288" w:lineRule="auto"/>
        <w:jc w:val="center"/>
        <w:rPr>
          <w:rFonts w:asciiTheme="minorHAnsi" w:hAnsiTheme="minorHAnsi" w:cstheme="minorHAnsi"/>
          <w:b/>
          <w:bCs/>
          <w:sz w:val="20"/>
          <w:szCs w:val="20"/>
        </w:rPr>
      </w:pPr>
    </w:p>
    <w:p w14:paraId="1F1821C9" w14:textId="77777777" w:rsidR="00365BC9" w:rsidRPr="00162B69" w:rsidRDefault="00365BC9">
      <w:pPr>
        <w:spacing w:line="288" w:lineRule="auto"/>
        <w:jc w:val="center"/>
        <w:rPr>
          <w:rFonts w:asciiTheme="minorHAnsi" w:hAnsiTheme="minorHAnsi" w:cstheme="minorHAnsi"/>
          <w:b/>
          <w:bCs/>
          <w:sz w:val="20"/>
          <w:szCs w:val="20"/>
        </w:rPr>
      </w:pPr>
    </w:p>
    <w:p w14:paraId="2E3D2BE8" w14:textId="77777777" w:rsidR="00365BC9" w:rsidRPr="00162B69" w:rsidRDefault="00365BC9">
      <w:pPr>
        <w:spacing w:line="288" w:lineRule="auto"/>
        <w:jc w:val="center"/>
        <w:rPr>
          <w:rFonts w:asciiTheme="minorHAnsi" w:hAnsiTheme="minorHAnsi" w:cstheme="minorHAnsi"/>
          <w:b/>
          <w:bCs/>
          <w:sz w:val="20"/>
          <w:szCs w:val="20"/>
        </w:rPr>
      </w:pPr>
    </w:p>
    <w:p w14:paraId="14369260" w14:textId="77777777" w:rsidR="00365BC9" w:rsidRPr="00162B69" w:rsidRDefault="00365BC9">
      <w:pPr>
        <w:spacing w:line="288" w:lineRule="auto"/>
        <w:jc w:val="center"/>
        <w:rPr>
          <w:rFonts w:asciiTheme="minorHAnsi" w:hAnsiTheme="minorHAnsi" w:cstheme="minorHAnsi"/>
          <w:b/>
          <w:bCs/>
          <w:sz w:val="20"/>
          <w:szCs w:val="20"/>
        </w:rPr>
      </w:pPr>
    </w:p>
    <w:p w14:paraId="0F2B7621" w14:textId="77777777" w:rsidR="00365BC9" w:rsidRPr="00162B69" w:rsidRDefault="00365BC9">
      <w:pPr>
        <w:spacing w:line="288" w:lineRule="auto"/>
        <w:jc w:val="center"/>
        <w:rPr>
          <w:rFonts w:asciiTheme="minorHAnsi" w:hAnsiTheme="minorHAnsi" w:cstheme="minorHAnsi"/>
          <w:b/>
          <w:bCs/>
          <w:sz w:val="20"/>
          <w:szCs w:val="20"/>
        </w:rPr>
      </w:pPr>
    </w:p>
    <w:p w14:paraId="1AC16132" w14:textId="77777777" w:rsidR="00365BC9" w:rsidRPr="00162B69" w:rsidRDefault="00365BC9">
      <w:pPr>
        <w:spacing w:line="288" w:lineRule="auto"/>
        <w:jc w:val="center"/>
        <w:rPr>
          <w:rFonts w:asciiTheme="minorHAnsi" w:hAnsiTheme="minorHAnsi" w:cstheme="minorHAnsi"/>
          <w:b/>
          <w:bCs/>
          <w:sz w:val="20"/>
          <w:szCs w:val="20"/>
        </w:rPr>
      </w:pPr>
    </w:p>
    <w:p w14:paraId="170251F1" w14:textId="77777777" w:rsidR="00365BC9" w:rsidRPr="00162B69" w:rsidRDefault="00365BC9">
      <w:pPr>
        <w:spacing w:line="288" w:lineRule="auto"/>
        <w:jc w:val="center"/>
        <w:rPr>
          <w:rFonts w:asciiTheme="minorHAnsi" w:hAnsiTheme="minorHAnsi" w:cstheme="minorHAnsi"/>
          <w:b/>
          <w:bCs/>
          <w:sz w:val="20"/>
          <w:szCs w:val="20"/>
        </w:rPr>
      </w:pPr>
    </w:p>
    <w:p w14:paraId="71E41366" w14:textId="77777777" w:rsidR="00365BC9" w:rsidRPr="00162B69" w:rsidRDefault="00365BC9">
      <w:pPr>
        <w:spacing w:line="288" w:lineRule="auto"/>
        <w:jc w:val="center"/>
        <w:rPr>
          <w:rFonts w:asciiTheme="minorHAnsi" w:hAnsiTheme="minorHAnsi" w:cstheme="minorHAnsi"/>
          <w:b/>
          <w:bCs/>
          <w:sz w:val="20"/>
          <w:szCs w:val="20"/>
        </w:rPr>
      </w:pPr>
    </w:p>
    <w:p w14:paraId="226FA42C" w14:textId="77777777" w:rsidR="00365BC9" w:rsidRPr="00162B69" w:rsidRDefault="00365BC9">
      <w:pPr>
        <w:spacing w:line="288" w:lineRule="auto"/>
        <w:jc w:val="center"/>
        <w:rPr>
          <w:rFonts w:asciiTheme="minorHAnsi" w:hAnsiTheme="minorHAnsi" w:cstheme="minorHAnsi"/>
          <w:b/>
          <w:bCs/>
          <w:sz w:val="20"/>
          <w:szCs w:val="20"/>
        </w:rPr>
      </w:pPr>
    </w:p>
    <w:p w14:paraId="250EE937" w14:textId="77777777" w:rsidR="00365BC9" w:rsidRPr="00162B69" w:rsidRDefault="00365BC9">
      <w:pPr>
        <w:spacing w:line="288" w:lineRule="auto"/>
        <w:jc w:val="center"/>
        <w:rPr>
          <w:rFonts w:asciiTheme="minorHAnsi" w:hAnsiTheme="minorHAnsi" w:cstheme="minorHAnsi"/>
          <w:b/>
          <w:bCs/>
          <w:sz w:val="20"/>
          <w:szCs w:val="20"/>
        </w:rPr>
      </w:pPr>
    </w:p>
    <w:p w14:paraId="0256145B" w14:textId="77777777" w:rsidR="00365BC9" w:rsidRPr="00162B69" w:rsidRDefault="00365BC9">
      <w:pPr>
        <w:spacing w:line="288" w:lineRule="auto"/>
        <w:jc w:val="center"/>
        <w:rPr>
          <w:rFonts w:asciiTheme="minorHAnsi" w:hAnsiTheme="minorHAnsi" w:cstheme="minorHAnsi"/>
          <w:b/>
          <w:bCs/>
          <w:sz w:val="20"/>
          <w:szCs w:val="20"/>
        </w:rPr>
      </w:pPr>
    </w:p>
    <w:p w14:paraId="2C265C0E" w14:textId="77777777" w:rsidR="00365BC9" w:rsidRPr="00162B69" w:rsidRDefault="00365BC9">
      <w:pPr>
        <w:spacing w:line="288" w:lineRule="auto"/>
        <w:jc w:val="center"/>
        <w:rPr>
          <w:rFonts w:asciiTheme="minorHAnsi" w:hAnsiTheme="minorHAnsi" w:cstheme="minorHAnsi"/>
          <w:b/>
          <w:bCs/>
          <w:sz w:val="20"/>
          <w:szCs w:val="20"/>
        </w:rPr>
      </w:pPr>
    </w:p>
    <w:p w14:paraId="111DE9F5" w14:textId="77777777" w:rsidR="00365BC9" w:rsidRPr="00162B69" w:rsidRDefault="00365BC9" w:rsidP="002F1C5D">
      <w:pPr>
        <w:spacing w:line="288" w:lineRule="auto"/>
        <w:rPr>
          <w:rFonts w:asciiTheme="minorHAnsi" w:hAnsiTheme="minorHAnsi" w:cstheme="minorHAnsi"/>
          <w:b/>
          <w:bCs/>
          <w:sz w:val="20"/>
          <w:szCs w:val="20"/>
        </w:rPr>
      </w:pPr>
    </w:p>
    <w:p w14:paraId="2D3BBFC6" w14:textId="77777777" w:rsidR="00365BC9" w:rsidRPr="00162B69" w:rsidRDefault="00365BC9">
      <w:pPr>
        <w:spacing w:line="288" w:lineRule="auto"/>
        <w:jc w:val="center"/>
        <w:rPr>
          <w:rFonts w:asciiTheme="minorHAnsi" w:hAnsiTheme="minorHAnsi" w:cstheme="minorHAnsi"/>
          <w:b/>
          <w:bCs/>
          <w:sz w:val="20"/>
          <w:szCs w:val="20"/>
        </w:rPr>
      </w:pPr>
    </w:p>
    <w:p w14:paraId="66418D89" w14:textId="77777777" w:rsidR="00365BC9" w:rsidRPr="00162B69" w:rsidRDefault="00365BC9">
      <w:pPr>
        <w:spacing w:line="288" w:lineRule="auto"/>
        <w:jc w:val="center"/>
        <w:rPr>
          <w:rFonts w:asciiTheme="minorHAnsi" w:hAnsiTheme="minorHAnsi" w:cstheme="minorHAnsi"/>
          <w:b/>
          <w:bCs/>
          <w:sz w:val="20"/>
          <w:szCs w:val="20"/>
        </w:rPr>
      </w:pPr>
    </w:p>
    <w:p w14:paraId="4E6DEDB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BADFC69" w14:textId="77777777" w:rsidR="00365BC9" w:rsidRPr="00162B69" w:rsidRDefault="00365BC9">
      <w:pPr>
        <w:spacing w:line="288" w:lineRule="auto"/>
        <w:jc w:val="center"/>
        <w:rPr>
          <w:rFonts w:asciiTheme="minorHAnsi" w:hAnsiTheme="minorHAnsi" w:cstheme="minorHAnsi"/>
          <w:sz w:val="20"/>
          <w:szCs w:val="20"/>
        </w:rPr>
      </w:pPr>
    </w:p>
    <w:p w14:paraId="5E0C7959" w14:textId="77777777" w:rsidR="001225CA" w:rsidRPr="00162B69" w:rsidRDefault="001225CA">
      <w:pPr>
        <w:pStyle w:val="Descripcin"/>
        <w:spacing w:after="0" w:line="288" w:lineRule="auto"/>
        <w:jc w:val="center"/>
        <w:rPr>
          <w:rFonts w:cstheme="minorHAnsi"/>
          <w:b/>
          <w:bCs/>
          <w:i w:val="0"/>
          <w:iCs w:val="0"/>
          <w:color w:val="auto"/>
          <w:sz w:val="20"/>
          <w:szCs w:val="20"/>
        </w:rPr>
      </w:pPr>
    </w:p>
    <w:p w14:paraId="6A4470BF" w14:textId="264C740A"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3</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Preliminares P2</w:t>
      </w:r>
    </w:p>
    <w:p w14:paraId="5EA63A3C" w14:textId="6CBCD40C" w:rsidR="00365BC9" w:rsidRPr="00162B69" w:rsidRDefault="00365BC9">
      <w:pPr>
        <w:spacing w:line="288" w:lineRule="auto"/>
        <w:jc w:val="center"/>
        <w:rPr>
          <w:rFonts w:asciiTheme="minorHAnsi" w:hAnsiTheme="minorHAnsi" w:cstheme="minorHAnsi"/>
          <w:i/>
          <w:iCs/>
          <w:sz w:val="20"/>
          <w:szCs w:val="20"/>
        </w:rPr>
      </w:pPr>
    </w:p>
    <w:p w14:paraId="23C0B7CB" w14:textId="77777777" w:rsidR="00365BC9" w:rsidRPr="00162B69" w:rsidRDefault="00365BC9">
      <w:pPr>
        <w:spacing w:line="288" w:lineRule="auto"/>
        <w:jc w:val="center"/>
        <w:rPr>
          <w:rFonts w:asciiTheme="minorHAnsi" w:hAnsiTheme="minorHAnsi" w:cstheme="minorHAnsi"/>
          <w:i/>
          <w:iCs/>
          <w:sz w:val="20"/>
          <w:szCs w:val="20"/>
        </w:rPr>
      </w:pPr>
    </w:p>
    <w:p w14:paraId="6511D734" w14:textId="77777777" w:rsidR="00365BC9" w:rsidRPr="00162B69" w:rsidRDefault="00365BC9">
      <w:pPr>
        <w:spacing w:line="288" w:lineRule="auto"/>
        <w:jc w:val="center"/>
        <w:rPr>
          <w:rFonts w:asciiTheme="minorHAnsi" w:hAnsiTheme="minorHAnsi" w:cstheme="minorHAnsi"/>
          <w:i/>
          <w:iCs/>
          <w:sz w:val="20"/>
          <w:szCs w:val="20"/>
        </w:rPr>
      </w:pPr>
    </w:p>
    <w:p w14:paraId="753572A4" w14:textId="66B2200C" w:rsidR="00365BC9" w:rsidRPr="00162B69" w:rsidRDefault="00365BC9">
      <w:pPr>
        <w:spacing w:line="288" w:lineRule="auto"/>
        <w:jc w:val="center"/>
        <w:rPr>
          <w:rFonts w:asciiTheme="minorHAnsi" w:hAnsiTheme="minorHAnsi" w:cstheme="minorHAnsi"/>
          <w:i/>
          <w:iCs/>
          <w:sz w:val="20"/>
          <w:szCs w:val="20"/>
        </w:rPr>
      </w:pPr>
    </w:p>
    <w:p w14:paraId="1498C0DB" w14:textId="77777777" w:rsidR="00365BC9" w:rsidRPr="00162B69" w:rsidRDefault="00365BC9">
      <w:pPr>
        <w:spacing w:line="288" w:lineRule="auto"/>
        <w:jc w:val="center"/>
        <w:rPr>
          <w:rFonts w:asciiTheme="minorHAnsi" w:hAnsiTheme="minorHAnsi" w:cstheme="minorHAnsi"/>
          <w:i/>
          <w:iCs/>
          <w:sz w:val="20"/>
          <w:szCs w:val="20"/>
        </w:rPr>
      </w:pPr>
    </w:p>
    <w:p w14:paraId="6FFB454F" w14:textId="77777777" w:rsidR="00365BC9" w:rsidRPr="00162B69" w:rsidRDefault="00365BC9">
      <w:pPr>
        <w:spacing w:line="288" w:lineRule="auto"/>
        <w:jc w:val="center"/>
        <w:rPr>
          <w:rFonts w:asciiTheme="minorHAnsi" w:hAnsiTheme="minorHAnsi" w:cstheme="minorHAnsi"/>
          <w:i/>
          <w:iCs/>
          <w:sz w:val="20"/>
          <w:szCs w:val="20"/>
        </w:rPr>
      </w:pPr>
    </w:p>
    <w:p w14:paraId="6DA0296A" w14:textId="2B4A90D6" w:rsidR="00365BC9" w:rsidRPr="00162B69" w:rsidRDefault="00365BC9">
      <w:pPr>
        <w:spacing w:line="288" w:lineRule="auto"/>
        <w:jc w:val="center"/>
        <w:rPr>
          <w:rFonts w:asciiTheme="minorHAnsi" w:hAnsiTheme="minorHAnsi" w:cstheme="minorHAnsi"/>
          <w:i/>
          <w:iCs/>
          <w:sz w:val="20"/>
          <w:szCs w:val="20"/>
        </w:rPr>
      </w:pPr>
    </w:p>
    <w:p w14:paraId="23D994D8" w14:textId="212B9FEC" w:rsidR="00A11550" w:rsidRPr="00162B69" w:rsidRDefault="00A11550" w:rsidP="00A1155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Ilustración No. 3: Reporte de Resultados Preliminares P2</w:t>
      </w:r>
    </w:p>
    <w:p w14:paraId="24D2F2E7" w14:textId="1264E60A" w:rsidR="00365BC9" w:rsidRPr="00162B69" w:rsidRDefault="00365BC9">
      <w:pPr>
        <w:spacing w:line="288" w:lineRule="auto"/>
        <w:jc w:val="center"/>
        <w:rPr>
          <w:rFonts w:asciiTheme="minorHAnsi" w:hAnsiTheme="minorHAnsi" w:cstheme="minorHAnsi"/>
          <w:i/>
          <w:iCs/>
          <w:sz w:val="20"/>
          <w:szCs w:val="20"/>
        </w:rPr>
      </w:pPr>
    </w:p>
    <w:p w14:paraId="386DE2E7" w14:textId="5F8FAAB6" w:rsidR="00365BC9" w:rsidRPr="00162B69" w:rsidRDefault="00365BC9">
      <w:pPr>
        <w:spacing w:line="288" w:lineRule="auto"/>
        <w:jc w:val="center"/>
        <w:rPr>
          <w:rFonts w:asciiTheme="minorHAnsi" w:hAnsiTheme="minorHAnsi" w:cstheme="minorHAnsi"/>
          <w:i/>
          <w:iCs/>
          <w:sz w:val="20"/>
          <w:szCs w:val="20"/>
        </w:rPr>
      </w:pPr>
    </w:p>
    <w:p w14:paraId="1357EF78" w14:textId="77777777" w:rsidR="00365BC9" w:rsidRPr="00162B69" w:rsidRDefault="00365BC9">
      <w:pPr>
        <w:spacing w:line="288" w:lineRule="auto"/>
        <w:jc w:val="center"/>
        <w:rPr>
          <w:rFonts w:asciiTheme="minorHAnsi" w:hAnsiTheme="minorHAnsi" w:cstheme="minorHAnsi"/>
          <w:i/>
          <w:iCs/>
          <w:sz w:val="20"/>
          <w:szCs w:val="20"/>
        </w:rPr>
      </w:pPr>
    </w:p>
    <w:p w14:paraId="7313B706" w14:textId="24E0E238" w:rsidR="00365BC9" w:rsidRPr="00162B69" w:rsidRDefault="00365BC9">
      <w:pPr>
        <w:spacing w:line="288" w:lineRule="auto"/>
        <w:jc w:val="center"/>
        <w:rPr>
          <w:rFonts w:asciiTheme="minorHAnsi" w:hAnsiTheme="minorHAnsi" w:cstheme="minorHAnsi"/>
          <w:i/>
          <w:iCs/>
          <w:sz w:val="20"/>
          <w:szCs w:val="20"/>
        </w:rPr>
      </w:pPr>
    </w:p>
    <w:p w14:paraId="6DA8C363" w14:textId="66A32DF1" w:rsidR="00365BC9" w:rsidRPr="00162B69" w:rsidRDefault="00A11550">
      <w:pPr>
        <w:spacing w:line="288" w:lineRule="auto"/>
        <w:jc w:val="center"/>
        <w:rPr>
          <w:rFonts w:asciiTheme="minorHAnsi" w:hAnsiTheme="minorHAnsi" w:cstheme="minorHAnsi"/>
          <w:i/>
          <w:iCs/>
          <w:sz w:val="20"/>
          <w:szCs w:val="20"/>
        </w:rPr>
      </w:pPr>
      <w:r w:rsidRPr="00162B69">
        <w:rPr>
          <w:rFonts w:asciiTheme="minorHAnsi" w:hAnsiTheme="minorHAnsi" w:cstheme="minorHAnsi"/>
          <w:i/>
          <w:iCs/>
          <w:noProof/>
          <w:sz w:val="20"/>
          <w:szCs w:val="20"/>
        </w:rPr>
        <w:drawing>
          <wp:anchor distT="0" distB="0" distL="114300" distR="114300" simplePos="0" relativeHeight="251665408" behindDoc="0" locked="0" layoutInCell="1" allowOverlap="1" wp14:anchorId="1F653C2A" wp14:editId="5D553255">
            <wp:simplePos x="0" y="0"/>
            <wp:positionH relativeFrom="column">
              <wp:posOffset>360045</wp:posOffset>
            </wp:positionH>
            <wp:positionV relativeFrom="paragraph">
              <wp:posOffset>12700</wp:posOffset>
            </wp:positionV>
            <wp:extent cx="5400040" cy="7614285"/>
            <wp:effectExtent l="0" t="0" r="0" b="5715"/>
            <wp:wrapNone/>
            <wp:docPr id="1619810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10814" name="Imagen 1"/>
                    <pic:cNvPicPr>
                      <a:picLocks noChangeAspect="1"/>
                    </pic:cNvPicPr>
                  </pic:nvPicPr>
                  <pic:blipFill>
                    <a:blip r:embed="rId14"/>
                    <a:stretch>
                      <a:fillRect/>
                    </a:stretch>
                  </pic:blipFill>
                  <pic:spPr>
                    <a:xfrm>
                      <a:off x="0" y="0"/>
                      <a:ext cx="5400040" cy="7614285"/>
                    </a:xfrm>
                    <a:prstGeom prst="rect">
                      <a:avLst/>
                    </a:prstGeom>
                  </pic:spPr>
                </pic:pic>
              </a:graphicData>
            </a:graphic>
          </wp:anchor>
        </w:drawing>
      </w:r>
    </w:p>
    <w:p w14:paraId="4360C878" w14:textId="77777777" w:rsidR="00365BC9" w:rsidRPr="00162B69" w:rsidRDefault="00365BC9">
      <w:pPr>
        <w:spacing w:line="288" w:lineRule="auto"/>
        <w:jc w:val="center"/>
        <w:rPr>
          <w:rFonts w:asciiTheme="minorHAnsi" w:hAnsiTheme="minorHAnsi" w:cstheme="minorHAnsi"/>
          <w:i/>
          <w:iCs/>
          <w:sz w:val="20"/>
          <w:szCs w:val="20"/>
        </w:rPr>
      </w:pPr>
    </w:p>
    <w:p w14:paraId="1D8DC63D" w14:textId="77777777" w:rsidR="00365BC9" w:rsidRPr="00162B69" w:rsidRDefault="00365BC9">
      <w:pPr>
        <w:spacing w:line="288" w:lineRule="auto"/>
        <w:jc w:val="center"/>
        <w:rPr>
          <w:rFonts w:asciiTheme="minorHAnsi" w:hAnsiTheme="minorHAnsi" w:cstheme="minorHAnsi"/>
          <w:i/>
          <w:iCs/>
          <w:sz w:val="20"/>
          <w:szCs w:val="20"/>
        </w:rPr>
      </w:pPr>
    </w:p>
    <w:p w14:paraId="49FB4A32" w14:textId="77777777" w:rsidR="00365BC9" w:rsidRPr="00162B69" w:rsidRDefault="00365BC9">
      <w:pPr>
        <w:spacing w:line="288" w:lineRule="auto"/>
        <w:jc w:val="center"/>
        <w:rPr>
          <w:rFonts w:asciiTheme="minorHAnsi" w:hAnsiTheme="minorHAnsi" w:cstheme="minorHAnsi"/>
          <w:i/>
          <w:iCs/>
          <w:sz w:val="20"/>
          <w:szCs w:val="20"/>
        </w:rPr>
      </w:pPr>
    </w:p>
    <w:p w14:paraId="49F138B5" w14:textId="77777777" w:rsidR="00365BC9" w:rsidRPr="00162B69" w:rsidRDefault="00365BC9">
      <w:pPr>
        <w:spacing w:line="288" w:lineRule="auto"/>
        <w:jc w:val="center"/>
        <w:rPr>
          <w:rFonts w:asciiTheme="minorHAnsi" w:hAnsiTheme="minorHAnsi" w:cstheme="minorHAnsi"/>
          <w:i/>
          <w:iCs/>
          <w:sz w:val="20"/>
          <w:szCs w:val="20"/>
        </w:rPr>
      </w:pPr>
    </w:p>
    <w:p w14:paraId="520620CA" w14:textId="77777777" w:rsidR="00365BC9" w:rsidRPr="00162B69" w:rsidRDefault="00365BC9">
      <w:pPr>
        <w:spacing w:line="288" w:lineRule="auto"/>
        <w:jc w:val="center"/>
        <w:rPr>
          <w:rFonts w:asciiTheme="minorHAnsi" w:hAnsiTheme="minorHAnsi" w:cstheme="minorHAnsi"/>
          <w:i/>
          <w:iCs/>
          <w:sz w:val="20"/>
          <w:szCs w:val="20"/>
        </w:rPr>
      </w:pPr>
    </w:p>
    <w:p w14:paraId="2EB16965" w14:textId="77777777" w:rsidR="00365BC9" w:rsidRPr="00162B69" w:rsidRDefault="00365BC9">
      <w:pPr>
        <w:spacing w:line="288" w:lineRule="auto"/>
        <w:jc w:val="center"/>
        <w:rPr>
          <w:rFonts w:asciiTheme="minorHAnsi" w:hAnsiTheme="minorHAnsi" w:cstheme="minorHAnsi"/>
          <w:i/>
          <w:iCs/>
          <w:sz w:val="20"/>
          <w:szCs w:val="20"/>
        </w:rPr>
      </w:pPr>
    </w:p>
    <w:p w14:paraId="14F1C230" w14:textId="77777777" w:rsidR="00365BC9" w:rsidRPr="00162B69" w:rsidRDefault="00365BC9">
      <w:pPr>
        <w:spacing w:line="288" w:lineRule="auto"/>
        <w:jc w:val="center"/>
        <w:rPr>
          <w:rFonts w:asciiTheme="minorHAnsi" w:hAnsiTheme="minorHAnsi" w:cstheme="minorHAnsi"/>
          <w:i/>
          <w:iCs/>
          <w:sz w:val="20"/>
          <w:szCs w:val="20"/>
        </w:rPr>
      </w:pPr>
    </w:p>
    <w:p w14:paraId="117546DF" w14:textId="77777777" w:rsidR="00365BC9" w:rsidRPr="00162B69" w:rsidRDefault="00365BC9">
      <w:pPr>
        <w:spacing w:line="288" w:lineRule="auto"/>
        <w:jc w:val="center"/>
        <w:rPr>
          <w:rFonts w:asciiTheme="minorHAnsi" w:hAnsiTheme="minorHAnsi" w:cstheme="minorHAnsi"/>
          <w:i/>
          <w:iCs/>
          <w:sz w:val="20"/>
          <w:szCs w:val="20"/>
        </w:rPr>
      </w:pPr>
    </w:p>
    <w:p w14:paraId="59DF4902" w14:textId="77777777" w:rsidR="00365BC9" w:rsidRPr="00162B69" w:rsidRDefault="00365BC9">
      <w:pPr>
        <w:spacing w:line="288" w:lineRule="auto"/>
        <w:jc w:val="center"/>
        <w:rPr>
          <w:rFonts w:asciiTheme="minorHAnsi" w:hAnsiTheme="minorHAnsi" w:cstheme="minorHAnsi"/>
          <w:i/>
          <w:iCs/>
          <w:sz w:val="20"/>
          <w:szCs w:val="20"/>
        </w:rPr>
      </w:pPr>
    </w:p>
    <w:p w14:paraId="44C25454" w14:textId="77777777" w:rsidR="00365BC9" w:rsidRPr="00162B69" w:rsidRDefault="00365BC9">
      <w:pPr>
        <w:spacing w:line="288" w:lineRule="auto"/>
        <w:jc w:val="center"/>
        <w:rPr>
          <w:rFonts w:asciiTheme="minorHAnsi" w:hAnsiTheme="minorHAnsi" w:cstheme="minorHAnsi"/>
          <w:i/>
          <w:iCs/>
          <w:sz w:val="20"/>
          <w:szCs w:val="20"/>
        </w:rPr>
      </w:pPr>
    </w:p>
    <w:p w14:paraId="59CCA186" w14:textId="77777777" w:rsidR="00365BC9" w:rsidRPr="00162B69" w:rsidRDefault="00365BC9">
      <w:pPr>
        <w:spacing w:line="288" w:lineRule="auto"/>
        <w:jc w:val="center"/>
        <w:rPr>
          <w:rFonts w:asciiTheme="minorHAnsi" w:hAnsiTheme="minorHAnsi" w:cstheme="minorHAnsi"/>
          <w:i/>
          <w:iCs/>
          <w:sz w:val="20"/>
          <w:szCs w:val="20"/>
        </w:rPr>
      </w:pPr>
    </w:p>
    <w:p w14:paraId="0EA78B56" w14:textId="77777777" w:rsidR="00365BC9" w:rsidRPr="00162B69" w:rsidRDefault="00365BC9">
      <w:pPr>
        <w:spacing w:line="288" w:lineRule="auto"/>
        <w:jc w:val="center"/>
        <w:rPr>
          <w:rFonts w:asciiTheme="minorHAnsi" w:hAnsiTheme="minorHAnsi" w:cstheme="minorHAnsi"/>
          <w:i/>
          <w:iCs/>
          <w:sz w:val="20"/>
          <w:szCs w:val="20"/>
        </w:rPr>
      </w:pPr>
    </w:p>
    <w:p w14:paraId="25EEDC05" w14:textId="77777777" w:rsidR="00365BC9" w:rsidRPr="00162B69" w:rsidRDefault="00365BC9">
      <w:pPr>
        <w:spacing w:line="288" w:lineRule="auto"/>
        <w:jc w:val="center"/>
        <w:rPr>
          <w:rFonts w:asciiTheme="minorHAnsi" w:hAnsiTheme="minorHAnsi" w:cstheme="minorHAnsi"/>
          <w:i/>
          <w:iCs/>
          <w:sz w:val="20"/>
          <w:szCs w:val="20"/>
        </w:rPr>
      </w:pPr>
    </w:p>
    <w:p w14:paraId="36EBE4EA" w14:textId="77777777" w:rsidR="00365BC9" w:rsidRPr="00162B69" w:rsidRDefault="00365BC9">
      <w:pPr>
        <w:spacing w:line="288" w:lineRule="auto"/>
        <w:jc w:val="center"/>
        <w:rPr>
          <w:rFonts w:asciiTheme="minorHAnsi" w:hAnsiTheme="minorHAnsi" w:cstheme="minorHAnsi"/>
          <w:i/>
          <w:iCs/>
          <w:sz w:val="20"/>
          <w:szCs w:val="20"/>
        </w:rPr>
      </w:pPr>
    </w:p>
    <w:p w14:paraId="7896B6A0" w14:textId="77777777" w:rsidR="00365BC9" w:rsidRPr="00162B69" w:rsidRDefault="00365BC9">
      <w:pPr>
        <w:spacing w:line="288" w:lineRule="auto"/>
        <w:jc w:val="center"/>
        <w:rPr>
          <w:rFonts w:asciiTheme="minorHAnsi" w:hAnsiTheme="minorHAnsi" w:cstheme="minorHAnsi"/>
          <w:i/>
          <w:iCs/>
          <w:sz w:val="20"/>
          <w:szCs w:val="20"/>
        </w:rPr>
      </w:pPr>
    </w:p>
    <w:p w14:paraId="2F8B34F5" w14:textId="77777777" w:rsidR="00365BC9" w:rsidRPr="00162B69" w:rsidRDefault="00365BC9">
      <w:pPr>
        <w:spacing w:line="288" w:lineRule="auto"/>
        <w:jc w:val="center"/>
        <w:rPr>
          <w:rFonts w:asciiTheme="minorHAnsi" w:hAnsiTheme="minorHAnsi" w:cstheme="minorHAnsi"/>
          <w:i/>
          <w:iCs/>
          <w:sz w:val="20"/>
          <w:szCs w:val="20"/>
        </w:rPr>
      </w:pPr>
    </w:p>
    <w:p w14:paraId="398C9EB1" w14:textId="77777777" w:rsidR="00365BC9" w:rsidRPr="00162B69" w:rsidRDefault="00365BC9">
      <w:pPr>
        <w:spacing w:line="288" w:lineRule="auto"/>
        <w:jc w:val="center"/>
        <w:rPr>
          <w:rFonts w:asciiTheme="minorHAnsi" w:hAnsiTheme="minorHAnsi" w:cstheme="minorHAnsi"/>
          <w:i/>
          <w:iCs/>
          <w:sz w:val="20"/>
          <w:szCs w:val="20"/>
        </w:rPr>
      </w:pPr>
    </w:p>
    <w:p w14:paraId="2ED4311C" w14:textId="77777777" w:rsidR="00365BC9" w:rsidRPr="00162B69" w:rsidRDefault="00365BC9">
      <w:pPr>
        <w:spacing w:line="288" w:lineRule="auto"/>
        <w:jc w:val="center"/>
        <w:rPr>
          <w:rFonts w:asciiTheme="minorHAnsi" w:hAnsiTheme="minorHAnsi" w:cstheme="minorHAnsi"/>
          <w:i/>
          <w:iCs/>
          <w:sz w:val="20"/>
          <w:szCs w:val="20"/>
        </w:rPr>
      </w:pPr>
    </w:p>
    <w:p w14:paraId="72D9C4C0" w14:textId="77777777" w:rsidR="00365BC9" w:rsidRPr="00162B69" w:rsidRDefault="00365BC9">
      <w:pPr>
        <w:spacing w:line="288" w:lineRule="auto"/>
        <w:jc w:val="center"/>
        <w:rPr>
          <w:rFonts w:asciiTheme="minorHAnsi" w:hAnsiTheme="minorHAnsi" w:cstheme="minorHAnsi"/>
          <w:i/>
          <w:iCs/>
          <w:sz w:val="20"/>
          <w:szCs w:val="20"/>
        </w:rPr>
      </w:pPr>
    </w:p>
    <w:p w14:paraId="5BFA2F6C" w14:textId="77777777" w:rsidR="00365BC9" w:rsidRPr="00162B69" w:rsidRDefault="00365BC9">
      <w:pPr>
        <w:spacing w:line="288" w:lineRule="auto"/>
        <w:jc w:val="center"/>
        <w:rPr>
          <w:rFonts w:asciiTheme="minorHAnsi" w:hAnsiTheme="minorHAnsi" w:cstheme="minorHAnsi"/>
          <w:i/>
          <w:iCs/>
          <w:sz w:val="20"/>
          <w:szCs w:val="20"/>
        </w:rPr>
      </w:pPr>
    </w:p>
    <w:p w14:paraId="4394D9BC" w14:textId="77777777" w:rsidR="00365BC9" w:rsidRPr="00162B69" w:rsidRDefault="00365BC9">
      <w:pPr>
        <w:spacing w:line="288" w:lineRule="auto"/>
        <w:jc w:val="center"/>
        <w:rPr>
          <w:rFonts w:asciiTheme="minorHAnsi" w:hAnsiTheme="minorHAnsi" w:cstheme="minorHAnsi"/>
          <w:i/>
          <w:iCs/>
          <w:sz w:val="20"/>
          <w:szCs w:val="20"/>
        </w:rPr>
      </w:pPr>
    </w:p>
    <w:p w14:paraId="6B217D30" w14:textId="77777777" w:rsidR="00365BC9" w:rsidRPr="00162B69" w:rsidRDefault="00365BC9">
      <w:pPr>
        <w:spacing w:line="288" w:lineRule="auto"/>
        <w:jc w:val="center"/>
        <w:rPr>
          <w:rFonts w:asciiTheme="minorHAnsi" w:hAnsiTheme="minorHAnsi" w:cstheme="minorHAnsi"/>
          <w:i/>
          <w:iCs/>
          <w:sz w:val="20"/>
          <w:szCs w:val="20"/>
        </w:rPr>
      </w:pPr>
    </w:p>
    <w:p w14:paraId="05842EE2" w14:textId="77777777" w:rsidR="00365BC9" w:rsidRPr="00162B69" w:rsidRDefault="00365BC9">
      <w:pPr>
        <w:spacing w:line="288" w:lineRule="auto"/>
        <w:jc w:val="center"/>
        <w:rPr>
          <w:rFonts w:asciiTheme="minorHAnsi" w:hAnsiTheme="minorHAnsi" w:cstheme="minorHAnsi"/>
          <w:i/>
          <w:iCs/>
          <w:sz w:val="20"/>
          <w:szCs w:val="20"/>
        </w:rPr>
      </w:pPr>
    </w:p>
    <w:p w14:paraId="23D5AD78" w14:textId="77777777" w:rsidR="00365BC9" w:rsidRPr="00162B69" w:rsidRDefault="00365BC9">
      <w:pPr>
        <w:spacing w:line="288" w:lineRule="auto"/>
        <w:jc w:val="center"/>
        <w:rPr>
          <w:rFonts w:asciiTheme="minorHAnsi" w:hAnsiTheme="minorHAnsi" w:cstheme="minorHAnsi"/>
          <w:i/>
          <w:iCs/>
          <w:sz w:val="20"/>
          <w:szCs w:val="20"/>
        </w:rPr>
      </w:pPr>
    </w:p>
    <w:p w14:paraId="7EFF6EE8" w14:textId="77777777" w:rsidR="00365BC9" w:rsidRPr="00162B69" w:rsidRDefault="00365BC9">
      <w:pPr>
        <w:spacing w:line="288" w:lineRule="auto"/>
        <w:jc w:val="center"/>
        <w:rPr>
          <w:rFonts w:asciiTheme="minorHAnsi" w:hAnsiTheme="minorHAnsi" w:cstheme="minorHAnsi"/>
          <w:i/>
          <w:iCs/>
          <w:sz w:val="20"/>
          <w:szCs w:val="20"/>
        </w:rPr>
      </w:pPr>
    </w:p>
    <w:p w14:paraId="6FBC7423" w14:textId="77777777" w:rsidR="00365BC9" w:rsidRPr="00162B69" w:rsidRDefault="00365BC9">
      <w:pPr>
        <w:spacing w:line="288" w:lineRule="auto"/>
        <w:jc w:val="center"/>
        <w:rPr>
          <w:rFonts w:asciiTheme="minorHAnsi" w:hAnsiTheme="minorHAnsi" w:cstheme="minorHAnsi"/>
          <w:i/>
          <w:iCs/>
          <w:sz w:val="20"/>
          <w:szCs w:val="20"/>
        </w:rPr>
      </w:pPr>
    </w:p>
    <w:p w14:paraId="0A9D715E" w14:textId="77777777" w:rsidR="00365BC9" w:rsidRPr="00162B69" w:rsidRDefault="00365BC9">
      <w:pPr>
        <w:spacing w:line="288" w:lineRule="auto"/>
        <w:jc w:val="center"/>
        <w:rPr>
          <w:rFonts w:asciiTheme="minorHAnsi" w:hAnsiTheme="minorHAnsi" w:cstheme="minorHAnsi"/>
          <w:i/>
          <w:iCs/>
          <w:sz w:val="20"/>
          <w:szCs w:val="20"/>
        </w:rPr>
      </w:pPr>
    </w:p>
    <w:p w14:paraId="4D08BD95" w14:textId="77777777" w:rsidR="00365BC9" w:rsidRPr="00162B69" w:rsidRDefault="00365BC9">
      <w:pPr>
        <w:spacing w:line="288" w:lineRule="auto"/>
        <w:jc w:val="center"/>
        <w:rPr>
          <w:rFonts w:asciiTheme="minorHAnsi" w:hAnsiTheme="minorHAnsi" w:cstheme="minorHAnsi"/>
          <w:i/>
          <w:iCs/>
          <w:sz w:val="20"/>
          <w:szCs w:val="20"/>
        </w:rPr>
      </w:pPr>
    </w:p>
    <w:p w14:paraId="247C7DB4" w14:textId="77777777" w:rsidR="00365BC9" w:rsidRPr="00162B69" w:rsidRDefault="00365BC9">
      <w:pPr>
        <w:spacing w:line="288" w:lineRule="auto"/>
        <w:jc w:val="center"/>
        <w:rPr>
          <w:rFonts w:asciiTheme="minorHAnsi" w:hAnsiTheme="minorHAnsi" w:cstheme="minorHAnsi"/>
          <w:i/>
          <w:iCs/>
          <w:sz w:val="20"/>
          <w:szCs w:val="20"/>
        </w:rPr>
      </w:pPr>
    </w:p>
    <w:p w14:paraId="310C2A72" w14:textId="77777777" w:rsidR="00365BC9" w:rsidRPr="00162B69" w:rsidRDefault="00365BC9">
      <w:pPr>
        <w:spacing w:line="288" w:lineRule="auto"/>
        <w:jc w:val="center"/>
        <w:rPr>
          <w:rFonts w:asciiTheme="minorHAnsi" w:hAnsiTheme="minorHAnsi" w:cstheme="minorHAnsi"/>
          <w:i/>
          <w:iCs/>
          <w:sz w:val="20"/>
          <w:szCs w:val="20"/>
        </w:rPr>
      </w:pPr>
    </w:p>
    <w:p w14:paraId="3858CF4C" w14:textId="77777777" w:rsidR="00365BC9" w:rsidRPr="00162B69" w:rsidRDefault="00365BC9">
      <w:pPr>
        <w:spacing w:line="288" w:lineRule="auto"/>
        <w:jc w:val="center"/>
        <w:rPr>
          <w:rFonts w:asciiTheme="minorHAnsi" w:hAnsiTheme="minorHAnsi" w:cstheme="minorHAnsi"/>
          <w:i/>
          <w:iCs/>
          <w:sz w:val="20"/>
          <w:szCs w:val="20"/>
        </w:rPr>
      </w:pPr>
    </w:p>
    <w:p w14:paraId="2F6BA5E5" w14:textId="2B095685" w:rsidR="001225CA" w:rsidRPr="00162B69" w:rsidRDefault="00000000" w:rsidP="00710779">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 Fuente: </w:t>
      </w:r>
      <w:r w:rsidRPr="00162B69">
        <w:rPr>
          <w:rFonts w:asciiTheme="minorHAnsi" w:hAnsiTheme="minorHAnsi" w:cstheme="minorHAnsi"/>
          <w:sz w:val="20"/>
          <w:szCs w:val="20"/>
        </w:rPr>
        <w:t>Dirección Nacional de Procesos Electorales</w:t>
      </w:r>
    </w:p>
    <w:p w14:paraId="1F1A77C3" w14:textId="3144F9AA"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4</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Preliminares P3</w:t>
      </w:r>
    </w:p>
    <w:p w14:paraId="10C83F22" w14:textId="77777777" w:rsidR="00365BC9" w:rsidRPr="00162B69" w:rsidRDefault="00365BC9">
      <w:pPr>
        <w:spacing w:line="288" w:lineRule="auto"/>
        <w:jc w:val="center"/>
        <w:rPr>
          <w:rFonts w:asciiTheme="minorHAnsi" w:hAnsiTheme="minorHAnsi" w:cstheme="minorHAnsi"/>
          <w:sz w:val="20"/>
          <w:szCs w:val="20"/>
        </w:rPr>
      </w:pPr>
    </w:p>
    <w:p w14:paraId="6957BB89" w14:textId="77777777" w:rsidR="00365BC9" w:rsidRPr="00162B69" w:rsidRDefault="00365BC9">
      <w:pPr>
        <w:spacing w:line="288" w:lineRule="auto"/>
        <w:jc w:val="center"/>
        <w:rPr>
          <w:rFonts w:asciiTheme="minorHAnsi" w:hAnsiTheme="minorHAnsi" w:cstheme="minorHAnsi"/>
          <w:sz w:val="20"/>
          <w:szCs w:val="20"/>
        </w:rPr>
      </w:pPr>
    </w:p>
    <w:p w14:paraId="2A93C9DB" w14:textId="23E7F78F" w:rsidR="00A11550" w:rsidRPr="00162B69" w:rsidRDefault="00A11550" w:rsidP="00A1155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Ilustración No. 3: Reporte de Resultados Preliminares P3</w:t>
      </w:r>
    </w:p>
    <w:p w14:paraId="6BEE7315" w14:textId="77777777" w:rsidR="00365BC9" w:rsidRPr="00162B69" w:rsidRDefault="00365BC9">
      <w:pPr>
        <w:spacing w:line="288" w:lineRule="auto"/>
        <w:jc w:val="center"/>
        <w:rPr>
          <w:rFonts w:asciiTheme="minorHAnsi" w:hAnsiTheme="minorHAnsi" w:cstheme="minorHAnsi"/>
          <w:sz w:val="20"/>
          <w:szCs w:val="20"/>
        </w:rPr>
      </w:pPr>
    </w:p>
    <w:p w14:paraId="67B3A6A5" w14:textId="77777777" w:rsidR="00365BC9" w:rsidRPr="00162B69" w:rsidRDefault="00365BC9">
      <w:pPr>
        <w:spacing w:line="288" w:lineRule="auto"/>
        <w:jc w:val="center"/>
        <w:rPr>
          <w:rFonts w:asciiTheme="minorHAnsi" w:hAnsiTheme="minorHAnsi" w:cstheme="minorHAnsi"/>
          <w:sz w:val="20"/>
          <w:szCs w:val="20"/>
        </w:rPr>
      </w:pPr>
    </w:p>
    <w:p w14:paraId="78E46646" w14:textId="21CE7346" w:rsidR="00365BC9" w:rsidRPr="00162B69" w:rsidRDefault="00A1155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66432" behindDoc="0" locked="0" layoutInCell="1" allowOverlap="1" wp14:anchorId="6CF84408" wp14:editId="50269F08">
            <wp:simplePos x="0" y="0"/>
            <wp:positionH relativeFrom="column">
              <wp:posOffset>348615</wp:posOffset>
            </wp:positionH>
            <wp:positionV relativeFrom="paragraph">
              <wp:posOffset>10160</wp:posOffset>
            </wp:positionV>
            <wp:extent cx="5400040" cy="3971925"/>
            <wp:effectExtent l="0" t="0" r="0" b="9525"/>
            <wp:wrapNone/>
            <wp:docPr id="1978152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52459" name="Imagen 1"/>
                    <pic:cNvPicPr>
                      <a:picLocks noChangeAspect="1"/>
                    </pic:cNvPicPr>
                  </pic:nvPicPr>
                  <pic:blipFill>
                    <a:blip r:embed="rId15"/>
                    <a:stretch>
                      <a:fillRect/>
                    </a:stretch>
                  </pic:blipFill>
                  <pic:spPr>
                    <a:xfrm>
                      <a:off x="0" y="0"/>
                      <a:ext cx="5400040" cy="3971925"/>
                    </a:xfrm>
                    <a:prstGeom prst="rect">
                      <a:avLst/>
                    </a:prstGeom>
                  </pic:spPr>
                </pic:pic>
              </a:graphicData>
            </a:graphic>
            <wp14:sizeRelV relativeFrom="margin">
              <wp14:pctHeight>0</wp14:pctHeight>
            </wp14:sizeRelV>
          </wp:anchor>
        </w:drawing>
      </w:r>
    </w:p>
    <w:p w14:paraId="139E5A72" w14:textId="68125186" w:rsidR="00365BC9" w:rsidRPr="00162B69" w:rsidRDefault="00365BC9">
      <w:pPr>
        <w:spacing w:line="288" w:lineRule="auto"/>
        <w:jc w:val="center"/>
        <w:rPr>
          <w:rFonts w:asciiTheme="minorHAnsi" w:hAnsiTheme="minorHAnsi" w:cstheme="minorHAnsi"/>
          <w:sz w:val="20"/>
          <w:szCs w:val="20"/>
        </w:rPr>
      </w:pPr>
    </w:p>
    <w:p w14:paraId="598AEB10" w14:textId="77777777" w:rsidR="00365BC9" w:rsidRPr="00162B69" w:rsidRDefault="00365BC9">
      <w:pPr>
        <w:spacing w:line="288" w:lineRule="auto"/>
        <w:jc w:val="center"/>
        <w:rPr>
          <w:rFonts w:asciiTheme="minorHAnsi" w:hAnsiTheme="minorHAnsi" w:cstheme="minorHAnsi"/>
          <w:sz w:val="20"/>
          <w:szCs w:val="20"/>
        </w:rPr>
      </w:pPr>
    </w:p>
    <w:p w14:paraId="68CB999C" w14:textId="60831D19" w:rsidR="00365BC9" w:rsidRPr="00162B69" w:rsidRDefault="00365BC9">
      <w:pPr>
        <w:spacing w:line="288" w:lineRule="auto"/>
        <w:jc w:val="center"/>
        <w:rPr>
          <w:rFonts w:asciiTheme="minorHAnsi" w:hAnsiTheme="minorHAnsi" w:cstheme="minorHAnsi"/>
          <w:sz w:val="20"/>
          <w:szCs w:val="20"/>
        </w:rPr>
      </w:pPr>
    </w:p>
    <w:p w14:paraId="1978C673" w14:textId="77777777" w:rsidR="00365BC9" w:rsidRPr="00162B69" w:rsidRDefault="00365BC9">
      <w:pPr>
        <w:spacing w:line="288" w:lineRule="auto"/>
        <w:jc w:val="center"/>
        <w:rPr>
          <w:rFonts w:asciiTheme="minorHAnsi" w:hAnsiTheme="minorHAnsi" w:cstheme="minorHAnsi"/>
          <w:sz w:val="20"/>
          <w:szCs w:val="20"/>
        </w:rPr>
      </w:pPr>
    </w:p>
    <w:p w14:paraId="4DADB30A" w14:textId="77777777" w:rsidR="00365BC9" w:rsidRPr="00162B69" w:rsidRDefault="00365BC9">
      <w:pPr>
        <w:spacing w:line="288" w:lineRule="auto"/>
        <w:jc w:val="center"/>
        <w:rPr>
          <w:rFonts w:asciiTheme="minorHAnsi" w:hAnsiTheme="minorHAnsi" w:cstheme="minorHAnsi"/>
          <w:sz w:val="20"/>
          <w:szCs w:val="20"/>
        </w:rPr>
      </w:pPr>
    </w:p>
    <w:p w14:paraId="585E9044" w14:textId="77777777" w:rsidR="00365BC9" w:rsidRPr="00162B69" w:rsidRDefault="00365BC9">
      <w:pPr>
        <w:spacing w:line="288" w:lineRule="auto"/>
        <w:jc w:val="center"/>
        <w:rPr>
          <w:rFonts w:asciiTheme="minorHAnsi" w:hAnsiTheme="minorHAnsi" w:cstheme="minorHAnsi"/>
          <w:sz w:val="20"/>
          <w:szCs w:val="20"/>
        </w:rPr>
      </w:pPr>
    </w:p>
    <w:p w14:paraId="01AACB3D" w14:textId="77777777" w:rsidR="00365BC9" w:rsidRPr="00162B69" w:rsidRDefault="00365BC9">
      <w:pPr>
        <w:spacing w:line="288" w:lineRule="auto"/>
        <w:jc w:val="center"/>
        <w:rPr>
          <w:rFonts w:asciiTheme="minorHAnsi" w:hAnsiTheme="minorHAnsi" w:cstheme="minorHAnsi"/>
          <w:sz w:val="20"/>
          <w:szCs w:val="20"/>
        </w:rPr>
      </w:pPr>
    </w:p>
    <w:p w14:paraId="0D60EC99" w14:textId="77777777" w:rsidR="00365BC9" w:rsidRPr="00162B69" w:rsidRDefault="00365BC9">
      <w:pPr>
        <w:spacing w:line="288" w:lineRule="auto"/>
        <w:jc w:val="center"/>
        <w:rPr>
          <w:rFonts w:asciiTheme="minorHAnsi" w:hAnsiTheme="minorHAnsi" w:cstheme="minorHAnsi"/>
          <w:sz w:val="20"/>
          <w:szCs w:val="20"/>
        </w:rPr>
      </w:pPr>
    </w:p>
    <w:p w14:paraId="648976A1" w14:textId="77777777" w:rsidR="00365BC9" w:rsidRPr="00162B69" w:rsidRDefault="00365BC9">
      <w:pPr>
        <w:spacing w:line="288" w:lineRule="auto"/>
        <w:jc w:val="center"/>
        <w:rPr>
          <w:rFonts w:asciiTheme="minorHAnsi" w:hAnsiTheme="minorHAnsi" w:cstheme="minorHAnsi"/>
          <w:sz w:val="20"/>
          <w:szCs w:val="20"/>
        </w:rPr>
      </w:pPr>
    </w:p>
    <w:p w14:paraId="6B313A5E" w14:textId="77777777" w:rsidR="00365BC9" w:rsidRPr="00162B69" w:rsidRDefault="00365BC9">
      <w:pPr>
        <w:spacing w:line="288" w:lineRule="auto"/>
        <w:jc w:val="center"/>
        <w:rPr>
          <w:rFonts w:asciiTheme="minorHAnsi" w:hAnsiTheme="minorHAnsi" w:cstheme="minorHAnsi"/>
          <w:sz w:val="20"/>
          <w:szCs w:val="20"/>
        </w:rPr>
      </w:pPr>
    </w:p>
    <w:p w14:paraId="3BD12E84" w14:textId="77777777" w:rsidR="00365BC9" w:rsidRPr="00162B69" w:rsidRDefault="00365BC9">
      <w:pPr>
        <w:spacing w:line="288" w:lineRule="auto"/>
        <w:jc w:val="center"/>
        <w:rPr>
          <w:rFonts w:asciiTheme="minorHAnsi" w:hAnsiTheme="minorHAnsi" w:cstheme="minorHAnsi"/>
          <w:sz w:val="20"/>
          <w:szCs w:val="20"/>
        </w:rPr>
      </w:pPr>
    </w:p>
    <w:p w14:paraId="05588158" w14:textId="77777777" w:rsidR="00365BC9" w:rsidRPr="00162B69" w:rsidRDefault="00365BC9">
      <w:pPr>
        <w:spacing w:line="288" w:lineRule="auto"/>
        <w:jc w:val="center"/>
        <w:rPr>
          <w:rFonts w:asciiTheme="minorHAnsi" w:hAnsiTheme="minorHAnsi" w:cstheme="minorHAnsi"/>
          <w:sz w:val="20"/>
          <w:szCs w:val="20"/>
        </w:rPr>
      </w:pPr>
    </w:p>
    <w:p w14:paraId="163EEC94" w14:textId="77777777" w:rsidR="00365BC9" w:rsidRPr="00162B69" w:rsidRDefault="00365BC9">
      <w:pPr>
        <w:spacing w:line="288" w:lineRule="auto"/>
        <w:jc w:val="center"/>
        <w:rPr>
          <w:rFonts w:asciiTheme="minorHAnsi" w:hAnsiTheme="minorHAnsi" w:cstheme="minorHAnsi"/>
          <w:sz w:val="20"/>
          <w:szCs w:val="20"/>
        </w:rPr>
      </w:pPr>
    </w:p>
    <w:p w14:paraId="239A4765" w14:textId="77777777" w:rsidR="00365BC9" w:rsidRPr="00162B69" w:rsidRDefault="00365BC9">
      <w:pPr>
        <w:spacing w:line="288" w:lineRule="auto"/>
        <w:jc w:val="center"/>
        <w:rPr>
          <w:rFonts w:asciiTheme="minorHAnsi" w:hAnsiTheme="minorHAnsi" w:cstheme="minorHAnsi"/>
          <w:sz w:val="20"/>
          <w:szCs w:val="20"/>
        </w:rPr>
      </w:pPr>
    </w:p>
    <w:p w14:paraId="249E6061" w14:textId="77777777" w:rsidR="00A11550" w:rsidRPr="00162B69" w:rsidRDefault="00A11550">
      <w:pPr>
        <w:spacing w:line="288" w:lineRule="auto"/>
        <w:jc w:val="center"/>
        <w:rPr>
          <w:rFonts w:asciiTheme="minorHAnsi" w:hAnsiTheme="minorHAnsi" w:cstheme="minorHAnsi"/>
          <w:sz w:val="20"/>
          <w:szCs w:val="20"/>
        </w:rPr>
      </w:pPr>
    </w:p>
    <w:p w14:paraId="12B06091" w14:textId="77777777" w:rsidR="00A11550" w:rsidRPr="00162B69" w:rsidRDefault="00A11550">
      <w:pPr>
        <w:spacing w:line="288" w:lineRule="auto"/>
        <w:jc w:val="center"/>
        <w:rPr>
          <w:rFonts w:asciiTheme="minorHAnsi" w:hAnsiTheme="minorHAnsi" w:cstheme="minorHAnsi"/>
          <w:sz w:val="20"/>
          <w:szCs w:val="20"/>
        </w:rPr>
      </w:pPr>
    </w:p>
    <w:p w14:paraId="3FB0BF72" w14:textId="77777777" w:rsidR="00A11550" w:rsidRPr="00162B69" w:rsidRDefault="00A11550">
      <w:pPr>
        <w:spacing w:line="288" w:lineRule="auto"/>
        <w:jc w:val="center"/>
        <w:rPr>
          <w:rFonts w:asciiTheme="minorHAnsi" w:hAnsiTheme="minorHAnsi" w:cstheme="minorHAnsi"/>
          <w:sz w:val="20"/>
          <w:szCs w:val="20"/>
        </w:rPr>
      </w:pPr>
    </w:p>
    <w:p w14:paraId="4E2207B9" w14:textId="77777777" w:rsidR="00A11550" w:rsidRPr="00162B69" w:rsidRDefault="00A11550">
      <w:pPr>
        <w:spacing w:line="288" w:lineRule="auto"/>
        <w:jc w:val="center"/>
        <w:rPr>
          <w:rFonts w:asciiTheme="minorHAnsi" w:hAnsiTheme="minorHAnsi" w:cstheme="minorHAnsi"/>
          <w:sz w:val="20"/>
          <w:szCs w:val="20"/>
        </w:rPr>
      </w:pPr>
    </w:p>
    <w:p w14:paraId="6E2F6A5D" w14:textId="77777777" w:rsidR="00365BC9" w:rsidRPr="00162B69" w:rsidRDefault="00365BC9">
      <w:pPr>
        <w:spacing w:line="288" w:lineRule="auto"/>
        <w:jc w:val="center"/>
        <w:rPr>
          <w:rFonts w:asciiTheme="minorHAnsi" w:hAnsiTheme="minorHAnsi" w:cstheme="minorHAnsi"/>
          <w:sz w:val="20"/>
          <w:szCs w:val="20"/>
        </w:rPr>
      </w:pPr>
    </w:p>
    <w:p w14:paraId="02DBA049" w14:textId="77777777" w:rsidR="00057B85" w:rsidRPr="00162B69" w:rsidRDefault="00057B85">
      <w:pPr>
        <w:spacing w:line="288" w:lineRule="auto"/>
        <w:jc w:val="center"/>
        <w:rPr>
          <w:rFonts w:asciiTheme="minorHAnsi" w:hAnsiTheme="minorHAnsi" w:cstheme="minorHAnsi"/>
          <w:b/>
          <w:bCs/>
          <w:sz w:val="20"/>
          <w:szCs w:val="20"/>
        </w:rPr>
      </w:pPr>
    </w:p>
    <w:p w14:paraId="1E4B137A" w14:textId="77777777" w:rsidR="00057B85" w:rsidRPr="00162B69" w:rsidRDefault="00057B85">
      <w:pPr>
        <w:spacing w:line="288" w:lineRule="auto"/>
        <w:jc w:val="center"/>
        <w:rPr>
          <w:rFonts w:asciiTheme="minorHAnsi" w:hAnsiTheme="minorHAnsi" w:cstheme="minorHAnsi"/>
          <w:b/>
          <w:bCs/>
          <w:sz w:val="20"/>
          <w:szCs w:val="20"/>
        </w:rPr>
      </w:pPr>
    </w:p>
    <w:p w14:paraId="7592EB54" w14:textId="32205AE0" w:rsidR="00365BC9" w:rsidRPr="00162B69" w:rsidRDefault="00000000">
      <w:pPr>
        <w:spacing w:line="288" w:lineRule="auto"/>
        <w:jc w:val="center"/>
        <w:rPr>
          <w:rFonts w:asciiTheme="minorHAnsi" w:hAnsiTheme="minorHAnsi" w:cstheme="minorHAnsi"/>
          <w:i/>
          <w:iCs/>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745DC8D" w14:textId="77777777" w:rsidR="00365BC9" w:rsidRPr="00162B69" w:rsidRDefault="00365BC9">
      <w:pPr>
        <w:spacing w:line="288" w:lineRule="auto"/>
        <w:jc w:val="both"/>
        <w:rPr>
          <w:rFonts w:asciiTheme="minorHAnsi" w:hAnsiTheme="minorHAnsi" w:cstheme="minorHAnsi"/>
          <w:sz w:val="20"/>
          <w:szCs w:val="20"/>
        </w:rPr>
      </w:pPr>
    </w:p>
    <w:p w14:paraId="5D7D1AFC"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Con Resolución No. PLE-CNE-2-24-2-2025, de 24 de febrero de 2025, el Pleno del Consejo Nacional Electoral, aprobó: </w:t>
      </w:r>
      <w:r w:rsidRPr="00162B69">
        <w:rPr>
          <w:rFonts w:asciiTheme="minorHAnsi" w:hAnsiTheme="minorHAnsi" w:cstheme="minorHAnsi"/>
          <w:i/>
          <w:iCs/>
          <w:sz w:val="20"/>
          <w:szCs w:val="20"/>
        </w:rPr>
        <w:t>“(…) Artículo Único.- Aprobar los resultados numéricos de la dignidad ASAMBLEÍSTA NACIONALES, de las “Elecciones Generales 2025”, los mismos que han sido ingresados al Sistema Oficial de Escrutinio aprobado por el Consejo Nacional Electoral y que se anexan a la presente resolución como documento habilitante (…)”.</w:t>
      </w:r>
    </w:p>
    <w:p w14:paraId="30E90BB9" w14:textId="77777777" w:rsidR="00365BC9" w:rsidRPr="00162B69" w:rsidRDefault="00365BC9">
      <w:pPr>
        <w:pStyle w:val="Descripcin"/>
        <w:spacing w:line="288" w:lineRule="auto"/>
        <w:jc w:val="center"/>
        <w:rPr>
          <w:rFonts w:cstheme="minorHAnsi"/>
          <w:b/>
          <w:bCs/>
          <w:i w:val="0"/>
          <w:iCs w:val="0"/>
          <w:color w:val="auto"/>
          <w:sz w:val="20"/>
          <w:szCs w:val="20"/>
        </w:rPr>
      </w:pPr>
    </w:p>
    <w:p w14:paraId="34264F5D" w14:textId="77777777" w:rsidR="00365BC9" w:rsidRPr="00162B69" w:rsidRDefault="00365BC9">
      <w:pPr>
        <w:rPr>
          <w:rFonts w:asciiTheme="minorHAnsi" w:hAnsiTheme="minorHAnsi" w:cstheme="minorHAnsi"/>
          <w:sz w:val="20"/>
          <w:szCs w:val="20"/>
          <w:lang w:eastAsia="en-US"/>
        </w:rPr>
      </w:pPr>
    </w:p>
    <w:p w14:paraId="190B9893" w14:textId="77777777" w:rsidR="00365BC9" w:rsidRPr="00162B69" w:rsidRDefault="00365BC9">
      <w:pPr>
        <w:rPr>
          <w:rFonts w:asciiTheme="minorHAnsi" w:hAnsiTheme="minorHAnsi" w:cstheme="minorHAnsi"/>
          <w:sz w:val="20"/>
          <w:szCs w:val="20"/>
          <w:lang w:eastAsia="en-US"/>
        </w:rPr>
      </w:pPr>
    </w:p>
    <w:p w14:paraId="435DC982" w14:textId="77777777" w:rsidR="00365BC9" w:rsidRPr="00162B69" w:rsidRDefault="00365BC9">
      <w:pPr>
        <w:rPr>
          <w:rFonts w:asciiTheme="minorHAnsi" w:hAnsiTheme="minorHAnsi" w:cstheme="minorHAnsi"/>
          <w:sz w:val="20"/>
          <w:szCs w:val="20"/>
          <w:lang w:eastAsia="en-US"/>
        </w:rPr>
      </w:pPr>
    </w:p>
    <w:p w14:paraId="5C88036E" w14:textId="77777777" w:rsidR="00365BC9" w:rsidRPr="00162B69" w:rsidRDefault="00365BC9">
      <w:pPr>
        <w:rPr>
          <w:rFonts w:asciiTheme="minorHAnsi" w:hAnsiTheme="minorHAnsi" w:cstheme="minorHAnsi"/>
          <w:sz w:val="20"/>
          <w:szCs w:val="20"/>
          <w:lang w:eastAsia="en-US"/>
        </w:rPr>
      </w:pPr>
    </w:p>
    <w:p w14:paraId="21556709" w14:textId="77777777" w:rsidR="00365BC9" w:rsidRPr="00162B69" w:rsidRDefault="00365BC9">
      <w:pPr>
        <w:rPr>
          <w:rFonts w:asciiTheme="minorHAnsi" w:hAnsiTheme="minorHAnsi" w:cstheme="minorHAnsi"/>
          <w:sz w:val="20"/>
          <w:szCs w:val="20"/>
          <w:lang w:eastAsia="en-US"/>
        </w:rPr>
      </w:pPr>
    </w:p>
    <w:p w14:paraId="1C3231DD" w14:textId="77777777" w:rsidR="00365BC9" w:rsidRPr="00162B69" w:rsidRDefault="00365BC9">
      <w:pPr>
        <w:rPr>
          <w:rFonts w:asciiTheme="minorHAnsi" w:hAnsiTheme="minorHAnsi" w:cstheme="minorHAnsi"/>
          <w:sz w:val="20"/>
          <w:szCs w:val="20"/>
          <w:lang w:eastAsia="en-US"/>
        </w:rPr>
      </w:pPr>
    </w:p>
    <w:p w14:paraId="0C24C594" w14:textId="77777777" w:rsidR="00365BC9" w:rsidRPr="00162B69" w:rsidRDefault="00365BC9">
      <w:pPr>
        <w:rPr>
          <w:rFonts w:asciiTheme="minorHAnsi" w:hAnsiTheme="minorHAnsi" w:cstheme="minorHAnsi"/>
          <w:sz w:val="20"/>
          <w:szCs w:val="20"/>
          <w:lang w:eastAsia="en-US"/>
        </w:rPr>
      </w:pPr>
    </w:p>
    <w:p w14:paraId="4F54B0BA" w14:textId="77777777" w:rsidR="00365BC9" w:rsidRPr="00162B69" w:rsidRDefault="00365BC9">
      <w:pPr>
        <w:rPr>
          <w:rFonts w:asciiTheme="minorHAnsi" w:hAnsiTheme="minorHAnsi" w:cstheme="minorHAnsi"/>
          <w:sz w:val="20"/>
          <w:szCs w:val="20"/>
          <w:lang w:eastAsia="en-US"/>
        </w:rPr>
      </w:pPr>
    </w:p>
    <w:p w14:paraId="24B1E879" w14:textId="77777777" w:rsidR="00365BC9" w:rsidRPr="00162B69" w:rsidRDefault="00365BC9">
      <w:pPr>
        <w:rPr>
          <w:rFonts w:asciiTheme="minorHAnsi" w:hAnsiTheme="minorHAnsi" w:cstheme="minorHAnsi"/>
          <w:sz w:val="20"/>
          <w:szCs w:val="20"/>
          <w:lang w:eastAsia="en-US"/>
        </w:rPr>
      </w:pPr>
    </w:p>
    <w:p w14:paraId="4B30629D" w14:textId="77777777" w:rsidR="00365BC9" w:rsidRPr="00162B69" w:rsidRDefault="00365BC9">
      <w:pPr>
        <w:rPr>
          <w:rFonts w:asciiTheme="minorHAnsi" w:hAnsiTheme="minorHAnsi" w:cstheme="minorHAnsi"/>
          <w:sz w:val="20"/>
          <w:szCs w:val="20"/>
          <w:lang w:eastAsia="en-US"/>
        </w:rPr>
      </w:pPr>
    </w:p>
    <w:p w14:paraId="3D697022" w14:textId="77777777" w:rsidR="00365BC9" w:rsidRPr="00162B69" w:rsidRDefault="00365BC9">
      <w:pPr>
        <w:rPr>
          <w:rFonts w:asciiTheme="minorHAnsi" w:hAnsiTheme="minorHAnsi" w:cstheme="minorHAnsi"/>
          <w:sz w:val="20"/>
          <w:szCs w:val="20"/>
          <w:lang w:eastAsia="en-US"/>
        </w:rPr>
      </w:pPr>
    </w:p>
    <w:p w14:paraId="46142830" w14:textId="77777777" w:rsidR="001225CA" w:rsidRPr="00162B69" w:rsidRDefault="001225CA">
      <w:pPr>
        <w:rPr>
          <w:rFonts w:asciiTheme="minorHAnsi" w:hAnsiTheme="minorHAnsi" w:cstheme="minorHAnsi"/>
          <w:sz w:val="20"/>
          <w:szCs w:val="20"/>
          <w:lang w:eastAsia="en-US"/>
        </w:rPr>
      </w:pPr>
    </w:p>
    <w:p w14:paraId="2B655092" w14:textId="77777777" w:rsidR="001225CA" w:rsidRPr="00162B69" w:rsidRDefault="001225CA">
      <w:pPr>
        <w:rPr>
          <w:rFonts w:asciiTheme="minorHAnsi" w:hAnsiTheme="minorHAnsi" w:cstheme="minorHAnsi"/>
          <w:sz w:val="20"/>
          <w:szCs w:val="20"/>
          <w:lang w:eastAsia="en-US"/>
        </w:rPr>
      </w:pPr>
    </w:p>
    <w:p w14:paraId="27DF66A5" w14:textId="77777777" w:rsidR="001225CA" w:rsidRPr="00162B69" w:rsidRDefault="001225CA">
      <w:pPr>
        <w:rPr>
          <w:rFonts w:asciiTheme="minorHAnsi" w:hAnsiTheme="minorHAnsi" w:cstheme="minorHAnsi"/>
          <w:sz w:val="20"/>
          <w:szCs w:val="20"/>
          <w:lang w:eastAsia="en-US"/>
        </w:rPr>
      </w:pPr>
    </w:p>
    <w:p w14:paraId="2EEC47C7" w14:textId="77777777" w:rsidR="00365BC9" w:rsidRPr="00162B69" w:rsidRDefault="00365BC9">
      <w:pPr>
        <w:rPr>
          <w:rFonts w:asciiTheme="minorHAnsi" w:hAnsiTheme="minorHAnsi" w:cstheme="minorHAnsi"/>
          <w:lang w:eastAsia="en-US"/>
        </w:rPr>
      </w:pPr>
    </w:p>
    <w:p w14:paraId="38E31E56" w14:textId="77777777" w:rsidR="00037E10" w:rsidRPr="00162B69" w:rsidRDefault="00037E10">
      <w:pPr>
        <w:rPr>
          <w:rFonts w:asciiTheme="minorHAnsi" w:hAnsiTheme="minorHAnsi" w:cstheme="minorHAnsi"/>
          <w:lang w:eastAsia="en-US"/>
        </w:rPr>
      </w:pPr>
    </w:p>
    <w:p w14:paraId="23D46D83" w14:textId="77777777" w:rsidR="00365BC9" w:rsidRPr="00162B69" w:rsidRDefault="00365BC9">
      <w:pPr>
        <w:pStyle w:val="Descripcin"/>
        <w:spacing w:after="0" w:line="288" w:lineRule="auto"/>
        <w:jc w:val="center"/>
        <w:rPr>
          <w:rFonts w:cstheme="minorHAnsi"/>
          <w:b/>
          <w:bCs/>
          <w:i w:val="0"/>
          <w:iCs w:val="0"/>
          <w:color w:val="auto"/>
          <w:sz w:val="20"/>
          <w:szCs w:val="20"/>
        </w:rPr>
      </w:pPr>
    </w:p>
    <w:p w14:paraId="23811D40" w14:textId="1DF20EA7"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00CA4229" w:rsidRPr="00162B69">
        <w:rPr>
          <w:rFonts w:cstheme="minorHAnsi"/>
          <w:b/>
          <w:bCs/>
          <w:i w:val="0"/>
          <w:iCs w:val="0"/>
          <w:color w:val="auto"/>
          <w:sz w:val="20"/>
          <w:szCs w:val="20"/>
        </w:rPr>
        <w:t>4</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5</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Preliminares Asambleístas Nacionales</w:t>
      </w:r>
      <w:r w:rsidR="00CA4229" w:rsidRPr="00162B69">
        <w:rPr>
          <w:rFonts w:cstheme="minorHAnsi"/>
          <w:b/>
          <w:bCs/>
          <w:i w:val="0"/>
          <w:iCs w:val="0"/>
          <w:color w:val="auto"/>
          <w:sz w:val="20"/>
          <w:szCs w:val="20"/>
        </w:rPr>
        <w:t xml:space="preserve"> P1</w:t>
      </w:r>
    </w:p>
    <w:p w14:paraId="19453E6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67456" behindDoc="0" locked="0" layoutInCell="1" allowOverlap="1" wp14:anchorId="1EB0BD26" wp14:editId="7D550DC1">
            <wp:simplePos x="0" y="0"/>
            <wp:positionH relativeFrom="column">
              <wp:posOffset>215265</wp:posOffset>
            </wp:positionH>
            <wp:positionV relativeFrom="paragraph">
              <wp:posOffset>173990</wp:posOffset>
            </wp:positionV>
            <wp:extent cx="5400040" cy="7806055"/>
            <wp:effectExtent l="0" t="0" r="0" b="4445"/>
            <wp:wrapNone/>
            <wp:docPr id="1598765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65266" name="Imagen 1"/>
                    <pic:cNvPicPr>
                      <a:picLocks noChangeAspect="1"/>
                    </pic:cNvPicPr>
                  </pic:nvPicPr>
                  <pic:blipFill>
                    <a:blip r:embed="rId16"/>
                    <a:stretch>
                      <a:fillRect/>
                    </a:stretch>
                  </pic:blipFill>
                  <pic:spPr>
                    <a:xfrm>
                      <a:off x="0" y="0"/>
                      <a:ext cx="5400040" cy="7806055"/>
                    </a:xfrm>
                    <a:prstGeom prst="rect">
                      <a:avLst/>
                    </a:prstGeom>
                  </pic:spPr>
                </pic:pic>
              </a:graphicData>
            </a:graphic>
          </wp:anchor>
        </w:drawing>
      </w:r>
    </w:p>
    <w:p w14:paraId="1104A270" w14:textId="77777777" w:rsidR="00365BC9" w:rsidRPr="00162B69" w:rsidRDefault="00365BC9">
      <w:pPr>
        <w:spacing w:line="288" w:lineRule="auto"/>
        <w:jc w:val="center"/>
        <w:rPr>
          <w:rFonts w:asciiTheme="minorHAnsi" w:hAnsiTheme="minorHAnsi" w:cstheme="minorHAnsi"/>
          <w:sz w:val="20"/>
          <w:szCs w:val="20"/>
        </w:rPr>
      </w:pPr>
    </w:p>
    <w:p w14:paraId="367895AE" w14:textId="77777777" w:rsidR="00365BC9" w:rsidRPr="00162B69" w:rsidRDefault="00365BC9">
      <w:pPr>
        <w:spacing w:line="288" w:lineRule="auto"/>
        <w:jc w:val="center"/>
        <w:rPr>
          <w:rFonts w:asciiTheme="minorHAnsi" w:hAnsiTheme="minorHAnsi" w:cstheme="minorHAnsi"/>
          <w:sz w:val="20"/>
          <w:szCs w:val="20"/>
        </w:rPr>
      </w:pPr>
    </w:p>
    <w:p w14:paraId="31E9FE9B" w14:textId="77777777" w:rsidR="00365BC9" w:rsidRPr="00162B69" w:rsidRDefault="00365BC9">
      <w:pPr>
        <w:spacing w:line="288" w:lineRule="auto"/>
        <w:jc w:val="center"/>
        <w:rPr>
          <w:rFonts w:asciiTheme="minorHAnsi" w:hAnsiTheme="minorHAnsi" w:cstheme="minorHAnsi"/>
          <w:sz w:val="20"/>
          <w:szCs w:val="20"/>
        </w:rPr>
      </w:pPr>
    </w:p>
    <w:p w14:paraId="45C5F114" w14:textId="77777777" w:rsidR="00365BC9" w:rsidRPr="00162B69" w:rsidRDefault="00365BC9">
      <w:pPr>
        <w:spacing w:line="288" w:lineRule="auto"/>
        <w:jc w:val="center"/>
        <w:rPr>
          <w:rFonts w:asciiTheme="minorHAnsi" w:hAnsiTheme="minorHAnsi" w:cstheme="minorHAnsi"/>
          <w:sz w:val="20"/>
          <w:szCs w:val="20"/>
        </w:rPr>
      </w:pPr>
    </w:p>
    <w:p w14:paraId="064E553D" w14:textId="77777777" w:rsidR="00365BC9" w:rsidRPr="00162B69" w:rsidRDefault="00365BC9">
      <w:pPr>
        <w:spacing w:line="288" w:lineRule="auto"/>
        <w:jc w:val="center"/>
        <w:rPr>
          <w:rFonts w:asciiTheme="minorHAnsi" w:hAnsiTheme="minorHAnsi" w:cstheme="minorHAnsi"/>
          <w:sz w:val="20"/>
          <w:szCs w:val="20"/>
        </w:rPr>
      </w:pPr>
    </w:p>
    <w:p w14:paraId="66313500" w14:textId="77777777" w:rsidR="00365BC9" w:rsidRPr="00162B69" w:rsidRDefault="00365BC9">
      <w:pPr>
        <w:spacing w:line="288" w:lineRule="auto"/>
        <w:jc w:val="center"/>
        <w:rPr>
          <w:rFonts w:asciiTheme="minorHAnsi" w:hAnsiTheme="minorHAnsi" w:cstheme="minorHAnsi"/>
          <w:sz w:val="20"/>
          <w:szCs w:val="20"/>
        </w:rPr>
      </w:pPr>
    </w:p>
    <w:p w14:paraId="77AB43E8" w14:textId="77777777" w:rsidR="00365BC9" w:rsidRPr="00162B69" w:rsidRDefault="00365BC9">
      <w:pPr>
        <w:spacing w:line="288" w:lineRule="auto"/>
        <w:jc w:val="center"/>
        <w:rPr>
          <w:rFonts w:asciiTheme="minorHAnsi" w:hAnsiTheme="minorHAnsi" w:cstheme="minorHAnsi"/>
          <w:sz w:val="20"/>
          <w:szCs w:val="20"/>
        </w:rPr>
      </w:pPr>
    </w:p>
    <w:p w14:paraId="73191177" w14:textId="77777777" w:rsidR="00365BC9" w:rsidRPr="00162B69" w:rsidRDefault="00365BC9">
      <w:pPr>
        <w:spacing w:line="288" w:lineRule="auto"/>
        <w:jc w:val="center"/>
        <w:rPr>
          <w:rFonts w:asciiTheme="minorHAnsi" w:hAnsiTheme="minorHAnsi" w:cstheme="minorHAnsi"/>
          <w:sz w:val="20"/>
          <w:szCs w:val="20"/>
        </w:rPr>
      </w:pPr>
    </w:p>
    <w:p w14:paraId="191311E9" w14:textId="77777777" w:rsidR="00365BC9" w:rsidRPr="00162B69" w:rsidRDefault="00365BC9">
      <w:pPr>
        <w:spacing w:line="288" w:lineRule="auto"/>
        <w:jc w:val="center"/>
        <w:rPr>
          <w:rFonts w:asciiTheme="minorHAnsi" w:hAnsiTheme="minorHAnsi" w:cstheme="minorHAnsi"/>
          <w:sz w:val="20"/>
          <w:szCs w:val="20"/>
        </w:rPr>
      </w:pPr>
    </w:p>
    <w:p w14:paraId="0045CB34" w14:textId="77777777" w:rsidR="00365BC9" w:rsidRPr="00162B69" w:rsidRDefault="00365BC9">
      <w:pPr>
        <w:spacing w:line="288" w:lineRule="auto"/>
        <w:jc w:val="center"/>
        <w:rPr>
          <w:rFonts w:asciiTheme="minorHAnsi" w:hAnsiTheme="minorHAnsi" w:cstheme="minorHAnsi"/>
          <w:sz w:val="20"/>
          <w:szCs w:val="20"/>
        </w:rPr>
      </w:pPr>
    </w:p>
    <w:p w14:paraId="2F566C0A" w14:textId="77777777" w:rsidR="00365BC9" w:rsidRPr="00162B69" w:rsidRDefault="00365BC9">
      <w:pPr>
        <w:spacing w:line="288" w:lineRule="auto"/>
        <w:jc w:val="center"/>
        <w:rPr>
          <w:rFonts w:asciiTheme="minorHAnsi" w:hAnsiTheme="minorHAnsi" w:cstheme="minorHAnsi"/>
          <w:sz w:val="20"/>
          <w:szCs w:val="20"/>
        </w:rPr>
      </w:pPr>
    </w:p>
    <w:p w14:paraId="199DA529" w14:textId="77777777" w:rsidR="00365BC9" w:rsidRPr="00162B69" w:rsidRDefault="00365BC9">
      <w:pPr>
        <w:spacing w:line="288" w:lineRule="auto"/>
        <w:jc w:val="center"/>
        <w:rPr>
          <w:rFonts w:asciiTheme="minorHAnsi" w:hAnsiTheme="minorHAnsi" w:cstheme="minorHAnsi"/>
          <w:sz w:val="20"/>
          <w:szCs w:val="20"/>
        </w:rPr>
      </w:pPr>
    </w:p>
    <w:p w14:paraId="5B8925EB" w14:textId="77777777" w:rsidR="00365BC9" w:rsidRPr="00162B69" w:rsidRDefault="00365BC9">
      <w:pPr>
        <w:spacing w:line="288" w:lineRule="auto"/>
        <w:jc w:val="center"/>
        <w:rPr>
          <w:rFonts w:asciiTheme="minorHAnsi" w:hAnsiTheme="minorHAnsi" w:cstheme="minorHAnsi"/>
          <w:sz w:val="20"/>
          <w:szCs w:val="20"/>
        </w:rPr>
      </w:pPr>
    </w:p>
    <w:p w14:paraId="5A4F096C" w14:textId="77777777" w:rsidR="00365BC9" w:rsidRPr="00162B69" w:rsidRDefault="00365BC9">
      <w:pPr>
        <w:spacing w:line="288" w:lineRule="auto"/>
        <w:jc w:val="center"/>
        <w:rPr>
          <w:rFonts w:asciiTheme="minorHAnsi" w:hAnsiTheme="minorHAnsi" w:cstheme="minorHAnsi"/>
          <w:sz w:val="20"/>
          <w:szCs w:val="20"/>
        </w:rPr>
      </w:pPr>
    </w:p>
    <w:p w14:paraId="3F8A9F35" w14:textId="77777777" w:rsidR="00365BC9" w:rsidRPr="00162B69" w:rsidRDefault="00365BC9">
      <w:pPr>
        <w:spacing w:line="288" w:lineRule="auto"/>
        <w:jc w:val="center"/>
        <w:rPr>
          <w:rFonts w:asciiTheme="minorHAnsi" w:hAnsiTheme="minorHAnsi" w:cstheme="minorHAnsi"/>
          <w:sz w:val="20"/>
          <w:szCs w:val="20"/>
        </w:rPr>
      </w:pPr>
    </w:p>
    <w:p w14:paraId="658C6E48" w14:textId="77777777" w:rsidR="00365BC9" w:rsidRPr="00162B69" w:rsidRDefault="00365BC9">
      <w:pPr>
        <w:spacing w:line="288" w:lineRule="auto"/>
        <w:jc w:val="center"/>
        <w:rPr>
          <w:rFonts w:asciiTheme="minorHAnsi" w:hAnsiTheme="minorHAnsi" w:cstheme="minorHAnsi"/>
          <w:sz w:val="20"/>
          <w:szCs w:val="20"/>
        </w:rPr>
      </w:pPr>
    </w:p>
    <w:p w14:paraId="74E89E74" w14:textId="77777777" w:rsidR="00365BC9" w:rsidRPr="00162B69" w:rsidRDefault="00365BC9">
      <w:pPr>
        <w:spacing w:line="288" w:lineRule="auto"/>
        <w:jc w:val="center"/>
        <w:rPr>
          <w:rFonts w:asciiTheme="minorHAnsi" w:hAnsiTheme="minorHAnsi" w:cstheme="minorHAnsi"/>
          <w:sz w:val="20"/>
          <w:szCs w:val="20"/>
        </w:rPr>
      </w:pPr>
    </w:p>
    <w:p w14:paraId="5FB7B833" w14:textId="77777777" w:rsidR="00365BC9" w:rsidRPr="00162B69" w:rsidRDefault="00365BC9">
      <w:pPr>
        <w:spacing w:line="288" w:lineRule="auto"/>
        <w:jc w:val="center"/>
        <w:rPr>
          <w:rFonts w:asciiTheme="minorHAnsi" w:hAnsiTheme="minorHAnsi" w:cstheme="minorHAnsi"/>
          <w:sz w:val="20"/>
          <w:szCs w:val="20"/>
        </w:rPr>
      </w:pPr>
    </w:p>
    <w:p w14:paraId="0F803881" w14:textId="77777777" w:rsidR="00365BC9" w:rsidRPr="00162B69" w:rsidRDefault="00365BC9">
      <w:pPr>
        <w:spacing w:line="288" w:lineRule="auto"/>
        <w:jc w:val="center"/>
        <w:rPr>
          <w:rFonts w:asciiTheme="minorHAnsi" w:hAnsiTheme="minorHAnsi" w:cstheme="minorHAnsi"/>
          <w:sz w:val="20"/>
          <w:szCs w:val="20"/>
        </w:rPr>
      </w:pPr>
    </w:p>
    <w:p w14:paraId="5380A052" w14:textId="77777777" w:rsidR="00365BC9" w:rsidRPr="00162B69" w:rsidRDefault="00365BC9">
      <w:pPr>
        <w:spacing w:line="288" w:lineRule="auto"/>
        <w:jc w:val="center"/>
        <w:rPr>
          <w:rFonts w:asciiTheme="minorHAnsi" w:hAnsiTheme="minorHAnsi" w:cstheme="minorHAnsi"/>
          <w:sz w:val="20"/>
          <w:szCs w:val="20"/>
        </w:rPr>
      </w:pPr>
    </w:p>
    <w:p w14:paraId="159BDD65" w14:textId="77777777" w:rsidR="00365BC9" w:rsidRPr="00162B69" w:rsidRDefault="00365BC9">
      <w:pPr>
        <w:spacing w:line="288" w:lineRule="auto"/>
        <w:jc w:val="center"/>
        <w:rPr>
          <w:rFonts w:asciiTheme="minorHAnsi" w:hAnsiTheme="minorHAnsi" w:cstheme="minorHAnsi"/>
          <w:sz w:val="20"/>
          <w:szCs w:val="20"/>
        </w:rPr>
      </w:pPr>
    </w:p>
    <w:p w14:paraId="03B6D833" w14:textId="77777777" w:rsidR="00365BC9" w:rsidRPr="00162B69" w:rsidRDefault="00365BC9">
      <w:pPr>
        <w:spacing w:line="288" w:lineRule="auto"/>
        <w:jc w:val="center"/>
        <w:rPr>
          <w:rFonts w:asciiTheme="minorHAnsi" w:hAnsiTheme="minorHAnsi" w:cstheme="minorHAnsi"/>
          <w:sz w:val="20"/>
          <w:szCs w:val="20"/>
        </w:rPr>
      </w:pPr>
    </w:p>
    <w:p w14:paraId="0823958C" w14:textId="77777777" w:rsidR="00365BC9" w:rsidRPr="00162B69" w:rsidRDefault="00365BC9">
      <w:pPr>
        <w:spacing w:line="288" w:lineRule="auto"/>
        <w:jc w:val="center"/>
        <w:rPr>
          <w:rFonts w:asciiTheme="minorHAnsi" w:hAnsiTheme="minorHAnsi" w:cstheme="minorHAnsi"/>
          <w:sz w:val="20"/>
          <w:szCs w:val="20"/>
        </w:rPr>
      </w:pPr>
    </w:p>
    <w:p w14:paraId="47F5E09D" w14:textId="77777777" w:rsidR="00365BC9" w:rsidRPr="00162B69" w:rsidRDefault="00365BC9">
      <w:pPr>
        <w:spacing w:line="288" w:lineRule="auto"/>
        <w:jc w:val="center"/>
        <w:rPr>
          <w:rFonts w:asciiTheme="minorHAnsi" w:hAnsiTheme="minorHAnsi" w:cstheme="minorHAnsi"/>
          <w:sz w:val="20"/>
          <w:szCs w:val="20"/>
        </w:rPr>
      </w:pPr>
    </w:p>
    <w:p w14:paraId="06FAA18E" w14:textId="77777777" w:rsidR="00365BC9" w:rsidRPr="00162B69" w:rsidRDefault="00365BC9">
      <w:pPr>
        <w:spacing w:line="288" w:lineRule="auto"/>
        <w:jc w:val="center"/>
        <w:rPr>
          <w:rFonts w:asciiTheme="minorHAnsi" w:hAnsiTheme="minorHAnsi" w:cstheme="minorHAnsi"/>
          <w:sz w:val="20"/>
          <w:szCs w:val="20"/>
        </w:rPr>
      </w:pPr>
    </w:p>
    <w:p w14:paraId="2543247E" w14:textId="77777777" w:rsidR="00365BC9" w:rsidRPr="00162B69" w:rsidRDefault="00365BC9">
      <w:pPr>
        <w:spacing w:line="288" w:lineRule="auto"/>
        <w:jc w:val="center"/>
        <w:rPr>
          <w:rFonts w:asciiTheme="minorHAnsi" w:hAnsiTheme="minorHAnsi" w:cstheme="minorHAnsi"/>
          <w:sz w:val="20"/>
          <w:szCs w:val="20"/>
        </w:rPr>
      </w:pPr>
    </w:p>
    <w:p w14:paraId="59E6B526" w14:textId="77777777" w:rsidR="00365BC9" w:rsidRPr="00162B69" w:rsidRDefault="00365BC9">
      <w:pPr>
        <w:spacing w:line="288" w:lineRule="auto"/>
        <w:jc w:val="center"/>
        <w:rPr>
          <w:rFonts w:asciiTheme="minorHAnsi" w:hAnsiTheme="minorHAnsi" w:cstheme="minorHAnsi"/>
          <w:sz w:val="20"/>
          <w:szCs w:val="20"/>
        </w:rPr>
      </w:pPr>
    </w:p>
    <w:p w14:paraId="254F12DE" w14:textId="77777777" w:rsidR="00365BC9" w:rsidRPr="00162B69" w:rsidRDefault="00365BC9">
      <w:pPr>
        <w:spacing w:line="288" w:lineRule="auto"/>
        <w:jc w:val="center"/>
        <w:rPr>
          <w:rFonts w:asciiTheme="minorHAnsi" w:hAnsiTheme="minorHAnsi" w:cstheme="minorHAnsi"/>
          <w:sz w:val="20"/>
          <w:szCs w:val="20"/>
        </w:rPr>
      </w:pPr>
    </w:p>
    <w:p w14:paraId="68DF782F" w14:textId="77777777" w:rsidR="00365BC9" w:rsidRPr="00162B69" w:rsidRDefault="00365BC9">
      <w:pPr>
        <w:spacing w:line="288" w:lineRule="auto"/>
        <w:jc w:val="center"/>
        <w:rPr>
          <w:rFonts w:asciiTheme="minorHAnsi" w:hAnsiTheme="minorHAnsi" w:cstheme="minorHAnsi"/>
          <w:sz w:val="20"/>
          <w:szCs w:val="20"/>
        </w:rPr>
      </w:pPr>
    </w:p>
    <w:p w14:paraId="42825555" w14:textId="77777777" w:rsidR="00365BC9" w:rsidRPr="00162B69" w:rsidRDefault="00365BC9">
      <w:pPr>
        <w:spacing w:line="288" w:lineRule="auto"/>
        <w:jc w:val="center"/>
        <w:rPr>
          <w:rFonts w:asciiTheme="minorHAnsi" w:hAnsiTheme="minorHAnsi" w:cstheme="minorHAnsi"/>
          <w:sz w:val="20"/>
          <w:szCs w:val="20"/>
        </w:rPr>
      </w:pPr>
    </w:p>
    <w:p w14:paraId="1B6BE3EA" w14:textId="77777777" w:rsidR="00365BC9" w:rsidRPr="00162B69" w:rsidRDefault="00365BC9">
      <w:pPr>
        <w:spacing w:line="288" w:lineRule="auto"/>
        <w:jc w:val="center"/>
        <w:rPr>
          <w:rFonts w:asciiTheme="minorHAnsi" w:hAnsiTheme="minorHAnsi" w:cstheme="minorHAnsi"/>
          <w:sz w:val="20"/>
          <w:szCs w:val="20"/>
        </w:rPr>
      </w:pPr>
    </w:p>
    <w:p w14:paraId="218CAB4D" w14:textId="77777777" w:rsidR="00365BC9" w:rsidRPr="00162B69" w:rsidRDefault="00365BC9">
      <w:pPr>
        <w:spacing w:line="288" w:lineRule="auto"/>
        <w:jc w:val="center"/>
        <w:rPr>
          <w:rFonts w:asciiTheme="minorHAnsi" w:hAnsiTheme="minorHAnsi" w:cstheme="minorHAnsi"/>
          <w:sz w:val="20"/>
          <w:szCs w:val="20"/>
        </w:rPr>
      </w:pPr>
    </w:p>
    <w:p w14:paraId="57010787" w14:textId="77777777" w:rsidR="00365BC9" w:rsidRPr="00162B69" w:rsidRDefault="00365BC9">
      <w:pPr>
        <w:spacing w:line="288" w:lineRule="auto"/>
        <w:jc w:val="center"/>
        <w:rPr>
          <w:rFonts w:asciiTheme="minorHAnsi" w:hAnsiTheme="minorHAnsi" w:cstheme="minorHAnsi"/>
          <w:sz w:val="20"/>
          <w:szCs w:val="20"/>
        </w:rPr>
      </w:pPr>
    </w:p>
    <w:p w14:paraId="2D26D01E" w14:textId="77777777" w:rsidR="00365BC9" w:rsidRPr="00162B69" w:rsidRDefault="00365BC9">
      <w:pPr>
        <w:spacing w:line="288" w:lineRule="auto"/>
        <w:jc w:val="center"/>
        <w:rPr>
          <w:rFonts w:asciiTheme="minorHAnsi" w:hAnsiTheme="minorHAnsi" w:cstheme="minorHAnsi"/>
          <w:sz w:val="20"/>
          <w:szCs w:val="20"/>
        </w:rPr>
      </w:pPr>
    </w:p>
    <w:p w14:paraId="49F4E15B" w14:textId="77777777" w:rsidR="00365BC9" w:rsidRPr="00162B69" w:rsidRDefault="00365BC9">
      <w:pPr>
        <w:spacing w:line="288" w:lineRule="auto"/>
        <w:jc w:val="center"/>
        <w:rPr>
          <w:rFonts w:asciiTheme="minorHAnsi" w:hAnsiTheme="minorHAnsi" w:cstheme="minorHAnsi"/>
          <w:sz w:val="20"/>
          <w:szCs w:val="20"/>
        </w:rPr>
      </w:pPr>
    </w:p>
    <w:p w14:paraId="1CC5FC29" w14:textId="77777777" w:rsidR="00365BC9" w:rsidRPr="00162B69" w:rsidRDefault="00365BC9">
      <w:pPr>
        <w:spacing w:line="288" w:lineRule="auto"/>
        <w:jc w:val="center"/>
        <w:rPr>
          <w:rFonts w:asciiTheme="minorHAnsi" w:hAnsiTheme="minorHAnsi" w:cstheme="minorHAnsi"/>
          <w:sz w:val="20"/>
          <w:szCs w:val="20"/>
        </w:rPr>
      </w:pPr>
    </w:p>
    <w:p w14:paraId="050F1057" w14:textId="77777777" w:rsidR="00365BC9" w:rsidRPr="00162B69" w:rsidRDefault="00365BC9">
      <w:pPr>
        <w:spacing w:line="288" w:lineRule="auto"/>
        <w:jc w:val="center"/>
        <w:rPr>
          <w:rFonts w:asciiTheme="minorHAnsi" w:hAnsiTheme="minorHAnsi" w:cstheme="minorHAnsi"/>
          <w:sz w:val="20"/>
          <w:szCs w:val="20"/>
        </w:rPr>
      </w:pPr>
    </w:p>
    <w:p w14:paraId="4E0CA570" w14:textId="77777777" w:rsidR="00365BC9" w:rsidRPr="00162B69" w:rsidRDefault="00365BC9">
      <w:pPr>
        <w:spacing w:line="288" w:lineRule="auto"/>
        <w:jc w:val="center"/>
        <w:rPr>
          <w:rFonts w:asciiTheme="minorHAnsi" w:hAnsiTheme="minorHAnsi" w:cstheme="minorHAnsi"/>
          <w:sz w:val="20"/>
          <w:szCs w:val="20"/>
        </w:rPr>
      </w:pPr>
    </w:p>
    <w:p w14:paraId="137BB60C" w14:textId="77777777" w:rsidR="00365BC9" w:rsidRPr="00162B69" w:rsidRDefault="00365BC9">
      <w:pPr>
        <w:spacing w:line="288" w:lineRule="auto"/>
        <w:jc w:val="center"/>
        <w:rPr>
          <w:rFonts w:asciiTheme="minorHAnsi" w:hAnsiTheme="minorHAnsi" w:cstheme="minorHAnsi"/>
          <w:sz w:val="20"/>
          <w:szCs w:val="20"/>
        </w:rPr>
      </w:pPr>
    </w:p>
    <w:p w14:paraId="4F98710A" w14:textId="77777777" w:rsidR="00CA4229" w:rsidRPr="00162B69" w:rsidRDefault="00CA4229" w:rsidP="00CA4229">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Ilustración No. 4</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5</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Preliminares Asambleístas Nacionales</w:t>
      </w:r>
    </w:p>
    <w:p w14:paraId="0157F197" w14:textId="34FE9045" w:rsidR="00365BC9" w:rsidRPr="00162B69" w:rsidRDefault="00CA4229">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 xml:space="preserve"> P2</w:t>
      </w:r>
    </w:p>
    <w:p w14:paraId="0103F8AD" w14:textId="77777777" w:rsidR="00365BC9" w:rsidRPr="00162B69" w:rsidRDefault="00365BC9">
      <w:pPr>
        <w:spacing w:line="288" w:lineRule="auto"/>
        <w:jc w:val="center"/>
        <w:rPr>
          <w:rFonts w:asciiTheme="minorHAnsi" w:hAnsiTheme="minorHAnsi" w:cstheme="minorHAnsi"/>
          <w:sz w:val="20"/>
          <w:szCs w:val="20"/>
        </w:rPr>
      </w:pPr>
    </w:p>
    <w:p w14:paraId="73D10403" w14:textId="4ADA3E56" w:rsidR="00365BC9" w:rsidRPr="00162B69" w:rsidRDefault="00CA4229">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68480" behindDoc="0" locked="0" layoutInCell="1" allowOverlap="1" wp14:anchorId="42FD92BC" wp14:editId="5F950C6A">
            <wp:simplePos x="0" y="0"/>
            <wp:positionH relativeFrom="column">
              <wp:posOffset>291465</wp:posOffset>
            </wp:positionH>
            <wp:positionV relativeFrom="paragraph">
              <wp:posOffset>8255</wp:posOffset>
            </wp:positionV>
            <wp:extent cx="5400040" cy="4095750"/>
            <wp:effectExtent l="0" t="0" r="0" b="0"/>
            <wp:wrapNone/>
            <wp:docPr id="1427658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58890" name="Imagen 1"/>
                    <pic:cNvPicPr>
                      <a:picLocks noChangeAspect="1"/>
                    </pic:cNvPicPr>
                  </pic:nvPicPr>
                  <pic:blipFill>
                    <a:blip r:embed="rId17"/>
                    <a:stretch>
                      <a:fillRect/>
                    </a:stretch>
                  </pic:blipFill>
                  <pic:spPr>
                    <a:xfrm>
                      <a:off x="0" y="0"/>
                      <a:ext cx="5400040" cy="4095750"/>
                    </a:xfrm>
                    <a:prstGeom prst="rect">
                      <a:avLst/>
                    </a:prstGeom>
                  </pic:spPr>
                </pic:pic>
              </a:graphicData>
            </a:graphic>
            <wp14:sizeRelV relativeFrom="margin">
              <wp14:pctHeight>0</wp14:pctHeight>
            </wp14:sizeRelV>
          </wp:anchor>
        </w:drawing>
      </w:r>
    </w:p>
    <w:p w14:paraId="2EA3712E" w14:textId="77777777" w:rsidR="00365BC9" w:rsidRPr="00162B69" w:rsidRDefault="00365BC9">
      <w:pPr>
        <w:spacing w:line="288" w:lineRule="auto"/>
        <w:jc w:val="center"/>
        <w:rPr>
          <w:rFonts w:asciiTheme="minorHAnsi" w:hAnsiTheme="minorHAnsi" w:cstheme="minorHAnsi"/>
          <w:sz w:val="20"/>
          <w:szCs w:val="20"/>
        </w:rPr>
      </w:pPr>
    </w:p>
    <w:p w14:paraId="7FB4F81A" w14:textId="5B38C2DD" w:rsidR="00365BC9" w:rsidRPr="00162B69" w:rsidRDefault="00365BC9">
      <w:pPr>
        <w:spacing w:line="288" w:lineRule="auto"/>
        <w:jc w:val="center"/>
        <w:rPr>
          <w:rFonts w:asciiTheme="minorHAnsi" w:hAnsiTheme="minorHAnsi" w:cstheme="minorHAnsi"/>
          <w:sz w:val="20"/>
          <w:szCs w:val="20"/>
        </w:rPr>
      </w:pPr>
    </w:p>
    <w:p w14:paraId="5AC057B0" w14:textId="77777777" w:rsidR="00365BC9" w:rsidRPr="00162B69" w:rsidRDefault="00365BC9">
      <w:pPr>
        <w:spacing w:line="288" w:lineRule="auto"/>
        <w:jc w:val="center"/>
        <w:rPr>
          <w:rFonts w:asciiTheme="minorHAnsi" w:hAnsiTheme="minorHAnsi" w:cstheme="minorHAnsi"/>
          <w:sz w:val="20"/>
          <w:szCs w:val="20"/>
        </w:rPr>
      </w:pPr>
    </w:p>
    <w:p w14:paraId="774A6F00" w14:textId="297DF344" w:rsidR="00365BC9" w:rsidRPr="00162B69" w:rsidRDefault="00365BC9">
      <w:pPr>
        <w:spacing w:line="288" w:lineRule="auto"/>
        <w:jc w:val="center"/>
        <w:rPr>
          <w:rFonts w:asciiTheme="minorHAnsi" w:hAnsiTheme="minorHAnsi" w:cstheme="minorHAnsi"/>
          <w:sz w:val="20"/>
          <w:szCs w:val="20"/>
        </w:rPr>
      </w:pPr>
    </w:p>
    <w:p w14:paraId="4CAA52C5" w14:textId="5B3D59E1" w:rsidR="00365BC9" w:rsidRPr="00162B69" w:rsidRDefault="00365BC9">
      <w:pPr>
        <w:spacing w:line="288" w:lineRule="auto"/>
        <w:jc w:val="center"/>
        <w:rPr>
          <w:rFonts w:asciiTheme="minorHAnsi" w:hAnsiTheme="minorHAnsi" w:cstheme="minorHAnsi"/>
          <w:sz w:val="20"/>
          <w:szCs w:val="20"/>
        </w:rPr>
      </w:pPr>
    </w:p>
    <w:p w14:paraId="6D7794AF" w14:textId="2616918B" w:rsidR="00365BC9" w:rsidRPr="00162B69" w:rsidRDefault="00365BC9">
      <w:pPr>
        <w:spacing w:line="288" w:lineRule="auto"/>
        <w:jc w:val="center"/>
        <w:rPr>
          <w:rFonts w:asciiTheme="minorHAnsi" w:hAnsiTheme="minorHAnsi" w:cstheme="minorHAnsi"/>
          <w:sz w:val="20"/>
          <w:szCs w:val="20"/>
        </w:rPr>
      </w:pPr>
    </w:p>
    <w:p w14:paraId="7101F8BB" w14:textId="77777777" w:rsidR="00365BC9" w:rsidRPr="00162B69" w:rsidRDefault="00365BC9">
      <w:pPr>
        <w:spacing w:line="288" w:lineRule="auto"/>
        <w:jc w:val="center"/>
        <w:rPr>
          <w:rFonts w:asciiTheme="minorHAnsi" w:hAnsiTheme="minorHAnsi" w:cstheme="minorHAnsi"/>
          <w:sz w:val="20"/>
          <w:szCs w:val="20"/>
        </w:rPr>
      </w:pPr>
    </w:p>
    <w:p w14:paraId="4525262F" w14:textId="77777777" w:rsidR="00365BC9" w:rsidRPr="00162B69" w:rsidRDefault="00365BC9">
      <w:pPr>
        <w:spacing w:line="288" w:lineRule="auto"/>
        <w:jc w:val="center"/>
        <w:rPr>
          <w:rFonts w:asciiTheme="minorHAnsi" w:hAnsiTheme="minorHAnsi" w:cstheme="minorHAnsi"/>
          <w:sz w:val="20"/>
          <w:szCs w:val="20"/>
        </w:rPr>
      </w:pPr>
    </w:p>
    <w:p w14:paraId="787FF566" w14:textId="77777777" w:rsidR="00365BC9" w:rsidRPr="00162B69" w:rsidRDefault="00365BC9">
      <w:pPr>
        <w:spacing w:line="288" w:lineRule="auto"/>
        <w:jc w:val="center"/>
        <w:rPr>
          <w:rFonts w:asciiTheme="minorHAnsi" w:hAnsiTheme="minorHAnsi" w:cstheme="minorHAnsi"/>
          <w:sz w:val="20"/>
          <w:szCs w:val="20"/>
        </w:rPr>
      </w:pPr>
    </w:p>
    <w:p w14:paraId="048BEEBF" w14:textId="77777777" w:rsidR="00365BC9" w:rsidRPr="00162B69" w:rsidRDefault="00365BC9">
      <w:pPr>
        <w:spacing w:line="288" w:lineRule="auto"/>
        <w:jc w:val="center"/>
        <w:rPr>
          <w:rFonts w:asciiTheme="minorHAnsi" w:hAnsiTheme="minorHAnsi" w:cstheme="minorHAnsi"/>
          <w:sz w:val="20"/>
          <w:szCs w:val="20"/>
        </w:rPr>
      </w:pPr>
    </w:p>
    <w:p w14:paraId="0F9CE4B1" w14:textId="77777777" w:rsidR="00365BC9" w:rsidRPr="00162B69" w:rsidRDefault="00365BC9">
      <w:pPr>
        <w:spacing w:line="288" w:lineRule="auto"/>
        <w:jc w:val="center"/>
        <w:rPr>
          <w:rFonts w:asciiTheme="minorHAnsi" w:hAnsiTheme="minorHAnsi" w:cstheme="minorHAnsi"/>
          <w:sz w:val="20"/>
          <w:szCs w:val="20"/>
        </w:rPr>
      </w:pPr>
    </w:p>
    <w:p w14:paraId="7D497E20" w14:textId="77777777" w:rsidR="00365BC9" w:rsidRPr="00162B69" w:rsidRDefault="00365BC9">
      <w:pPr>
        <w:spacing w:line="288" w:lineRule="auto"/>
        <w:jc w:val="center"/>
        <w:rPr>
          <w:rFonts w:asciiTheme="minorHAnsi" w:hAnsiTheme="minorHAnsi" w:cstheme="minorHAnsi"/>
          <w:sz w:val="20"/>
          <w:szCs w:val="20"/>
        </w:rPr>
      </w:pPr>
    </w:p>
    <w:p w14:paraId="373D26AA" w14:textId="77777777" w:rsidR="00365BC9" w:rsidRPr="00162B69" w:rsidRDefault="00365BC9">
      <w:pPr>
        <w:spacing w:line="288" w:lineRule="auto"/>
        <w:jc w:val="center"/>
        <w:rPr>
          <w:rFonts w:asciiTheme="minorHAnsi" w:hAnsiTheme="minorHAnsi" w:cstheme="minorHAnsi"/>
          <w:sz w:val="20"/>
          <w:szCs w:val="20"/>
        </w:rPr>
      </w:pPr>
    </w:p>
    <w:p w14:paraId="03568015" w14:textId="77777777" w:rsidR="00365BC9" w:rsidRPr="00162B69" w:rsidRDefault="00365BC9">
      <w:pPr>
        <w:spacing w:line="288" w:lineRule="auto"/>
        <w:jc w:val="center"/>
        <w:rPr>
          <w:rFonts w:asciiTheme="minorHAnsi" w:hAnsiTheme="minorHAnsi" w:cstheme="minorHAnsi"/>
          <w:sz w:val="20"/>
          <w:szCs w:val="20"/>
        </w:rPr>
      </w:pPr>
    </w:p>
    <w:p w14:paraId="43FAA36C" w14:textId="77777777" w:rsidR="00365BC9" w:rsidRPr="00162B69" w:rsidRDefault="00365BC9">
      <w:pPr>
        <w:spacing w:line="288" w:lineRule="auto"/>
        <w:jc w:val="center"/>
        <w:rPr>
          <w:rFonts w:asciiTheme="minorHAnsi" w:hAnsiTheme="minorHAnsi" w:cstheme="minorHAnsi"/>
          <w:sz w:val="20"/>
          <w:szCs w:val="20"/>
        </w:rPr>
      </w:pPr>
    </w:p>
    <w:p w14:paraId="4B6C0691" w14:textId="77777777" w:rsidR="00365BC9" w:rsidRPr="00162B69" w:rsidRDefault="00365BC9">
      <w:pPr>
        <w:spacing w:line="288" w:lineRule="auto"/>
        <w:jc w:val="center"/>
        <w:rPr>
          <w:rFonts w:asciiTheme="minorHAnsi" w:hAnsiTheme="minorHAnsi" w:cstheme="minorHAnsi"/>
          <w:sz w:val="20"/>
          <w:szCs w:val="20"/>
        </w:rPr>
      </w:pPr>
    </w:p>
    <w:p w14:paraId="5B4D698D" w14:textId="77777777" w:rsidR="00365BC9" w:rsidRPr="00162B69" w:rsidRDefault="00365BC9">
      <w:pPr>
        <w:spacing w:line="288" w:lineRule="auto"/>
        <w:jc w:val="center"/>
        <w:rPr>
          <w:rFonts w:asciiTheme="minorHAnsi" w:hAnsiTheme="minorHAnsi" w:cstheme="minorHAnsi"/>
          <w:sz w:val="20"/>
          <w:szCs w:val="20"/>
        </w:rPr>
      </w:pPr>
    </w:p>
    <w:p w14:paraId="5447E068" w14:textId="77777777" w:rsidR="00365BC9" w:rsidRPr="00162B69" w:rsidRDefault="00365BC9">
      <w:pPr>
        <w:spacing w:line="288" w:lineRule="auto"/>
        <w:jc w:val="center"/>
        <w:rPr>
          <w:rFonts w:asciiTheme="minorHAnsi" w:hAnsiTheme="minorHAnsi" w:cstheme="minorHAnsi"/>
          <w:sz w:val="20"/>
          <w:szCs w:val="20"/>
        </w:rPr>
      </w:pPr>
    </w:p>
    <w:p w14:paraId="0840A9C4" w14:textId="77777777" w:rsidR="00365BC9" w:rsidRPr="00162B69" w:rsidRDefault="00365BC9">
      <w:pPr>
        <w:spacing w:line="288" w:lineRule="auto"/>
        <w:jc w:val="center"/>
        <w:rPr>
          <w:rFonts w:asciiTheme="minorHAnsi" w:hAnsiTheme="minorHAnsi" w:cstheme="minorHAnsi"/>
          <w:sz w:val="20"/>
          <w:szCs w:val="20"/>
        </w:rPr>
      </w:pPr>
    </w:p>
    <w:p w14:paraId="08D8868A" w14:textId="77777777" w:rsidR="00365BC9" w:rsidRPr="00162B69" w:rsidRDefault="00365BC9">
      <w:pPr>
        <w:spacing w:line="288" w:lineRule="auto"/>
        <w:jc w:val="center"/>
        <w:rPr>
          <w:rFonts w:asciiTheme="minorHAnsi" w:hAnsiTheme="minorHAnsi" w:cstheme="minorHAnsi"/>
          <w:sz w:val="20"/>
          <w:szCs w:val="20"/>
        </w:rPr>
      </w:pPr>
    </w:p>
    <w:p w14:paraId="3137E9BE" w14:textId="77777777" w:rsidR="00365BC9" w:rsidRPr="00162B69" w:rsidRDefault="00365BC9">
      <w:pPr>
        <w:spacing w:line="288" w:lineRule="auto"/>
        <w:jc w:val="center"/>
        <w:rPr>
          <w:rFonts w:asciiTheme="minorHAnsi" w:hAnsiTheme="minorHAnsi" w:cstheme="minorHAnsi"/>
          <w:sz w:val="20"/>
          <w:szCs w:val="20"/>
        </w:rPr>
      </w:pPr>
    </w:p>
    <w:p w14:paraId="5C36C2C0" w14:textId="77777777" w:rsidR="00365BC9" w:rsidRPr="00162B69" w:rsidRDefault="00365BC9">
      <w:pPr>
        <w:spacing w:line="288" w:lineRule="auto"/>
        <w:jc w:val="center"/>
        <w:rPr>
          <w:rFonts w:asciiTheme="minorHAnsi" w:hAnsiTheme="minorHAnsi" w:cstheme="minorHAnsi"/>
          <w:sz w:val="20"/>
          <w:szCs w:val="20"/>
        </w:rPr>
      </w:pPr>
    </w:p>
    <w:p w14:paraId="3D6A159C" w14:textId="77777777" w:rsidR="00365BC9" w:rsidRPr="00162B69" w:rsidRDefault="00365BC9">
      <w:pPr>
        <w:spacing w:line="288" w:lineRule="auto"/>
        <w:jc w:val="center"/>
        <w:rPr>
          <w:rFonts w:asciiTheme="minorHAnsi" w:hAnsiTheme="minorHAnsi" w:cstheme="minorHAnsi"/>
          <w:sz w:val="20"/>
          <w:szCs w:val="20"/>
        </w:rPr>
      </w:pPr>
    </w:p>
    <w:p w14:paraId="09F3A1D2" w14:textId="77777777" w:rsidR="00365BC9" w:rsidRPr="00162B69" w:rsidRDefault="00365BC9">
      <w:pPr>
        <w:spacing w:line="288" w:lineRule="auto"/>
        <w:jc w:val="center"/>
        <w:rPr>
          <w:rFonts w:asciiTheme="minorHAnsi" w:hAnsiTheme="minorHAnsi" w:cstheme="minorHAnsi"/>
          <w:sz w:val="20"/>
          <w:szCs w:val="20"/>
        </w:rPr>
      </w:pPr>
    </w:p>
    <w:p w14:paraId="701922C3" w14:textId="77777777" w:rsidR="00710779" w:rsidRPr="00162B69" w:rsidRDefault="00710779">
      <w:pPr>
        <w:spacing w:line="288" w:lineRule="auto"/>
        <w:jc w:val="center"/>
        <w:rPr>
          <w:rFonts w:asciiTheme="minorHAnsi" w:hAnsiTheme="minorHAnsi" w:cstheme="minorHAnsi"/>
          <w:b/>
          <w:bCs/>
          <w:sz w:val="20"/>
          <w:szCs w:val="20"/>
        </w:rPr>
      </w:pPr>
    </w:p>
    <w:p w14:paraId="1076D60C" w14:textId="5B4E90E2"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6C83FEA" w14:textId="045FE805" w:rsidR="00365BC9" w:rsidRPr="00162B69" w:rsidRDefault="00365BC9">
      <w:pPr>
        <w:spacing w:line="288" w:lineRule="auto"/>
        <w:jc w:val="center"/>
        <w:rPr>
          <w:rFonts w:asciiTheme="minorHAnsi" w:hAnsiTheme="minorHAnsi" w:cstheme="minorHAnsi"/>
          <w:i/>
          <w:iCs/>
          <w:sz w:val="20"/>
          <w:szCs w:val="20"/>
        </w:rPr>
      </w:pPr>
    </w:p>
    <w:p w14:paraId="4D32E8B9" w14:textId="77777777" w:rsidR="00365BC9" w:rsidRPr="00162B69" w:rsidRDefault="00365BC9">
      <w:pPr>
        <w:spacing w:line="288" w:lineRule="auto"/>
        <w:jc w:val="both"/>
        <w:rPr>
          <w:rFonts w:asciiTheme="minorHAnsi" w:hAnsiTheme="minorHAnsi" w:cstheme="minorHAnsi"/>
          <w:sz w:val="20"/>
          <w:szCs w:val="20"/>
        </w:rPr>
      </w:pPr>
    </w:p>
    <w:p w14:paraId="6D544159" w14:textId="121DB982"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Con Resolución No. PLE-CNE-3-24-2-2025, de 24 de febrero de 2025, el Pleno del Consejo Nacional Electoral, aprobó: </w:t>
      </w:r>
      <w:r w:rsidRPr="00162B69">
        <w:rPr>
          <w:rFonts w:asciiTheme="minorHAnsi" w:hAnsiTheme="minorHAnsi" w:cstheme="minorHAnsi"/>
          <w:i/>
          <w:iCs/>
          <w:sz w:val="20"/>
          <w:szCs w:val="20"/>
        </w:rPr>
        <w:t>“(…) Artículo Único. –</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Aprobar los resultados numéricos de la dignidad PARLAMENTARIOS ANDINO, de las “Elecciones Generales 2025”, los mismos que han sido ingresados al Sistema Oficial de Escrutinio aprobado por el Consejo Nacional Electoral y que se anexan a la presente resolución como documento habilitante (…)”.</w:t>
      </w:r>
    </w:p>
    <w:p w14:paraId="3644C63D" w14:textId="77777777" w:rsidR="00CA4229" w:rsidRPr="00162B69" w:rsidRDefault="00CA4229">
      <w:pPr>
        <w:spacing w:line="288" w:lineRule="auto"/>
        <w:jc w:val="both"/>
        <w:rPr>
          <w:rFonts w:asciiTheme="minorHAnsi" w:hAnsiTheme="minorHAnsi" w:cstheme="minorHAnsi"/>
          <w:i/>
          <w:iCs/>
          <w:sz w:val="20"/>
          <w:szCs w:val="20"/>
        </w:rPr>
      </w:pPr>
    </w:p>
    <w:p w14:paraId="0D482583" w14:textId="77777777" w:rsidR="00CA4229" w:rsidRPr="00162B69" w:rsidRDefault="00CA4229">
      <w:pPr>
        <w:spacing w:line="288" w:lineRule="auto"/>
        <w:jc w:val="both"/>
        <w:rPr>
          <w:rFonts w:asciiTheme="minorHAnsi" w:hAnsiTheme="minorHAnsi" w:cstheme="minorHAnsi"/>
          <w:i/>
          <w:iCs/>
          <w:sz w:val="20"/>
          <w:szCs w:val="20"/>
        </w:rPr>
      </w:pPr>
    </w:p>
    <w:p w14:paraId="16B19412" w14:textId="77777777" w:rsidR="00CA4229" w:rsidRPr="00162B69" w:rsidRDefault="00CA4229">
      <w:pPr>
        <w:spacing w:line="288" w:lineRule="auto"/>
        <w:jc w:val="both"/>
        <w:rPr>
          <w:rFonts w:asciiTheme="minorHAnsi" w:hAnsiTheme="minorHAnsi" w:cstheme="minorHAnsi"/>
          <w:i/>
          <w:iCs/>
          <w:sz w:val="20"/>
          <w:szCs w:val="20"/>
        </w:rPr>
      </w:pPr>
    </w:p>
    <w:p w14:paraId="6C2495DB" w14:textId="77777777" w:rsidR="00CA4229" w:rsidRPr="00162B69" w:rsidRDefault="00CA4229">
      <w:pPr>
        <w:spacing w:line="288" w:lineRule="auto"/>
        <w:jc w:val="both"/>
        <w:rPr>
          <w:rFonts w:asciiTheme="minorHAnsi" w:hAnsiTheme="minorHAnsi" w:cstheme="minorHAnsi"/>
          <w:i/>
          <w:iCs/>
          <w:sz w:val="20"/>
          <w:szCs w:val="20"/>
        </w:rPr>
      </w:pPr>
    </w:p>
    <w:p w14:paraId="2CAF28B3" w14:textId="77777777" w:rsidR="00CA4229" w:rsidRPr="00162B69" w:rsidRDefault="00CA4229">
      <w:pPr>
        <w:spacing w:line="288" w:lineRule="auto"/>
        <w:jc w:val="both"/>
        <w:rPr>
          <w:rFonts w:asciiTheme="minorHAnsi" w:hAnsiTheme="minorHAnsi" w:cstheme="minorHAnsi"/>
          <w:i/>
          <w:iCs/>
          <w:sz w:val="20"/>
          <w:szCs w:val="20"/>
        </w:rPr>
      </w:pPr>
    </w:p>
    <w:p w14:paraId="3B67F898" w14:textId="12ED4933" w:rsidR="00365BC9" w:rsidRPr="00162B69" w:rsidRDefault="00365BC9">
      <w:pPr>
        <w:rPr>
          <w:rFonts w:asciiTheme="minorHAnsi" w:hAnsiTheme="minorHAnsi" w:cstheme="minorHAnsi"/>
          <w:lang w:eastAsia="en-US"/>
        </w:rPr>
      </w:pPr>
    </w:p>
    <w:p w14:paraId="545BD57D" w14:textId="7075CE22"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00C22788" w:rsidRPr="00162B69">
        <w:rPr>
          <w:rFonts w:cstheme="minorHAnsi"/>
          <w:b/>
          <w:bCs/>
          <w:i w:val="0"/>
          <w:iCs w:val="0"/>
          <w:color w:val="auto"/>
          <w:sz w:val="20"/>
          <w:szCs w:val="20"/>
        </w:rPr>
        <w:t>5</w:t>
      </w:r>
      <w:r w:rsidRPr="00162B69">
        <w:rPr>
          <w:rFonts w:cstheme="minorHAnsi"/>
          <w:b/>
          <w:bCs/>
          <w:i w:val="0"/>
          <w:iCs w:val="0"/>
          <w:color w:val="auto"/>
          <w:sz w:val="20"/>
          <w:szCs w:val="20"/>
        </w:rPr>
        <w:t>: Reporte de Resultados Preliminares Parlamentarios Andinos</w:t>
      </w:r>
      <w:r w:rsidR="003746C3" w:rsidRPr="00162B69">
        <w:rPr>
          <w:rFonts w:cstheme="minorHAnsi"/>
          <w:b/>
          <w:bCs/>
          <w:i w:val="0"/>
          <w:iCs w:val="0"/>
          <w:color w:val="auto"/>
          <w:sz w:val="20"/>
          <w:szCs w:val="20"/>
        </w:rPr>
        <w:t xml:space="preserve"> P1</w:t>
      </w:r>
    </w:p>
    <w:p w14:paraId="763BB2C8" w14:textId="4189A62B" w:rsidR="00365BC9" w:rsidRPr="00162B69" w:rsidRDefault="00365BC9">
      <w:pPr>
        <w:rPr>
          <w:rFonts w:asciiTheme="minorHAnsi" w:hAnsiTheme="minorHAnsi" w:cstheme="minorHAnsi"/>
          <w:lang w:eastAsia="en-US"/>
        </w:rPr>
      </w:pPr>
    </w:p>
    <w:p w14:paraId="105E3E30" w14:textId="748A412E" w:rsidR="00365BC9" w:rsidRPr="00162B69" w:rsidRDefault="00CA4229">
      <w:pPr>
        <w:rPr>
          <w:rFonts w:asciiTheme="minorHAnsi" w:hAnsiTheme="minorHAnsi" w:cstheme="minorHAnsi"/>
          <w:lang w:eastAsia="en-US"/>
        </w:rPr>
      </w:pPr>
      <w:r w:rsidRPr="00162B69">
        <w:rPr>
          <w:rFonts w:asciiTheme="minorHAnsi" w:hAnsiTheme="minorHAnsi" w:cstheme="minorHAnsi"/>
          <w:noProof/>
          <w:sz w:val="20"/>
          <w:szCs w:val="20"/>
        </w:rPr>
        <w:drawing>
          <wp:anchor distT="0" distB="0" distL="114300" distR="114300" simplePos="0" relativeHeight="251669504" behindDoc="0" locked="0" layoutInCell="1" allowOverlap="1" wp14:anchorId="4A437175" wp14:editId="24FB8423">
            <wp:simplePos x="0" y="0"/>
            <wp:positionH relativeFrom="column">
              <wp:posOffset>181610</wp:posOffset>
            </wp:positionH>
            <wp:positionV relativeFrom="paragraph">
              <wp:posOffset>73660</wp:posOffset>
            </wp:positionV>
            <wp:extent cx="5400040" cy="7749540"/>
            <wp:effectExtent l="0" t="0" r="0" b="3810"/>
            <wp:wrapNone/>
            <wp:docPr id="1955476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76588" name="Imagen 1"/>
                    <pic:cNvPicPr>
                      <a:picLocks noChangeAspect="1"/>
                    </pic:cNvPicPr>
                  </pic:nvPicPr>
                  <pic:blipFill>
                    <a:blip r:embed="rId18"/>
                    <a:stretch>
                      <a:fillRect/>
                    </a:stretch>
                  </pic:blipFill>
                  <pic:spPr>
                    <a:xfrm>
                      <a:off x="0" y="0"/>
                      <a:ext cx="5400040" cy="7749540"/>
                    </a:xfrm>
                    <a:prstGeom prst="rect">
                      <a:avLst/>
                    </a:prstGeom>
                  </pic:spPr>
                </pic:pic>
              </a:graphicData>
            </a:graphic>
            <wp14:sizeRelH relativeFrom="margin">
              <wp14:pctWidth>0</wp14:pctWidth>
            </wp14:sizeRelH>
            <wp14:sizeRelV relativeFrom="margin">
              <wp14:pctHeight>0</wp14:pctHeight>
            </wp14:sizeRelV>
          </wp:anchor>
        </w:drawing>
      </w:r>
    </w:p>
    <w:p w14:paraId="18C3CA07" w14:textId="7A495967" w:rsidR="00365BC9" w:rsidRPr="00162B69" w:rsidRDefault="00365BC9">
      <w:pPr>
        <w:spacing w:line="288" w:lineRule="auto"/>
        <w:jc w:val="center"/>
        <w:rPr>
          <w:rFonts w:asciiTheme="minorHAnsi" w:hAnsiTheme="minorHAnsi" w:cstheme="minorHAnsi"/>
          <w:sz w:val="20"/>
          <w:szCs w:val="20"/>
        </w:rPr>
      </w:pPr>
    </w:p>
    <w:p w14:paraId="1F43C3F1" w14:textId="167172B4" w:rsidR="00365BC9" w:rsidRPr="00162B69" w:rsidRDefault="00365BC9">
      <w:pPr>
        <w:spacing w:line="288" w:lineRule="auto"/>
        <w:jc w:val="center"/>
        <w:rPr>
          <w:rFonts w:asciiTheme="minorHAnsi" w:hAnsiTheme="minorHAnsi" w:cstheme="minorHAnsi"/>
          <w:sz w:val="20"/>
          <w:szCs w:val="20"/>
        </w:rPr>
      </w:pPr>
    </w:p>
    <w:p w14:paraId="5C63052B" w14:textId="2AC79D86" w:rsidR="00365BC9" w:rsidRPr="00162B69" w:rsidRDefault="00365BC9">
      <w:pPr>
        <w:spacing w:line="288" w:lineRule="auto"/>
        <w:jc w:val="center"/>
        <w:rPr>
          <w:rFonts w:asciiTheme="minorHAnsi" w:hAnsiTheme="minorHAnsi" w:cstheme="minorHAnsi"/>
          <w:sz w:val="20"/>
          <w:szCs w:val="20"/>
        </w:rPr>
      </w:pPr>
    </w:p>
    <w:p w14:paraId="3258B700" w14:textId="5280DCE0" w:rsidR="00365BC9" w:rsidRPr="00162B69" w:rsidRDefault="00365BC9">
      <w:pPr>
        <w:spacing w:line="288" w:lineRule="auto"/>
        <w:jc w:val="center"/>
        <w:rPr>
          <w:rFonts w:asciiTheme="minorHAnsi" w:hAnsiTheme="minorHAnsi" w:cstheme="minorHAnsi"/>
          <w:sz w:val="20"/>
          <w:szCs w:val="20"/>
        </w:rPr>
      </w:pPr>
    </w:p>
    <w:p w14:paraId="6407ADD9" w14:textId="133F892A" w:rsidR="00365BC9" w:rsidRPr="00162B69" w:rsidRDefault="00365BC9">
      <w:pPr>
        <w:spacing w:line="288" w:lineRule="auto"/>
        <w:jc w:val="center"/>
        <w:rPr>
          <w:rFonts w:asciiTheme="minorHAnsi" w:hAnsiTheme="minorHAnsi" w:cstheme="minorHAnsi"/>
          <w:sz w:val="20"/>
          <w:szCs w:val="20"/>
        </w:rPr>
      </w:pPr>
    </w:p>
    <w:p w14:paraId="01F32984" w14:textId="0C9CC04F" w:rsidR="00365BC9" w:rsidRPr="00162B69" w:rsidRDefault="00365BC9">
      <w:pPr>
        <w:spacing w:line="288" w:lineRule="auto"/>
        <w:jc w:val="center"/>
        <w:rPr>
          <w:rFonts w:asciiTheme="minorHAnsi" w:hAnsiTheme="minorHAnsi" w:cstheme="minorHAnsi"/>
          <w:sz w:val="20"/>
          <w:szCs w:val="20"/>
        </w:rPr>
      </w:pPr>
    </w:p>
    <w:p w14:paraId="6EA69340" w14:textId="447B5FA7" w:rsidR="00365BC9" w:rsidRPr="00162B69" w:rsidRDefault="00365BC9">
      <w:pPr>
        <w:spacing w:line="288" w:lineRule="auto"/>
        <w:jc w:val="center"/>
        <w:rPr>
          <w:rFonts w:asciiTheme="minorHAnsi" w:hAnsiTheme="minorHAnsi" w:cstheme="minorHAnsi"/>
          <w:sz w:val="20"/>
          <w:szCs w:val="20"/>
        </w:rPr>
      </w:pPr>
    </w:p>
    <w:p w14:paraId="532D6F69" w14:textId="49FC4B57" w:rsidR="00365BC9" w:rsidRPr="00162B69" w:rsidRDefault="00365BC9">
      <w:pPr>
        <w:spacing w:line="288" w:lineRule="auto"/>
        <w:jc w:val="center"/>
        <w:rPr>
          <w:rFonts w:asciiTheme="minorHAnsi" w:hAnsiTheme="minorHAnsi" w:cstheme="minorHAnsi"/>
          <w:sz w:val="20"/>
          <w:szCs w:val="20"/>
        </w:rPr>
      </w:pPr>
    </w:p>
    <w:p w14:paraId="5CE78201" w14:textId="72563509" w:rsidR="00365BC9" w:rsidRPr="00162B69" w:rsidRDefault="00365BC9">
      <w:pPr>
        <w:spacing w:line="288" w:lineRule="auto"/>
        <w:jc w:val="center"/>
        <w:rPr>
          <w:rFonts w:asciiTheme="minorHAnsi" w:hAnsiTheme="minorHAnsi" w:cstheme="minorHAnsi"/>
          <w:sz w:val="20"/>
          <w:szCs w:val="20"/>
        </w:rPr>
      </w:pPr>
    </w:p>
    <w:p w14:paraId="37561105" w14:textId="77777777" w:rsidR="00365BC9" w:rsidRPr="00162B69" w:rsidRDefault="00365BC9">
      <w:pPr>
        <w:spacing w:line="288" w:lineRule="auto"/>
        <w:jc w:val="center"/>
        <w:rPr>
          <w:rFonts w:asciiTheme="minorHAnsi" w:hAnsiTheme="minorHAnsi" w:cstheme="minorHAnsi"/>
          <w:sz w:val="20"/>
          <w:szCs w:val="20"/>
        </w:rPr>
      </w:pPr>
    </w:p>
    <w:p w14:paraId="20180AC4" w14:textId="77777777" w:rsidR="00365BC9" w:rsidRPr="00162B69" w:rsidRDefault="00365BC9">
      <w:pPr>
        <w:spacing w:line="288" w:lineRule="auto"/>
        <w:jc w:val="center"/>
        <w:rPr>
          <w:rFonts w:asciiTheme="minorHAnsi" w:hAnsiTheme="minorHAnsi" w:cstheme="minorHAnsi"/>
          <w:sz w:val="20"/>
          <w:szCs w:val="20"/>
        </w:rPr>
      </w:pPr>
    </w:p>
    <w:p w14:paraId="1896BCC4" w14:textId="77777777" w:rsidR="00365BC9" w:rsidRPr="00162B69" w:rsidRDefault="00365BC9">
      <w:pPr>
        <w:spacing w:line="288" w:lineRule="auto"/>
        <w:jc w:val="center"/>
        <w:rPr>
          <w:rFonts w:asciiTheme="minorHAnsi" w:hAnsiTheme="minorHAnsi" w:cstheme="minorHAnsi"/>
          <w:sz w:val="20"/>
          <w:szCs w:val="20"/>
        </w:rPr>
      </w:pPr>
    </w:p>
    <w:p w14:paraId="16184A2B" w14:textId="08D018A5" w:rsidR="00365BC9" w:rsidRPr="00162B69" w:rsidRDefault="00365BC9">
      <w:pPr>
        <w:spacing w:line="288" w:lineRule="auto"/>
        <w:jc w:val="center"/>
        <w:rPr>
          <w:rFonts w:asciiTheme="minorHAnsi" w:hAnsiTheme="minorHAnsi" w:cstheme="minorHAnsi"/>
          <w:sz w:val="20"/>
          <w:szCs w:val="20"/>
        </w:rPr>
      </w:pPr>
    </w:p>
    <w:p w14:paraId="4520484C" w14:textId="77777777" w:rsidR="00365BC9" w:rsidRPr="00162B69" w:rsidRDefault="00365BC9">
      <w:pPr>
        <w:spacing w:line="288" w:lineRule="auto"/>
        <w:jc w:val="center"/>
        <w:rPr>
          <w:rFonts w:asciiTheme="minorHAnsi" w:hAnsiTheme="minorHAnsi" w:cstheme="minorHAnsi"/>
          <w:sz w:val="20"/>
          <w:szCs w:val="20"/>
        </w:rPr>
      </w:pPr>
    </w:p>
    <w:p w14:paraId="61D3836B" w14:textId="67FFD9BE" w:rsidR="00365BC9" w:rsidRPr="00162B69" w:rsidRDefault="00365BC9">
      <w:pPr>
        <w:spacing w:line="288" w:lineRule="auto"/>
        <w:jc w:val="center"/>
        <w:rPr>
          <w:rFonts w:asciiTheme="minorHAnsi" w:hAnsiTheme="minorHAnsi" w:cstheme="minorHAnsi"/>
          <w:sz w:val="20"/>
          <w:szCs w:val="20"/>
        </w:rPr>
      </w:pPr>
    </w:p>
    <w:p w14:paraId="7511A039" w14:textId="77777777" w:rsidR="00365BC9" w:rsidRPr="00162B69" w:rsidRDefault="00365BC9">
      <w:pPr>
        <w:spacing w:line="288" w:lineRule="auto"/>
        <w:jc w:val="center"/>
        <w:rPr>
          <w:rFonts w:asciiTheme="minorHAnsi" w:hAnsiTheme="minorHAnsi" w:cstheme="minorHAnsi"/>
          <w:sz w:val="20"/>
          <w:szCs w:val="20"/>
        </w:rPr>
      </w:pPr>
    </w:p>
    <w:p w14:paraId="73ABF06C" w14:textId="77777777" w:rsidR="00365BC9" w:rsidRPr="00162B69" w:rsidRDefault="00365BC9">
      <w:pPr>
        <w:spacing w:line="288" w:lineRule="auto"/>
        <w:jc w:val="center"/>
        <w:rPr>
          <w:rFonts w:asciiTheme="minorHAnsi" w:hAnsiTheme="minorHAnsi" w:cstheme="minorHAnsi"/>
          <w:sz w:val="20"/>
          <w:szCs w:val="20"/>
        </w:rPr>
      </w:pPr>
    </w:p>
    <w:p w14:paraId="1965DA18" w14:textId="77777777" w:rsidR="00365BC9" w:rsidRPr="00162B69" w:rsidRDefault="00365BC9">
      <w:pPr>
        <w:spacing w:line="288" w:lineRule="auto"/>
        <w:jc w:val="center"/>
        <w:rPr>
          <w:rFonts w:asciiTheme="minorHAnsi" w:hAnsiTheme="minorHAnsi" w:cstheme="minorHAnsi"/>
          <w:sz w:val="20"/>
          <w:szCs w:val="20"/>
        </w:rPr>
      </w:pPr>
    </w:p>
    <w:p w14:paraId="24B92FC2" w14:textId="77777777" w:rsidR="00365BC9" w:rsidRPr="00162B69" w:rsidRDefault="00365BC9">
      <w:pPr>
        <w:spacing w:line="288" w:lineRule="auto"/>
        <w:jc w:val="center"/>
        <w:rPr>
          <w:rFonts w:asciiTheme="minorHAnsi" w:hAnsiTheme="minorHAnsi" w:cstheme="minorHAnsi"/>
          <w:sz w:val="20"/>
          <w:szCs w:val="20"/>
        </w:rPr>
      </w:pPr>
    </w:p>
    <w:p w14:paraId="501E5BFA" w14:textId="77777777" w:rsidR="00365BC9" w:rsidRPr="00162B69" w:rsidRDefault="00365BC9">
      <w:pPr>
        <w:spacing w:line="288" w:lineRule="auto"/>
        <w:jc w:val="center"/>
        <w:rPr>
          <w:rFonts w:asciiTheme="minorHAnsi" w:hAnsiTheme="minorHAnsi" w:cstheme="minorHAnsi"/>
          <w:sz w:val="20"/>
          <w:szCs w:val="20"/>
        </w:rPr>
      </w:pPr>
    </w:p>
    <w:p w14:paraId="2B881A1A" w14:textId="77777777" w:rsidR="00365BC9" w:rsidRPr="00162B69" w:rsidRDefault="00365BC9">
      <w:pPr>
        <w:spacing w:line="288" w:lineRule="auto"/>
        <w:jc w:val="center"/>
        <w:rPr>
          <w:rFonts w:asciiTheme="minorHAnsi" w:hAnsiTheme="minorHAnsi" w:cstheme="minorHAnsi"/>
          <w:sz w:val="20"/>
          <w:szCs w:val="20"/>
        </w:rPr>
      </w:pPr>
    </w:p>
    <w:p w14:paraId="780EF7CC" w14:textId="77777777" w:rsidR="00365BC9" w:rsidRPr="00162B69" w:rsidRDefault="00365BC9">
      <w:pPr>
        <w:spacing w:line="288" w:lineRule="auto"/>
        <w:jc w:val="center"/>
        <w:rPr>
          <w:rFonts w:asciiTheme="minorHAnsi" w:hAnsiTheme="minorHAnsi" w:cstheme="minorHAnsi"/>
          <w:sz w:val="20"/>
          <w:szCs w:val="20"/>
        </w:rPr>
      </w:pPr>
    </w:p>
    <w:p w14:paraId="0915DA70" w14:textId="77777777" w:rsidR="00365BC9" w:rsidRPr="00162B69" w:rsidRDefault="00365BC9">
      <w:pPr>
        <w:spacing w:line="288" w:lineRule="auto"/>
        <w:jc w:val="center"/>
        <w:rPr>
          <w:rFonts w:asciiTheme="minorHAnsi" w:hAnsiTheme="minorHAnsi" w:cstheme="minorHAnsi"/>
          <w:sz w:val="20"/>
          <w:szCs w:val="20"/>
        </w:rPr>
      </w:pPr>
    </w:p>
    <w:p w14:paraId="3D3A6ABA" w14:textId="77777777" w:rsidR="00365BC9" w:rsidRPr="00162B69" w:rsidRDefault="00365BC9">
      <w:pPr>
        <w:spacing w:line="288" w:lineRule="auto"/>
        <w:jc w:val="center"/>
        <w:rPr>
          <w:rFonts w:asciiTheme="minorHAnsi" w:hAnsiTheme="minorHAnsi" w:cstheme="minorHAnsi"/>
          <w:sz w:val="20"/>
          <w:szCs w:val="20"/>
        </w:rPr>
      </w:pPr>
    </w:p>
    <w:p w14:paraId="4C12CD1C" w14:textId="77777777" w:rsidR="00365BC9" w:rsidRPr="00162B69" w:rsidRDefault="00365BC9">
      <w:pPr>
        <w:spacing w:line="288" w:lineRule="auto"/>
        <w:jc w:val="center"/>
        <w:rPr>
          <w:rFonts w:asciiTheme="minorHAnsi" w:hAnsiTheme="minorHAnsi" w:cstheme="minorHAnsi"/>
          <w:sz w:val="20"/>
          <w:szCs w:val="20"/>
        </w:rPr>
      </w:pPr>
    </w:p>
    <w:p w14:paraId="0A24F31B" w14:textId="77777777" w:rsidR="00365BC9" w:rsidRPr="00162B69" w:rsidRDefault="00365BC9">
      <w:pPr>
        <w:spacing w:line="288" w:lineRule="auto"/>
        <w:jc w:val="center"/>
        <w:rPr>
          <w:rFonts w:asciiTheme="minorHAnsi" w:hAnsiTheme="minorHAnsi" w:cstheme="minorHAnsi"/>
          <w:sz w:val="20"/>
          <w:szCs w:val="20"/>
        </w:rPr>
      </w:pPr>
    </w:p>
    <w:p w14:paraId="791622FF" w14:textId="77777777" w:rsidR="00365BC9" w:rsidRPr="00162B69" w:rsidRDefault="00365BC9">
      <w:pPr>
        <w:spacing w:line="288" w:lineRule="auto"/>
        <w:jc w:val="center"/>
        <w:rPr>
          <w:rFonts w:asciiTheme="minorHAnsi" w:hAnsiTheme="minorHAnsi" w:cstheme="minorHAnsi"/>
          <w:sz w:val="20"/>
          <w:szCs w:val="20"/>
        </w:rPr>
      </w:pPr>
    </w:p>
    <w:p w14:paraId="5E7457C8" w14:textId="77777777" w:rsidR="00365BC9" w:rsidRPr="00162B69" w:rsidRDefault="00365BC9">
      <w:pPr>
        <w:spacing w:line="288" w:lineRule="auto"/>
        <w:jc w:val="center"/>
        <w:rPr>
          <w:rFonts w:asciiTheme="minorHAnsi" w:hAnsiTheme="minorHAnsi" w:cstheme="minorHAnsi"/>
          <w:sz w:val="20"/>
          <w:szCs w:val="20"/>
        </w:rPr>
      </w:pPr>
    </w:p>
    <w:p w14:paraId="4E0574EF" w14:textId="77777777" w:rsidR="00365BC9" w:rsidRPr="00162B69" w:rsidRDefault="00365BC9">
      <w:pPr>
        <w:spacing w:line="288" w:lineRule="auto"/>
        <w:jc w:val="center"/>
        <w:rPr>
          <w:rFonts w:asciiTheme="minorHAnsi" w:hAnsiTheme="minorHAnsi" w:cstheme="minorHAnsi"/>
          <w:sz w:val="20"/>
          <w:szCs w:val="20"/>
        </w:rPr>
      </w:pPr>
    </w:p>
    <w:p w14:paraId="0AFBF5EC" w14:textId="77777777" w:rsidR="00365BC9" w:rsidRPr="00162B69" w:rsidRDefault="00365BC9">
      <w:pPr>
        <w:spacing w:line="288" w:lineRule="auto"/>
        <w:jc w:val="center"/>
        <w:rPr>
          <w:rFonts w:asciiTheme="minorHAnsi" w:hAnsiTheme="minorHAnsi" w:cstheme="minorHAnsi"/>
          <w:sz w:val="20"/>
          <w:szCs w:val="20"/>
        </w:rPr>
      </w:pPr>
    </w:p>
    <w:p w14:paraId="0F3AF6F8" w14:textId="77777777" w:rsidR="00365BC9" w:rsidRPr="00162B69" w:rsidRDefault="00365BC9">
      <w:pPr>
        <w:spacing w:line="288" w:lineRule="auto"/>
        <w:jc w:val="center"/>
        <w:rPr>
          <w:rFonts w:asciiTheme="minorHAnsi" w:hAnsiTheme="minorHAnsi" w:cstheme="minorHAnsi"/>
          <w:sz w:val="20"/>
          <w:szCs w:val="20"/>
        </w:rPr>
      </w:pPr>
    </w:p>
    <w:p w14:paraId="6CA342EE" w14:textId="77777777" w:rsidR="00365BC9" w:rsidRPr="00162B69" w:rsidRDefault="00365BC9">
      <w:pPr>
        <w:spacing w:line="288" w:lineRule="auto"/>
        <w:jc w:val="center"/>
        <w:rPr>
          <w:rFonts w:asciiTheme="minorHAnsi" w:hAnsiTheme="minorHAnsi" w:cstheme="minorHAnsi"/>
          <w:sz w:val="20"/>
          <w:szCs w:val="20"/>
        </w:rPr>
      </w:pPr>
    </w:p>
    <w:p w14:paraId="43A605C9" w14:textId="77777777" w:rsidR="00365BC9" w:rsidRPr="00162B69" w:rsidRDefault="00365BC9">
      <w:pPr>
        <w:spacing w:line="288" w:lineRule="auto"/>
        <w:jc w:val="center"/>
        <w:rPr>
          <w:rFonts w:asciiTheme="minorHAnsi" w:hAnsiTheme="minorHAnsi" w:cstheme="minorHAnsi"/>
          <w:sz w:val="20"/>
          <w:szCs w:val="20"/>
        </w:rPr>
      </w:pPr>
    </w:p>
    <w:p w14:paraId="4473F0CB" w14:textId="77777777" w:rsidR="00365BC9" w:rsidRPr="00162B69" w:rsidRDefault="00365BC9">
      <w:pPr>
        <w:spacing w:line="288" w:lineRule="auto"/>
        <w:jc w:val="center"/>
        <w:rPr>
          <w:rFonts w:asciiTheme="minorHAnsi" w:hAnsiTheme="minorHAnsi" w:cstheme="minorHAnsi"/>
          <w:sz w:val="20"/>
          <w:szCs w:val="20"/>
        </w:rPr>
      </w:pPr>
    </w:p>
    <w:p w14:paraId="4C3FB973" w14:textId="77777777" w:rsidR="00365BC9" w:rsidRPr="00162B69" w:rsidRDefault="00365BC9">
      <w:pPr>
        <w:spacing w:line="288" w:lineRule="auto"/>
        <w:jc w:val="center"/>
        <w:rPr>
          <w:rFonts w:asciiTheme="minorHAnsi" w:hAnsiTheme="minorHAnsi" w:cstheme="minorHAnsi"/>
          <w:sz w:val="20"/>
          <w:szCs w:val="20"/>
        </w:rPr>
      </w:pPr>
    </w:p>
    <w:p w14:paraId="5DE9F444" w14:textId="77777777" w:rsidR="00365BC9" w:rsidRPr="00162B69" w:rsidRDefault="00365BC9">
      <w:pPr>
        <w:spacing w:line="288" w:lineRule="auto"/>
        <w:jc w:val="center"/>
        <w:rPr>
          <w:rFonts w:asciiTheme="minorHAnsi" w:hAnsiTheme="minorHAnsi" w:cstheme="minorHAnsi"/>
          <w:sz w:val="20"/>
          <w:szCs w:val="20"/>
        </w:rPr>
      </w:pPr>
    </w:p>
    <w:p w14:paraId="61D924C2" w14:textId="77777777" w:rsidR="00365BC9" w:rsidRPr="00162B69" w:rsidRDefault="00365BC9">
      <w:pPr>
        <w:spacing w:line="288" w:lineRule="auto"/>
        <w:jc w:val="center"/>
        <w:rPr>
          <w:rFonts w:asciiTheme="minorHAnsi" w:hAnsiTheme="minorHAnsi" w:cstheme="minorHAnsi"/>
          <w:sz w:val="20"/>
          <w:szCs w:val="20"/>
        </w:rPr>
      </w:pPr>
    </w:p>
    <w:p w14:paraId="3491D0E3" w14:textId="77777777" w:rsidR="00365BC9" w:rsidRPr="00162B69" w:rsidRDefault="00365BC9">
      <w:pPr>
        <w:spacing w:line="288" w:lineRule="auto"/>
        <w:jc w:val="center"/>
        <w:rPr>
          <w:rFonts w:asciiTheme="minorHAnsi" w:hAnsiTheme="minorHAnsi" w:cstheme="minorHAnsi"/>
          <w:sz w:val="20"/>
          <w:szCs w:val="20"/>
        </w:rPr>
      </w:pPr>
    </w:p>
    <w:p w14:paraId="0C9B3DF6" w14:textId="77777777" w:rsidR="00365BC9" w:rsidRPr="00162B69" w:rsidRDefault="00365BC9">
      <w:pPr>
        <w:spacing w:line="288" w:lineRule="auto"/>
        <w:jc w:val="center"/>
        <w:rPr>
          <w:rFonts w:asciiTheme="minorHAnsi" w:hAnsiTheme="minorHAnsi" w:cstheme="minorHAnsi"/>
          <w:sz w:val="20"/>
          <w:szCs w:val="20"/>
        </w:rPr>
      </w:pPr>
    </w:p>
    <w:p w14:paraId="5C12E9CC" w14:textId="77777777" w:rsidR="00365BC9" w:rsidRPr="00162B69" w:rsidRDefault="00365BC9">
      <w:pPr>
        <w:spacing w:line="288" w:lineRule="auto"/>
        <w:jc w:val="center"/>
        <w:rPr>
          <w:rFonts w:asciiTheme="minorHAnsi" w:hAnsiTheme="minorHAnsi" w:cstheme="minorHAnsi"/>
          <w:sz w:val="20"/>
          <w:szCs w:val="20"/>
        </w:rPr>
      </w:pPr>
    </w:p>
    <w:p w14:paraId="02E25586" w14:textId="77777777" w:rsidR="00365BC9" w:rsidRPr="00162B69" w:rsidRDefault="00365BC9">
      <w:pPr>
        <w:spacing w:line="288" w:lineRule="auto"/>
        <w:jc w:val="center"/>
        <w:rPr>
          <w:rFonts w:asciiTheme="minorHAnsi" w:hAnsiTheme="minorHAnsi" w:cstheme="minorHAnsi"/>
          <w:sz w:val="20"/>
          <w:szCs w:val="20"/>
        </w:rPr>
      </w:pPr>
    </w:p>
    <w:p w14:paraId="1AC53959" w14:textId="77777777" w:rsidR="00365BC9" w:rsidRPr="00162B69" w:rsidRDefault="00365BC9">
      <w:pPr>
        <w:spacing w:line="288" w:lineRule="auto"/>
        <w:jc w:val="center"/>
        <w:rPr>
          <w:rFonts w:asciiTheme="minorHAnsi" w:hAnsiTheme="minorHAnsi" w:cstheme="minorHAnsi"/>
          <w:sz w:val="20"/>
          <w:szCs w:val="20"/>
        </w:rPr>
      </w:pPr>
    </w:p>
    <w:p w14:paraId="780B3B30" w14:textId="5DD7CD85" w:rsidR="00365BC9" w:rsidRPr="00162B69" w:rsidRDefault="00365BC9">
      <w:pPr>
        <w:spacing w:line="288" w:lineRule="auto"/>
        <w:jc w:val="center"/>
        <w:rPr>
          <w:rFonts w:asciiTheme="minorHAnsi" w:hAnsiTheme="minorHAnsi" w:cstheme="minorHAnsi"/>
          <w:sz w:val="20"/>
          <w:szCs w:val="20"/>
        </w:rPr>
      </w:pPr>
    </w:p>
    <w:p w14:paraId="61A25A7B" w14:textId="63249888" w:rsidR="003746C3" w:rsidRPr="00162B69" w:rsidRDefault="003746C3" w:rsidP="003746C3">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Ilustración No. 5: Reporte de Resultados Preliminares Parlamentarios Andinos P2</w:t>
      </w:r>
    </w:p>
    <w:p w14:paraId="7EC8C06D" w14:textId="185FE2D9" w:rsidR="00365BC9" w:rsidRPr="00162B69" w:rsidRDefault="00365BC9">
      <w:pPr>
        <w:spacing w:line="288" w:lineRule="auto"/>
        <w:jc w:val="center"/>
        <w:rPr>
          <w:rFonts w:asciiTheme="minorHAnsi" w:hAnsiTheme="minorHAnsi" w:cstheme="minorHAnsi"/>
          <w:sz w:val="20"/>
          <w:szCs w:val="20"/>
        </w:rPr>
      </w:pPr>
    </w:p>
    <w:p w14:paraId="4FADD85B" w14:textId="11D706D2" w:rsidR="00365BC9" w:rsidRPr="00162B69" w:rsidRDefault="00365BC9">
      <w:pPr>
        <w:spacing w:line="288" w:lineRule="auto"/>
        <w:jc w:val="center"/>
        <w:rPr>
          <w:rFonts w:asciiTheme="minorHAnsi" w:hAnsiTheme="minorHAnsi" w:cstheme="minorHAnsi"/>
          <w:sz w:val="20"/>
          <w:szCs w:val="20"/>
        </w:rPr>
      </w:pPr>
    </w:p>
    <w:p w14:paraId="7357DFC6" w14:textId="318E5F59" w:rsidR="00365BC9" w:rsidRPr="00162B69" w:rsidRDefault="003746C3">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0528" behindDoc="0" locked="0" layoutInCell="1" allowOverlap="1" wp14:anchorId="61078984" wp14:editId="0FEFED68">
            <wp:simplePos x="0" y="0"/>
            <wp:positionH relativeFrom="margin">
              <wp:posOffset>352425</wp:posOffset>
            </wp:positionH>
            <wp:positionV relativeFrom="paragraph">
              <wp:posOffset>3810</wp:posOffset>
            </wp:positionV>
            <wp:extent cx="5400040" cy="2952750"/>
            <wp:effectExtent l="0" t="0" r="0" b="0"/>
            <wp:wrapNone/>
            <wp:docPr id="2123795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5058" name="Imagen 1"/>
                    <pic:cNvPicPr>
                      <a:picLocks noChangeAspect="1"/>
                    </pic:cNvPicPr>
                  </pic:nvPicPr>
                  <pic:blipFill>
                    <a:blip r:embed="rId19"/>
                    <a:stretch>
                      <a:fillRect/>
                    </a:stretch>
                  </pic:blipFill>
                  <pic:spPr>
                    <a:xfrm>
                      <a:off x="0" y="0"/>
                      <a:ext cx="5400040" cy="2952750"/>
                    </a:xfrm>
                    <a:prstGeom prst="rect">
                      <a:avLst/>
                    </a:prstGeom>
                  </pic:spPr>
                </pic:pic>
              </a:graphicData>
            </a:graphic>
            <wp14:sizeRelV relativeFrom="margin">
              <wp14:pctHeight>0</wp14:pctHeight>
            </wp14:sizeRelV>
          </wp:anchor>
        </w:drawing>
      </w:r>
    </w:p>
    <w:p w14:paraId="1EAD4942" w14:textId="77777777" w:rsidR="00365BC9" w:rsidRPr="00162B69" w:rsidRDefault="00365BC9">
      <w:pPr>
        <w:spacing w:line="288" w:lineRule="auto"/>
        <w:jc w:val="center"/>
        <w:rPr>
          <w:rFonts w:asciiTheme="minorHAnsi" w:hAnsiTheme="minorHAnsi" w:cstheme="minorHAnsi"/>
          <w:sz w:val="20"/>
          <w:szCs w:val="20"/>
        </w:rPr>
      </w:pPr>
    </w:p>
    <w:p w14:paraId="4A3A2E18" w14:textId="77777777" w:rsidR="00365BC9" w:rsidRPr="00162B69" w:rsidRDefault="00365BC9">
      <w:pPr>
        <w:spacing w:line="288" w:lineRule="auto"/>
        <w:jc w:val="center"/>
        <w:rPr>
          <w:rFonts w:asciiTheme="minorHAnsi" w:hAnsiTheme="minorHAnsi" w:cstheme="minorHAnsi"/>
          <w:sz w:val="20"/>
          <w:szCs w:val="20"/>
        </w:rPr>
      </w:pPr>
    </w:p>
    <w:p w14:paraId="703E3583" w14:textId="77777777" w:rsidR="00365BC9" w:rsidRPr="00162B69" w:rsidRDefault="00365BC9">
      <w:pPr>
        <w:spacing w:line="288" w:lineRule="auto"/>
        <w:jc w:val="center"/>
        <w:rPr>
          <w:rFonts w:asciiTheme="minorHAnsi" w:hAnsiTheme="minorHAnsi" w:cstheme="minorHAnsi"/>
          <w:sz w:val="20"/>
          <w:szCs w:val="20"/>
        </w:rPr>
      </w:pPr>
    </w:p>
    <w:p w14:paraId="66999ADA" w14:textId="77777777" w:rsidR="00365BC9" w:rsidRPr="00162B69" w:rsidRDefault="00365BC9">
      <w:pPr>
        <w:spacing w:line="288" w:lineRule="auto"/>
        <w:jc w:val="center"/>
        <w:rPr>
          <w:rFonts w:asciiTheme="minorHAnsi" w:hAnsiTheme="minorHAnsi" w:cstheme="minorHAnsi"/>
          <w:sz w:val="20"/>
          <w:szCs w:val="20"/>
        </w:rPr>
      </w:pPr>
    </w:p>
    <w:p w14:paraId="1D2A8630" w14:textId="77777777" w:rsidR="00365BC9" w:rsidRPr="00162B69" w:rsidRDefault="00365BC9">
      <w:pPr>
        <w:spacing w:line="288" w:lineRule="auto"/>
        <w:jc w:val="center"/>
        <w:rPr>
          <w:rFonts w:asciiTheme="minorHAnsi" w:hAnsiTheme="minorHAnsi" w:cstheme="minorHAnsi"/>
          <w:sz w:val="20"/>
          <w:szCs w:val="20"/>
        </w:rPr>
      </w:pPr>
    </w:p>
    <w:p w14:paraId="2ABE0ABE" w14:textId="77777777" w:rsidR="00365BC9" w:rsidRPr="00162B69" w:rsidRDefault="00365BC9">
      <w:pPr>
        <w:spacing w:line="288" w:lineRule="auto"/>
        <w:jc w:val="center"/>
        <w:rPr>
          <w:rFonts w:asciiTheme="minorHAnsi" w:hAnsiTheme="minorHAnsi" w:cstheme="minorHAnsi"/>
          <w:sz w:val="20"/>
          <w:szCs w:val="20"/>
        </w:rPr>
      </w:pPr>
    </w:p>
    <w:p w14:paraId="6A5F9D36" w14:textId="77777777" w:rsidR="00365BC9" w:rsidRPr="00162B69" w:rsidRDefault="00365BC9">
      <w:pPr>
        <w:spacing w:line="288" w:lineRule="auto"/>
        <w:jc w:val="center"/>
        <w:rPr>
          <w:rFonts w:asciiTheme="minorHAnsi" w:hAnsiTheme="minorHAnsi" w:cstheme="minorHAnsi"/>
          <w:sz w:val="20"/>
          <w:szCs w:val="20"/>
        </w:rPr>
      </w:pPr>
    </w:p>
    <w:p w14:paraId="4DF3BB3C" w14:textId="77777777" w:rsidR="00365BC9" w:rsidRPr="00162B69" w:rsidRDefault="00365BC9">
      <w:pPr>
        <w:spacing w:line="288" w:lineRule="auto"/>
        <w:jc w:val="center"/>
        <w:rPr>
          <w:rFonts w:asciiTheme="minorHAnsi" w:hAnsiTheme="minorHAnsi" w:cstheme="minorHAnsi"/>
          <w:sz w:val="20"/>
          <w:szCs w:val="20"/>
        </w:rPr>
      </w:pPr>
    </w:p>
    <w:p w14:paraId="59F27251" w14:textId="77777777" w:rsidR="00365BC9" w:rsidRPr="00162B69" w:rsidRDefault="00365BC9">
      <w:pPr>
        <w:spacing w:line="288" w:lineRule="auto"/>
        <w:jc w:val="center"/>
        <w:rPr>
          <w:rFonts w:asciiTheme="minorHAnsi" w:hAnsiTheme="minorHAnsi" w:cstheme="minorHAnsi"/>
          <w:sz w:val="20"/>
          <w:szCs w:val="20"/>
        </w:rPr>
      </w:pPr>
    </w:p>
    <w:p w14:paraId="571E4C44" w14:textId="77777777" w:rsidR="00365BC9" w:rsidRPr="00162B69" w:rsidRDefault="00365BC9">
      <w:pPr>
        <w:spacing w:line="288" w:lineRule="auto"/>
        <w:jc w:val="center"/>
        <w:rPr>
          <w:rFonts w:asciiTheme="minorHAnsi" w:hAnsiTheme="minorHAnsi" w:cstheme="minorHAnsi"/>
          <w:sz w:val="20"/>
          <w:szCs w:val="20"/>
        </w:rPr>
      </w:pPr>
    </w:p>
    <w:p w14:paraId="59B093D6" w14:textId="77777777" w:rsidR="00365BC9" w:rsidRPr="00162B69" w:rsidRDefault="00365BC9">
      <w:pPr>
        <w:spacing w:line="288" w:lineRule="auto"/>
        <w:jc w:val="center"/>
        <w:rPr>
          <w:rFonts w:asciiTheme="minorHAnsi" w:hAnsiTheme="minorHAnsi" w:cstheme="minorHAnsi"/>
          <w:sz w:val="20"/>
          <w:szCs w:val="20"/>
        </w:rPr>
      </w:pPr>
    </w:p>
    <w:p w14:paraId="1B446702" w14:textId="77777777" w:rsidR="00365BC9" w:rsidRPr="00162B69" w:rsidRDefault="00365BC9">
      <w:pPr>
        <w:spacing w:line="288" w:lineRule="auto"/>
        <w:jc w:val="center"/>
        <w:rPr>
          <w:rFonts w:asciiTheme="minorHAnsi" w:hAnsiTheme="minorHAnsi" w:cstheme="minorHAnsi"/>
          <w:sz w:val="20"/>
          <w:szCs w:val="20"/>
        </w:rPr>
      </w:pPr>
    </w:p>
    <w:p w14:paraId="227B8E4D" w14:textId="77777777" w:rsidR="00365BC9" w:rsidRPr="00162B69" w:rsidRDefault="00365BC9">
      <w:pPr>
        <w:spacing w:line="288" w:lineRule="auto"/>
        <w:jc w:val="center"/>
        <w:rPr>
          <w:rFonts w:asciiTheme="minorHAnsi" w:hAnsiTheme="minorHAnsi" w:cstheme="minorHAnsi"/>
          <w:sz w:val="20"/>
          <w:szCs w:val="20"/>
        </w:rPr>
      </w:pPr>
    </w:p>
    <w:p w14:paraId="4B119A95" w14:textId="77777777" w:rsidR="00365BC9" w:rsidRPr="00162B69" w:rsidRDefault="00365BC9">
      <w:pPr>
        <w:spacing w:line="288" w:lineRule="auto"/>
        <w:jc w:val="center"/>
        <w:rPr>
          <w:rFonts w:asciiTheme="minorHAnsi" w:hAnsiTheme="minorHAnsi" w:cstheme="minorHAnsi"/>
          <w:sz w:val="20"/>
          <w:szCs w:val="20"/>
        </w:rPr>
      </w:pPr>
    </w:p>
    <w:p w14:paraId="08169D25" w14:textId="77777777" w:rsidR="00365BC9" w:rsidRPr="00162B69" w:rsidRDefault="00365BC9">
      <w:pPr>
        <w:spacing w:line="288" w:lineRule="auto"/>
        <w:jc w:val="center"/>
        <w:rPr>
          <w:rFonts w:asciiTheme="minorHAnsi" w:hAnsiTheme="minorHAnsi" w:cstheme="minorHAnsi"/>
          <w:sz w:val="20"/>
          <w:szCs w:val="20"/>
        </w:rPr>
      </w:pPr>
    </w:p>
    <w:p w14:paraId="550ACFE7" w14:textId="77777777" w:rsidR="00365BC9" w:rsidRPr="00162B69" w:rsidRDefault="00365BC9">
      <w:pPr>
        <w:spacing w:line="288" w:lineRule="auto"/>
        <w:jc w:val="center"/>
        <w:rPr>
          <w:rFonts w:asciiTheme="minorHAnsi" w:hAnsiTheme="minorHAnsi" w:cstheme="minorHAnsi"/>
          <w:sz w:val="20"/>
          <w:szCs w:val="20"/>
        </w:rPr>
      </w:pPr>
    </w:p>
    <w:p w14:paraId="6A705329" w14:textId="77777777" w:rsidR="00710779" w:rsidRPr="00162B69" w:rsidRDefault="00000000" w:rsidP="00710779">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7F266890" w14:textId="77777777" w:rsidR="003746C3" w:rsidRPr="00162B69" w:rsidRDefault="003746C3" w:rsidP="00710779">
      <w:pPr>
        <w:spacing w:line="288" w:lineRule="auto"/>
        <w:jc w:val="center"/>
        <w:rPr>
          <w:rFonts w:asciiTheme="minorHAnsi" w:hAnsiTheme="minorHAnsi" w:cstheme="minorHAnsi"/>
          <w:sz w:val="20"/>
          <w:szCs w:val="20"/>
          <w:lang w:eastAsia="zh-CN"/>
        </w:rPr>
      </w:pPr>
    </w:p>
    <w:p w14:paraId="1625A881" w14:textId="7A288294" w:rsidR="00365BC9" w:rsidRPr="00162B69" w:rsidRDefault="00000000" w:rsidP="002F1C5D">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lang w:eastAsia="zh-CN"/>
        </w:rPr>
        <w:t>Con Resolución No. PLE-CNE-2-12-3-2025, el Pleno del Consejo Nacional Electoral, el 12 de marzo de 2025, proclamó: los resultados de la dignidad de Presidente y Vicepresidente de la República del Ecuador. (Primera Vuelta):</w:t>
      </w:r>
      <w:r w:rsidRPr="00162B69">
        <w:rPr>
          <w:rFonts w:asciiTheme="minorHAnsi" w:hAnsiTheme="minorHAnsi" w:cstheme="minorHAnsi"/>
          <w:i/>
          <w:iCs/>
          <w:sz w:val="20"/>
          <w:szCs w:val="20"/>
          <w:lang w:eastAsia="zh-CN"/>
        </w:rPr>
        <w:t xml:space="preserve"> “(...) Artículo 1.- Proclamar los resultados definitivos de las “Elecciones Generales 2025”, realizadas el domingo 09 de febrero de 2025, de la dignidad de PRESIDENTA O PRESIDENTE DE LA REPÚBLICA Y VICEPRESIDENTA O VICEPRESIDENTE DE LA REPÚBLICA (...)”.</w:t>
      </w:r>
    </w:p>
    <w:p w14:paraId="0E095906" w14:textId="77777777" w:rsidR="00365BC9" w:rsidRPr="00162B69" w:rsidRDefault="00365BC9" w:rsidP="003746C3">
      <w:pPr>
        <w:spacing w:line="288" w:lineRule="auto"/>
        <w:jc w:val="both"/>
        <w:rPr>
          <w:rFonts w:asciiTheme="minorHAnsi" w:hAnsiTheme="minorHAnsi" w:cstheme="minorHAnsi"/>
          <w:sz w:val="20"/>
          <w:szCs w:val="20"/>
          <w:lang w:eastAsia="zh-CN"/>
        </w:rPr>
      </w:pPr>
    </w:p>
    <w:p w14:paraId="3DBE10F0" w14:textId="77777777" w:rsidR="00365BC9" w:rsidRPr="00162B69" w:rsidRDefault="00000000">
      <w:pPr>
        <w:spacing w:line="288" w:lineRule="auto"/>
        <w:jc w:val="both"/>
        <w:rPr>
          <w:rFonts w:asciiTheme="minorHAnsi" w:hAnsiTheme="minorHAnsi" w:cstheme="minorHAnsi"/>
          <w:i/>
          <w:iCs/>
          <w:sz w:val="20"/>
          <w:szCs w:val="20"/>
          <w:lang w:eastAsia="zh-CN"/>
        </w:rPr>
      </w:pPr>
      <w:r w:rsidRPr="00162B69">
        <w:rPr>
          <w:rFonts w:asciiTheme="minorHAnsi" w:hAnsiTheme="minorHAnsi" w:cstheme="minorHAnsi"/>
          <w:sz w:val="20"/>
          <w:szCs w:val="20"/>
          <w:lang w:eastAsia="zh-CN"/>
        </w:rPr>
        <w:t xml:space="preserve">Mediante Resolución No. PLE-CNE-3-7-4-2025-Parlamentarios-Andinos, el Pleno del Consejo Nacional Electoral, el 7 de abril de 2025, proclamó: </w:t>
      </w:r>
      <w:r w:rsidRPr="00162B69">
        <w:rPr>
          <w:rFonts w:asciiTheme="minorHAnsi" w:hAnsiTheme="minorHAnsi" w:cstheme="minorHAnsi"/>
          <w:i/>
          <w:iCs/>
          <w:sz w:val="20"/>
          <w:szCs w:val="20"/>
          <w:lang w:eastAsia="zh-CN"/>
        </w:rPr>
        <w:t>“(...) Artículo 1.- Proclamar los resultados definitivos y adjudicar escaños de la dignidad de PARLAMENTARIOS ANDINOS, de las “Elecciones Generales 2025”, realizadas el día domingo 9 de febrero de 2025 (...)”.</w:t>
      </w:r>
    </w:p>
    <w:p w14:paraId="44D30BFB" w14:textId="77777777" w:rsidR="00365BC9" w:rsidRPr="00162B69" w:rsidRDefault="00365BC9">
      <w:pPr>
        <w:spacing w:line="288" w:lineRule="auto"/>
        <w:jc w:val="both"/>
        <w:rPr>
          <w:rFonts w:asciiTheme="minorHAnsi" w:hAnsiTheme="minorHAnsi" w:cstheme="minorHAnsi"/>
          <w:sz w:val="20"/>
          <w:szCs w:val="20"/>
          <w:lang w:eastAsia="zh-CN"/>
        </w:rPr>
      </w:pPr>
    </w:p>
    <w:p w14:paraId="147961AE" w14:textId="77777777" w:rsidR="00365BC9" w:rsidRPr="00162B69" w:rsidRDefault="00000000">
      <w:pPr>
        <w:spacing w:line="288" w:lineRule="auto"/>
        <w:jc w:val="both"/>
        <w:rPr>
          <w:rFonts w:asciiTheme="minorHAnsi" w:eastAsia="Aptos Narrow" w:hAnsiTheme="minorHAnsi" w:cstheme="minorHAnsi"/>
          <w:i/>
          <w:iCs/>
          <w:color w:val="000000"/>
          <w:sz w:val="20"/>
          <w:szCs w:val="20"/>
          <w:lang w:eastAsia="zh-CN" w:bidi="ar"/>
        </w:rPr>
      </w:pPr>
      <w:r w:rsidRPr="00162B69">
        <w:rPr>
          <w:rFonts w:asciiTheme="minorHAnsi" w:eastAsia="Aptos Narrow" w:hAnsiTheme="minorHAnsi" w:cstheme="minorHAnsi"/>
          <w:color w:val="000000"/>
          <w:sz w:val="20"/>
          <w:szCs w:val="20"/>
          <w:lang w:eastAsia="zh-CN" w:bidi="ar"/>
        </w:rPr>
        <w:t xml:space="preserve">Con Resolución No. </w:t>
      </w:r>
      <w:r w:rsidRPr="00162B69">
        <w:rPr>
          <w:rFonts w:asciiTheme="minorHAnsi" w:hAnsiTheme="minorHAnsi" w:cstheme="minorHAnsi"/>
          <w:sz w:val="20"/>
          <w:szCs w:val="20"/>
          <w:lang w:eastAsia="zh-CN"/>
        </w:rPr>
        <w:t>PLE-CNE-2-7-4-2025, de 7 de abril de 2025, el Pleno del Consejo Nacional Electoral proclamó:</w:t>
      </w:r>
      <w:r w:rsidRPr="00162B69">
        <w:rPr>
          <w:rFonts w:asciiTheme="minorHAnsi" w:hAnsiTheme="minorHAnsi" w:cstheme="minorHAnsi"/>
          <w:i/>
          <w:iCs/>
          <w:sz w:val="20"/>
          <w:szCs w:val="20"/>
          <w:lang w:eastAsia="zh-CN"/>
        </w:rPr>
        <w:t xml:space="preserve"> “</w:t>
      </w:r>
      <w:r w:rsidRPr="00162B69">
        <w:rPr>
          <w:rFonts w:asciiTheme="minorHAnsi" w:eastAsia="Aptos Narrow" w:hAnsiTheme="minorHAnsi" w:cstheme="minorHAnsi"/>
          <w:i/>
          <w:iCs/>
          <w:color w:val="000000"/>
          <w:sz w:val="20"/>
          <w:szCs w:val="20"/>
          <w:lang w:eastAsia="zh-CN" w:bidi="ar"/>
        </w:rPr>
        <w:t>(...) Artículo 1.- Proclamar los resultados definitivos y adjudicar escaños de la dignidad de ASAMBLEÍSTAS NACIONALES de las “Elecciones Generales 2025”, realizadas el domingo 09 de febrero de 2025, (...)”</w:t>
      </w:r>
    </w:p>
    <w:p w14:paraId="5A2A3C26" w14:textId="77777777" w:rsidR="003D6E58" w:rsidRPr="00162B69" w:rsidRDefault="003D6E58">
      <w:pPr>
        <w:spacing w:line="288" w:lineRule="auto"/>
        <w:jc w:val="both"/>
        <w:rPr>
          <w:rFonts w:asciiTheme="minorHAnsi" w:eastAsia="Aptos Narrow" w:hAnsiTheme="minorHAnsi" w:cstheme="minorHAnsi"/>
          <w:i/>
          <w:iCs/>
          <w:color w:val="000000"/>
          <w:sz w:val="20"/>
          <w:szCs w:val="20"/>
          <w:lang w:eastAsia="zh-CN" w:bidi="ar"/>
        </w:rPr>
      </w:pPr>
    </w:p>
    <w:p w14:paraId="65A20CF4" w14:textId="74889C3E" w:rsidR="00365BC9" w:rsidRPr="00162B69" w:rsidRDefault="00000000">
      <w:pPr>
        <w:spacing w:line="288" w:lineRule="auto"/>
        <w:jc w:val="both"/>
        <w:rPr>
          <w:rFonts w:asciiTheme="minorHAnsi" w:hAnsiTheme="minorHAnsi" w:cstheme="minorHAnsi"/>
          <w:i/>
          <w:iCs/>
          <w:sz w:val="20"/>
          <w:szCs w:val="20"/>
          <w:lang w:eastAsia="zh-CN"/>
        </w:rPr>
      </w:pPr>
      <w:r w:rsidRPr="00162B69">
        <w:rPr>
          <w:rFonts w:asciiTheme="minorHAnsi" w:hAnsiTheme="minorHAnsi" w:cstheme="minorHAnsi"/>
          <w:sz w:val="20"/>
          <w:szCs w:val="20"/>
          <w:lang w:eastAsia="zh-CN"/>
        </w:rPr>
        <w:t xml:space="preserve">Mediante Resolución No. CNE-JPEP-015-27-02-2025, el Pleno de la Junta Provincial Electoral de la </w:t>
      </w:r>
      <w:proofErr w:type="spellStart"/>
      <w:r w:rsidRPr="00162B69">
        <w:rPr>
          <w:rFonts w:asciiTheme="minorHAnsi" w:hAnsiTheme="minorHAnsi" w:cstheme="minorHAnsi"/>
          <w:sz w:val="20"/>
          <w:szCs w:val="20"/>
          <w:lang w:eastAsia="zh-CN"/>
        </w:rPr>
        <w:t>Provinica</w:t>
      </w:r>
      <w:proofErr w:type="spellEnd"/>
      <w:r w:rsidRPr="00162B69">
        <w:rPr>
          <w:rFonts w:asciiTheme="minorHAnsi" w:hAnsiTheme="minorHAnsi" w:cstheme="minorHAnsi"/>
          <w:sz w:val="20"/>
          <w:szCs w:val="20"/>
          <w:lang w:eastAsia="zh-CN"/>
        </w:rPr>
        <w:t xml:space="preserve"> de Pichincha, el 27 de febrero de 2025, proclamó: </w:t>
      </w:r>
      <w:r w:rsidRPr="00162B69">
        <w:rPr>
          <w:rFonts w:asciiTheme="minorHAnsi" w:hAnsiTheme="minorHAnsi" w:cstheme="minorHAnsi"/>
          <w:i/>
          <w:iCs/>
          <w:sz w:val="20"/>
          <w:szCs w:val="20"/>
          <w:lang w:eastAsia="zh-CN"/>
        </w:rPr>
        <w:t xml:space="preserve">“(...) Artículo </w:t>
      </w:r>
      <w:r w:rsidR="003746C3" w:rsidRPr="00162B69">
        <w:rPr>
          <w:rFonts w:asciiTheme="minorHAnsi" w:hAnsiTheme="minorHAnsi" w:cstheme="minorHAnsi"/>
          <w:i/>
          <w:iCs/>
          <w:sz w:val="20"/>
          <w:szCs w:val="20"/>
          <w:lang w:eastAsia="zh-CN"/>
        </w:rPr>
        <w:t>Único. -</w:t>
      </w:r>
      <w:r w:rsidRPr="00162B69">
        <w:rPr>
          <w:rFonts w:asciiTheme="minorHAnsi" w:hAnsiTheme="minorHAnsi" w:cstheme="minorHAnsi"/>
          <w:i/>
          <w:iCs/>
          <w:sz w:val="20"/>
          <w:szCs w:val="20"/>
          <w:lang w:eastAsia="zh-CN"/>
        </w:rPr>
        <w:t xml:space="preserve"> Proclamar los resultados definitivos y adjudicar escaños de la dignidad de ASAMBLEÍSTAS PROVINCIALES DE LA PROVINCIA DE PICHINCHA DE LA </w:t>
      </w:r>
      <w:r w:rsidRPr="00162B69">
        <w:rPr>
          <w:rFonts w:asciiTheme="minorHAnsi" w:hAnsiTheme="minorHAnsi" w:cstheme="minorHAnsi"/>
          <w:b/>
          <w:bCs/>
          <w:i/>
          <w:iCs/>
          <w:sz w:val="20"/>
          <w:szCs w:val="20"/>
          <w:lang w:eastAsia="zh-CN"/>
        </w:rPr>
        <w:t xml:space="preserve">CIRCUNSCRIPCIÓN 1: CENTRO </w:t>
      </w:r>
      <w:r w:rsidR="003746C3" w:rsidRPr="00162B69">
        <w:rPr>
          <w:rFonts w:asciiTheme="minorHAnsi" w:hAnsiTheme="minorHAnsi" w:cstheme="minorHAnsi"/>
          <w:b/>
          <w:bCs/>
          <w:i/>
          <w:iCs/>
          <w:sz w:val="20"/>
          <w:szCs w:val="20"/>
          <w:lang w:eastAsia="zh-CN"/>
        </w:rPr>
        <w:t>NORTE</w:t>
      </w:r>
      <w:r w:rsidR="003746C3" w:rsidRPr="00162B69">
        <w:rPr>
          <w:rFonts w:asciiTheme="minorHAnsi" w:hAnsiTheme="minorHAnsi" w:cstheme="minorHAnsi"/>
          <w:i/>
          <w:iCs/>
          <w:sz w:val="20"/>
          <w:szCs w:val="20"/>
          <w:lang w:eastAsia="zh-CN"/>
        </w:rPr>
        <w:t xml:space="preserve"> del</w:t>
      </w:r>
      <w:r w:rsidRPr="00162B69">
        <w:rPr>
          <w:rFonts w:asciiTheme="minorHAnsi" w:hAnsiTheme="minorHAnsi" w:cstheme="minorHAnsi"/>
          <w:i/>
          <w:iCs/>
          <w:sz w:val="20"/>
          <w:szCs w:val="20"/>
          <w:lang w:eastAsia="zh-CN"/>
        </w:rPr>
        <w:t xml:space="preserve"> proceso electoral “Elecciones Generales </w:t>
      </w:r>
      <w:r w:rsidR="003746C3" w:rsidRPr="00162B69">
        <w:rPr>
          <w:rFonts w:asciiTheme="minorHAnsi" w:hAnsiTheme="minorHAnsi" w:cstheme="minorHAnsi"/>
          <w:i/>
          <w:iCs/>
          <w:sz w:val="20"/>
          <w:szCs w:val="20"/>
          <w:lang w:eastAsia="zh-CN"/>
        </w:rPr>
        <w:t>2025” (...)</w:t>
      </w:r>
      <w:r w:rsidRPr="00162B69">
        <w:rPr>
          <w:rFonts w:asciiTheme="minorHAnsi" w:hAnsiTheme="minorHAnsi" w:cstheme="minorHAnsi"/>
          <w:i/>
          <w:iCs/>
          <w:sz w:val="20"/>
          <w:szCs w:val="20"/>
          <w:lang w:eastAsia="zh-CN"/>
        </w:rPr>
        <w:t>”.</w:t>
      </w:r>
    </w:p>
    <w:p w14:paraId="14D7E654" w14:textId="77777777" w:rsidR="00365BC9" w:rsidRPr="00162B69" w:rsidRDefault="00365BC9">
      <w:pPr>
        <w:spacing w:line="288" w:lineRule="auto"/>
        <w:jc w:val="both"/>
        <w:rPr>
          <w:rFonts w:asciiTheme="minorHAnsi" w:hAnsiTheme="minorHAnsi" w:cstheme="minorHAnsi"/>
          <w:i/>
          <w:iCs/>
          <w:sz w:val="20"/>
          <w:szCs w:val="20"/>
          <w:lang w:eastAsia="zh-CN"/>
        </w:rPr>
      </w:pPr>
    </w:p>
    <w:p w14:paraId="39ABD765" w14:textId="6C5933B2" w:rsidR="00365BC9" w:rsidRPr="00162B69" w:rsidRDefault="00000000">
      <w:pPr>
        <w:spacing w:line="288" w:lineRule="auto"/>
        <w:jc w:val="both"/>
        <w:rPr>
          <w:rFonts w:asciiTheme="minorHAnsi" w:hAnsiTheme="minorHAnsi" w:cstheme="minorHAnsi"/>
          <w:i/>
          <w:iCs/>
          <w:sz w:val="20"/>
          <w:szCs w:val="20"/>
          <w:lang w:eastAsia="zh-CN"/>
        </w:rPr>
      </w:pPr>
      <w:r w:rsidRPr="00162B69">
        <w:rPr>
          <w:rFonts w:asciiTheme="minorHAnsi" w:hAnsiTheme="minorHAnsi" w:cstheme="minorHAnsi"/>
          <w:sz w:val="20"/>
          <w:szCs w:val="20"/>
          <w:lang w:eastAsia="zh-CN"/>
        </w:rPr>
        <w:t xml:space="preserve">Mediante Resolución No. CNE-JPEP-016-27-02-2025, el Pleno de la Junta Provincial Electoral de la </w:t>
      </w:r>
      <w:proofErr w:type="spellStart"/>
      <w:r w:rsidRPr="00162B69">
        <w:rPr>
          <w:rFonts w:asciiTheme="minorHAnsi" w:hAnsiTheme="minorHAnsi" w:cstheme="minorHAnsi"/>
          <w:sz w:val="20"/>
          <w:szCs w:val="20"/>
          <w:lang w:eastAsia="zh-CN"/>
        </w:rPr>
        <w:t>Provinica</w:t>
      </w:r>
      <w:proofErr w:type="spellEnd"/>
      <w:r w:rsidRPr="00162B69">
        <w:rPr>
          <w:rFonts w:asciiTheme="minorHAnsi" w:hAnsiTheme="minorHAnsi" w:cstheme="minorHAnsi"/>
          <w:sz w:val="20"/>
          <w:szCs w:val="20"/>
          <w:lang w:eastAsia="zh-CN"/>
        </w:rPr>
        <w:t xml:space="preserve"> de Pichincha, el 27 de febrero de 2025, proclamó: </w:t>
      </w:r>
      <w:r w:rsidRPr="00162B69">
        <w:rPr>
          <w:rFonts w:asciiTheme="minorHAnsi" w:hAnsiTheme="minorHAnsi" w:cstheme="minorHAnsi"/>
          <w:i/>
          <w:iCs/>
          <w:sz w:val="20"/>
          <w:szCs w:val="20"/>
          <w:lang w:eastAsia="zh-CN"/>
        </w:rPr>
        <w:t xml:space="preserve">“(...) Artículo </w:t>
      </w:r>
      <w:r w:rsidR="003746C3" w:rsidRPr="00162B69">
        <w:rPr>
          <w:rFonts w:asciiTheme="minorHAnsi" w:hAnsiTheme="minorHAnsi" w:cstheme="minorHAnsi"/>
          <w:i/>
          <w:iCs/>
          <w:sz w:val="20"/>
          <w:szCs w:val="20"/>
          <w:lang w:eastAsia="zh-CN"/>
        </w:rPr>
        <w:t>Único. -</w:t>
      </w:r>
      <w:r w:rsidRPr="00162B69">
        <w:rPr>
          <w:rFonts w:asciiTheme="minorHAnsi" w:hAnsiTheme="minorHAnsi" w:cstheme="minorHAnsi"/>
          <w:i/>
          <w:iCs/>
          <w:sz w:val="20"/>
          <w:szCs w:val="20"/>
          <w:lang w:eastAsia="zh-CN"/>
        </w:rPr>
        <w:t xml:space="preserve"> Proclamar los resultados definitivos y adjudicar escaños de la dignidad de ASAMBLEÍSTAS PROVINCIALES DE LA PROVINCIA DE PICHINCHA DE LA </w:t>
      </w:r>
      <w:r w:rsidRPr="00162B69">
        <w:rPr>
          <w:rFonts w:asciiTheme="minorHAnsi" w:hAnsiTheme="minorHAnsi" w:cstheme="minorHAnsi"/>
          <w:b/>
          <w:bCs/>
          <w:i/>
          <w:iCs/>
          <w:sz w:val="20"/>
          <w:szCs w:val="20"/>
          <w:lang w:eastAsia="zh-CN"/>
        </w:rPr>
        <w:t xml:space="preserve">CIRCUNSCRIPCIÓN 2: CENTRO </w:t>
      </w:r>
      <w:r w:rsidR="003746C3" w:rsidRPr="00162B69">
        <w:rPr>
          <w:rFonts w:asciiTheme="minorHAnsi" w:hAnsiTheme="minorHAnsi" w:cstheme="minorHAnsi"/>
          <w:b/>
          <w:bCs/>
          <w:i/>
          <w:iCs/>
          <w:sz w:val="20"/>
          <w:szCs w:val="20"/>
          <w:lang w:eastAsia="zh-CN"/>
        </w:rPr>
        <w:t>SUR</w:t>
      </w:r>
      <w:r w:rsidR="003746C3" w:rsidRPr="00162B69">
        <w:rPr>
          <w:rFonts w:asciiTheme="minorHAnsi" w:hAnsiTheme="minorHAnsi" w:cstheme="minorHAnsi"/>
          <w:i/>
          <w:iCs/>
          <w:sz w:val="20"/>
          <w:szCs w:val="20"/>
          <w:lang w:eastAsia="zh-CN"/>
        </w:rPr>
        <w:t xml:space="preserve"> del</w:t>
      </w:r>
      <w:r w:rsidRPr="00162B69">
        <w:rPr>
          <w:rFonts w:asciiTheme="minorHAnsi" w:hAnsiTheme="minorHAnsi" w:cstheme="minorHAnsi"/>
          <w:i/>
          <w:iCs/>
          <w:sz w:val="20"/>
          <w:szCs w:val="20"/>
          <w:lang w:eastAsia="zh-CN"/>
        </w:rPr>
        <w:t xml:space="preserve"> proceso electoral “Elecciones Generales </w:t>
      </w:r>
      <w:r w:rsidR="003746C3" w:rsidRPr="00162B69">
        <w:rPr>
          <w:rFonts w:asciiTheme="minorHAnsi" w:hAnsiTheme="minorHAnsi" w:cstheme="minorHAnsi"/>
          <w:i/>
          <w:iCs/>
          <w:sz w:val="20"/>
          <w:szCs w:val="20"/>
          <w:lang w:eastAsia="zh-CN"/>
        </w:rPr>
        <w:t>2025” (...)</w:t>
      </w:r>
      <w:r w:rsidRPr="00162B69">
        <w:rPr>
          <w:rFonts w:asciiTheme="minorHAnsi" w:hAnsiTheme="minorHAnsi" w:cstheme="minorHAnsi"/>
          <w:i/>
          <w:iCs/>
          <w:sz w:val="20"/>
          <w:szCs w:val="20"/>
          <w:lang w:eastAsia="zh-CN"/>
        </w:rPr>
        <w:t>”.</w:t>
      </w:r>
    </w:p>
    <w:p w14:paraId="1072FDFC" w14:textId="77777777" w:rsidR="00365BC9" w:rsidRPr="00162B69" w:rsidRDefault="00365BC9">
      <w:pPr>
        <w:spacing w:line="288" w:lineRule="auto"/>
        <w:jc w:val="both"/>
        <w:rPr>
          <w:rFonts w:asciiTheme="minorHAnsi" w:hAnsiTheme="minorHAnsi" w:cstheme="minorHAnsi"/>
          <w:i/>
          <w:iCs/>
          <w:sz w:val="20"/>
          <w:szCs w:val="20"/>
          <w:lang w:eastAsia="zh-CN"/>
        </w:rPr>
      </w:pPr>
    </w:p>
    <w:p w14:paraId="26865A2E" w14:textId="63076CC3" w:rsidR="00365BC9" w:rsidRPr="00162B69" w:rsidRDefault="00000000">
      <w:pPr>
        <w:spacing w:line="288" w:lineRule="auto"/>
        <w:jc w:val="both"/>
        <w:rPr>
          <w:rFonts w:asciiTheme="minorHAnsi" w:hAnsiTheme="minorHAnsi" w:cstheme="minorHAnsi"/>
          <w:i/>
          <w:iCs/>
          <w:sz w:val="20"/>
          <w:szCs w:val="20"/>
          <w:lang w:eastAsia="zh-CN"/>
        </w:rPr>
      </w:pPr>
      <w:r w:rsidRPr="00162B69">
        <w:rPr>
          <w:rFonts w:asciiTheme="minorHAnsi" w:hAnsiTheme="minorHAnsi" w:cstheme="minorHAnsi"/>
          <w:sz w:val="20"/>
          <w:szCs w:val="20"/>
          <w:lang w:eastAsia="zh-CN"/>
        </w:rPr>
        <w:t xml:space="preserve">Mediante Resolución No. CNE-JPEP-017-27-02-2025, el Pleno de la Junta Provincial Electoral de la </w:t>
      </w:r>
      <w:proofErr w:type="spellStart"/>
      <w:r w:rsidRPr="00162B69">
        <w:rPr>
          <w:rFonts w:asciiTheme="minorHAnsi" w:hAnsiTheme="minorHAnsi" w:cstheme="minorHAnsi"/>
          <w:sz w:val="20"/>
          <w:szCs w:val="20"/>
          <w:lang w:eastAsia="zh-CN"/>
        </w:rPr>
        <w:t>Provinica</w:t>
      </w:r>
      <w:proofErr w:type="spellEnd"/>
      <w:r w:rsidRPr="00162B69">
        <w:rPr>
          <w:rFonts w:asciiTheme="minorHAnsi" w:hAnsiTheme="minorHAnsi" w:cstheme="minorHAnsi"/>
          <w:sz w:val="20"/>
          <w:szCs w:val="20"/>
          <w:lang w:eastAsia="zh-CN"/>
        </w:rPr>
        <w:t xml:space="preserve"> de Pichincha, el 27 de febrero de 2025, proclamó: </w:t>
      </w:r>
      <w:r w:rsidRPr="00162B69">
        <w:rPr>
          <w:rFonts w:asciiTheme="minorHAnsi" w:hAnsiTheme="minorHAnsi" w:cstheme="minorHAnsi"/>
          <w:i/>
          <w:iCs/>
          <w:sz w:val="20"/>
          <w:szCs w:val="20"/>
          <w:lang w:eastAsia="zh-CN"/>
        </w:rPr>
        <w:t xml:space="preserve">“(...) Artículo </w:t>
      </w:r>
      <w:r w:rsidR="003746C3" w:rsidRPr="00162B69">
        <w:rPr>
          <w:rFonts w:asciiTheme="minorHAnsi" w:hAnsiTheme="minorHAnsi" w:cstheme="minorHAnsi"/>
          <w:i/>
          <w:iCs/>
          <w:sz w:val="20"/>
          <w:szCs w:val="20"/>
          <w:lang w:eastAsia="zh-CN"/>
        </w:rPr>
        <w:t>Único. -</w:t>
      </w:r>
      <w:r w:rsidRPr="00162B69">
        <w:rPr>
          <w:rFonts w:asciiTheme="minorHAnsi" w:hAnsiTheme="minorHAnsi" w:cstheme="minorHAnsi"/>
          <w:i/>
          <w:iCs/>
          <w:sz w:val="20"/>
          <w:szCs w:val="20"/>
          <w:lang w:eastAsia="zh-CN"/>
        </w:rPr>
        <w:t xml:space="preserve"> Proclamar los resultados definitivos y adjudicar escaños de la dignidad de ASAMBLEÍSTAS PROVINCIALES DE LA PROVINCIA DE PICHINCHA DE LA </w:t>
      </w:r>
      <w:r w:rsidRPr="00162B69">
        <w:rPr>
          <w:rFonts w:asciiTheme="minorHAnsi" w:hAnsiTheme="minorHAnsi" w:cstheme="minorHAnsi"/>
          <w:b/>
          <w:bCs/>
          <w:i/>
          <w:iCs/>
          <w:sz w:val="20"/>
          <w:szCs w:val="20"/>
          <w:lang w:eastAsia="zh-CN"/>
        </w:rPr>
        <w:t xml:space="preserve">CIRCUNSCRIPCIÓN 3: PARROQUIAS </w:t>
      </w:r>
      <w:r w:rsidR="003746C3" w:rsidRPr="00162B69">
        <w:rPr>
          <w:rFonts w:asciiTheme="minorHAnsi" w:hAnsiTheme="minorHAnsi" w:cstheme="minorHAnsi"/>
          <w:b/>
          <w:bCs/>
          <w:i/>
          <w:iCs/>
          <w:sz w:val="20"/>
          <w:szCs w:val="20"/>
          <w:lang w:eastAsia="zh-CN"/>
        </w:rPr>
        <w:t>RURALES</w:t>
      </w:r>
      <w:r w:rsidR="003746C3" w:rsidRPr="00162B69">
        <w:rPr>
          <w:rFonts w:asciiTheme="minorHAnsi" w:hAnsiTheme="minorHAnsi" w:cstheme="minorHAnsi"/>
          <w:i/>
          <w:iCs/>
          <w:sz w:val="20"/>
          <w:szCs w:val="20"/>
          <w:lang w:eastAsia="zh-CN"/>
        </w:rPr>
        <w:t xml:space="preserve"> del</w:t>
      </w:r>
      <w:r w:rsidRPr="00162B69">
        <w:rPr>
          <w:rFonts w:asciiTheme="minorHAnsi" w:hAnsiTheme="minorHAnsi" w:cstheme="minorHAnsi"/>
          <w:i/>
          <w:iCs/>
          <w:sz w:val="20"/>
          <w:szCs w:val="20"/>
          <w:lang w:eastAsia="zh-CN"/>
        </w:rPr>
        <w:t xml:space="preserve"> proceso electoral “Elecciones Generales </w:t>
      </w:r>
      <w:r w:rsidR="003746C3" w:rsidRPr="00162B69">
        <w:rPr>
          <w:rFonts w:asciiTheme="minorHAnsi" w:hAnsiTheme="minorHAnsi" w:cstheme="minorHAnsi"/>
          <w:i/>
          <w:iCs/>
          <w:sz w:val="20"/>
          <w:szCs w:val="20"/>
          <w:lang w:eastAsia="zh-CN"/>
        </w:rPr>
        <w:t>2025” (...)</w:t>
      </w:r>
      <w:r w:rsidRPr="00162B69">
        <w:rPr>
          <w:rFonts w:asciiTheme="minorHAnsi" w:hAnsiTheme="minorHAnsi" w:cstheme="minorHAnsi"/>
          <w:i/>
          <w:iCs/>
          <w:sz w:val="20"/>
          <w:szCs w:val="20"/>
          <w:lang w:eastAsia="zh-CN"/>
        </w:rPr>
        <w:t>”.</w:t>
      </w:r>
    </w:p>
    <w:p w14:paraId="0B3E61F1" w14:textId="77777777" w:rsidR="00365BC9" w:rsidRPr="00162B69" w:rsidRDefault="00365BC9">
      <w:pPr>
        <w:spacing w:line="288" w:lineRule="auto"/>
        <w:jc w:val="both"/>
        <w:rPr>
          <w:rFonts w:asciiTheme="minorHAnsi" w:hAnsiTheme="minorHAnsi" w:cstheme="minorHAnsi"/>
          <w:sz w:val="20"/>
          <w:szCs w:val="20"/>
          <w:lang w:eastAsia="zh-CN"/>
        </w:rPr>
      </w:pPr>
    </w:p>
    <w:p w14:paraId="73401C1C" w14:textId="50A77357" w:rsidR="00365BC9" w:rsidRPr="00162B69" w:rsidRDefault="00000000">
      <w:pPr>
        <w:spacing w:line="288" w:lineRule="auto"/>
        <w:jc w:val="both"/>
        <w:rPr>
          <w:rFonts w:asciiTheme="minorHAnsi" w:hAnsiTheme="minorHAnsi" w:cstheme="minorHAnsi"/>
          <w:i/>
          <w:iCs/>
          <w:sz w:val="20"/>
          <w:szCs w:val="20"/>
          <w:lang w:eastAsia="zh-CN"/>
        </w:rPr>
      </w:pPr>
      <w:r w:rsidRPr="00162B69">
        <w:rPr>
          <w:rFonts w:asciiTheme="minorHAnsi" w:hAnsiTheme="minorHAnsi" w:cstheme="minorHAnsi"/>
          <w:sz w:val="20"/>
          <w:szCs w:val="20"/>
          <w:lang w:eastAsia="zh-CN"/>
        </w:rPr>
        <w:t xml:space="preserve">Mediante Resolución No. CNE-JPEP-018-02-04-2025, el Pleno de la Junta Provincial Electoral de la </w:t>
      </w:r>
      <w:proofErr w:type="spellStart"/>
      <w:r w:rsidRPr="00162B69">
        <w:rPr>
          <w:rFonts w:asciiTheme="minorHAnsi" w:hAnsiTheme="minorHAnsi" w:cstheme="minorHAnsi"/>
          <w:sz w:val="20"/>
          <w:szCs w:val="20"/>
          <w:lang w:eastAsia="zh-CN"/>
        </w:rPr>
        <w:t>Provinica</w:t>
      </w:r>
      <w:proofErr w:type="spellEnd"/>
      <w:r w:rsidRPr="00162B69">
        <w:rPr>
          <w:rFonts w:asciiTheme="minorHAnsi" w:hAnsiTheme="minorHAnsi" w:cstheme="minorHAnsi"/>
          <w:sz w:val="20"/>
          <w:szCs w:val="20"/>
          <w:lang w:eastAsia="zh-CN"/>
        </w:rPr>
        <w:t xml:space="preserve"> de Pichincha, el 27 de febrero de 2025, proclamó: </w:t>
      </w:r>
      <w:r w:rsidRPr="00162B69">
        <w:rPr>
          <w:rFonts w:asciiTheme="minorHAnsi" w:hAnsiTheme="minorHAnsi" w:cstheme="minorHAnsi"/>
          <w:i/>
          <w:iCs/>
          <w:sz w:val="20"/>
          <w:szCs w:val="20"/>
          <w:lang w:eastAsia="zh-CN"/>
        </w:rPr>
        <w:t xml:space="preserve">“(...) Artículo </w:t>
      </w:r>
      <w:r w:rsidR="003746C3" w:rsidRPr="00162B69">
        <w:rPr>
          <w:rFonts w:asciiTheme="minorHAnsi" w:hAnsiTheme="minorHAnsi" w:cstheme="minorHAnsi"/>
          <w:i/>
          <w:iCs/>
          <w:sz w:val="20"/>
          <w:szCs w:val="20"/>
          <w:lang w:eastAsia="zh-CN"/>
        </w:rPr>
        <w:t>Único. -</w:t>
      </w:r>
      <w:r w:rsidRPr="00162B69">
        <w:rPr>
          <w:rFonts w:asciiTheme="minorHAnsi" w:hAnsiTheme="minorHAnsi" w:cstheme="minorHAnsi"/>
          <w:i/>
          <w:iCs/>
          <w:sz w:val="20"/>
          <w:szCs w:val="20"/>
          <w:lang w:eastAsia="zh-CN"/>
        </w:rPr>
        <w:t xml:space="preserve"> Proclamar los resultados definitivos y adjudicar escaños de la dignidad de ASAMBLEÍSTAS PROVINCIALES DE LA PROVINCIA DE PICHINCHA DE LA </w:t>
      </w:r>
      <w:r w:rsidRPr="00162B69">
        <w:rPr>
          <w:rFonts w:asciiTheme="minorHAnsi" w:hAnsiTheme="minorHAnsi" w:cstheme="minorHAnsi"/>
          <w:b/>
          <w:bCs/>
          <w:i/>
          <w:iCs/>
          <w:sz w:val="20"/>
          <w:szCs w:val="20"/>
          <w:lang w:eastAsia="zh-CN"/>
        </w:rPr>
        <w:t xml:space="preserve">CIRCUNSCRIPCIÓN 4: RESTO DE </w:t>
      </w:r>
      <w:r w:rsidR="003746C3" w:rsidRPr="00162B69">
        <w:rPr>
          <w:rFonts w:asciiTheme="minorHAnsi" w:hAnsiTheme="minorHAnsi" w:cstheme="minorHAnsi"/>
          <w:b/>
          <w:bCs/>
          <w:i/>
          <w:iCs/>
          <w:sz w:val="20"/>
          <w:szCs w:val="20"/>
          <w:lang w:eastAsia="zh-CN"/>
        </w:rPr>
        <w:t>PICHINCHA</w:t>
      </w:r>
      <w:r w:rsidR="003746C3" w:rsidRPr="00162B69">
        <w:rPr>
          <w:rFonts w:asciiTheme="minorHAnsi" w:hAnsiTheme="minorHAnsi" w:cstheme="minorHAnsi"/>
          <w:i/>
          <w:iCs/>
          <w:sz w:val="20"/>
          <w:szCs w:val="20"/>
          <w:lang w:eastAsia="zh-CN"/>
        </w:rPr>
        <w:t xml:space="preserve"> del</w:t>
      </w:r>
      <w:r w:rsidRPr="00162B69">
        <w:rPr>
          <w:rFonts w:asciiTheme="minorHAnsi" w:hAnsiTheme="minorHAnsi" w:cstheme="minorHAnsi"/>
          <w:i/>
          <w:iCs/>
          <w:sz w:val="20"/>
          <w:szCs w:val="20"/>
          <w:lang w:eastAsia="zh-CN"/>
        </w:rPr>
        <w:t xml:space="preserve"> proceso electoral “Elecciones Generales 2025”(...)”.</w:t>
      </w:r>
    </w:p>
    <w:p w14:paraId="5DEC6C31" w14:textId="77777777" w:rsidR="00365BC9" w:rsidRPr="00162B69" w:rsidRDefault="00365BC9">
      <w:pPr>
        <w:spacing w:line="288" w:lineRule="auto"/>
        <w:rPr>
          <w:rFonts w:asciiTheme="minorHAnsi" w:hAnsiTheme="minorHAnsi" w:cstheme="minorHAnsi"/>
          <w:sz w:val="20"/>
          <w:szCs w:val="20"/>
        </w:rPr>
      </w:pPr>
    </w:p>
    <w:p w14:paraId="2F31876F" w14:textId="77777777" w:rsidR="00365BC9" w:rsidRPr="00162B69" w:rsidRDefault="00000000">
      <w:pPr>
        <w:pStyle w:val="Ttulo2"/>
        <w:numPr>
          <w:ilvl w:val="2"/>
          <w:numId w:val="3"/>
        </w:numPr>
        <w:rPr>
          <w:rFonts w:asciiTheme="minorHAnsi" w:hAnsiTheme="minorHAnsi" w:cstheme="minorHAnsi"/>
        </w:rPr>
      </w:pPr>
      <w:bookmarkStart w:id="31" w:name="_Toc225847346"/>
      <w:r w:rsidRPr="00162B69">
        <w:rPr>
          <w:rFonts w:asciiTheme="minorHAnsi" w:hAnsiTheme="minorHAnsi" w:cstheme="minorHAnsi"/>
        </w:rPr>
        <w:t>Asignación de Escaños</w:t>
      </w:r>
      <w:bookmarkEnd w:id="31"/>
    </w:p>
    <w:p w14:paraId="4D365B6F" w14:textId="312A3EAA" w:rsidR="00365BC9" w:rsidRPr="00162B69" w:rsidRDefault="00C613AC">
      <w:pPr>
        <w:spacing w:line="288" w:lineRule="auto"/>
        <w:jc w:val="both"/>
        <w:rPr>
          <w:rFonts w:asciiTheme="minorHAnsi" w:hAnsiTheme="minorHAnsi" w:cstheme="minorHAnsi"/>
          <w:iCs/>
          <w:sz w:val="20"/>
          <w:szCs w:val="20"/>
        </w:rPr>
      </w:pPr>
      <w:r>
        <w:rPr>
          <w:rFonts w:asciiTheme="minorHAnsi" w:hAnsiTheme="minorHAnsi" w:cstheme="minorHAnsi"/>
          <w:iCs/>
          <w:sz w:val="20"/>
          <w:szCs w:val="20"/>
        </w:rPr>
        <w:t xml:space="preserve">Una vez en firme </w:t>
      </w:r>
      <w:r w:rsidRPr="00162B69">
        <w:rPr>
          <w:rFonts w:asciiTheme="minorHAnsi" w:hAnsiTheme="minorHAnsi" w:cstheme="minorHAnsi"/>
          <w:iCs/>
          <w:sz w:val="20"/>
          <w:szCs w:val="20"/>
        </w:rPr>
        <w:t>la proclamación de resultados</w:t>
      </w:r>
      <w:r>
        <w:rPr>
          <w:rFonts w:asciiTheme="minorHAnsi" w:hAnsiTheme="minorHAnsi" w:cstheme="minorHAnsi"/>
          <w:iCs/>
          <w:sz w:val="20"/>
          <w:szCs w:val="20"/>
        </w:rPr>
        <w:t xml:space="preserve"> numéricos</w:t>
      </w:r>
      <w:r w:rsidRPr="00162B69">
        <w:rPr>
          <w:rFonts w:asciiTheme="minorHAnsi" w:hAnsiTheme="minorHAnsi" w:cstheme="minorHAnsi"/>
          <w:iCs/>
          <w:sz w:val="20"/>
          <w:szCs w:val="20"/>
        </w:rPr>
        <w:t xml:space="preserve">, se </w:t>
      </w:r>
      <w:r>
        <w:rPr>
          <w:rFonts w:asciiTheme="minorHAnsi" w:hAnsiTheme="minorHAnsi" w:cstheme="minorHAnsi"/>
          <w:iCs/>
          <w:sz w:val="20"/>
          <w:szCs w:val="20"/>
        </w:rPr>
        <w:t xml:space="preserve">procedió conforme a la ley, a </w:t>
      </w:r>
      <w:r w:rsidRPr="00162B69">
        <w:rPr>
          <w:rFonts w:asciiTheme="minorHAnsi" w:hAnsiTheme="minorHAnsi" w:cstheme="minorHAnsi"/>
          <w:iCs/>
          <w:sz w:val="20"/>
          <w:szCs w:val="20"/>
        </w:rPr>
        <w:t>la asignación de escaños</w:t>
      </w:r>
      <w:r>
        <w:rPr>
          <w:rFonts w:asciiTheme="minorHAnsi" w:hAnsiTheme="minorHAnsi" w:cstheme="minorHAnsi"/>
          <w:iCs/>
          <w:sz w:val="20"/>
          <w:szCs w:val="20"/>
        </w:rPr>
        <w:t xml:space="preserve">, contando para ello </w:t>
      </w:r>
      <w:r w:rsidRPr="00162B69">
        <w:rPr>
          <w:rFonts w:asciiTheme="minorHAnsi" w:hAnsiTheme="minorHAnsi" w:cstheme="minorHAnsi"/>
          <w:iCs/>
          <w:sz w:val="20"/>
          <w:szCs w:val="20"/>
        </w:rPr>
        <w:t xml:space="preserve">con las certificaciones de la Secretaría del Consejo Nacional Electoral y del Tribunal Contencioso Electoral, según lo establece artículo 164 de la Ley Orgánica Electoral y de Organizaciones Políticas de la República del Ecuador, Código de la Democracia, que señala: </w:t>
      </w:r>
      <w:r w:rsidRPr="00162B69">
        <w:rPr>
          <w:rFonts w:asciiTheme="minorHAnsi" w:hAnsiTheme="minorHAnsi" w:cstheme="minorHAnsi"/>
          <w:i/>
          <w:sz w:val="20"/>
          <w:szCs w:val="20"/>
        </w:rPr>
        <w:t>“Para la adjudicación de escaños se procederá de la siguiente manera: a) La votación total de cada lista se determinará por los votos obtenidos por votación de lista; b) La votación total de cada lista se dividirá para la serie de números 1, 3, 5, 7, y así sucesivamente en la proporción aritmética de la serie, hasta obtener tantos cocientes como número de escaños a asignarse ; c) Los cocientes obtenidos se ordenan de mayor a menor y, de acuerdo a los más altos cocientes, se asignarán a cada lista los escaños que les correspondan; y, d) La asignación de los escaños de la lista corresponderá a los candidatos en estricto orden de posición en la lista”</w:t>
      </w:r>
      <w:r w:rsidRPr="00162B69">
        <w:rPr>
          <w:rFonts w:asciiTheme="minorHAnsi" w:hAnsiTheme="minorHAnsi" w:cstheme="minorHAnsi"/>
          <w:iCs/>
          <w:sz w:val="20"/>
          <w:szCs w:val="20"/>
        </w:rPr>
        <w:t>.</w:t>
      </w:r>
    </w:p>
    <w:p w14:paraId="52491178" w14:textId="77777777" w:rsidR="00365BC9" w:rsidRPr="00162B69" w:rsidRDefault="00000000">
      <w:pPr>
        <w:spacing w:line="288" w:lineRule="auto"/>
        <w:jc w:val="both"/>
        <w:rPr>
          <w:rFonts w:asciiTheme="minorHAnsi" w:hAnsiTheme="minorHAnsi" w:cstheme="minorHAnsi"/>
          <w:b/>
          <w:iCs/>
          <w:sz w:val="20"/>
          <w:szCs w:val="20"/>
        </w:rPr>
      </w:pPr>
      <w:r w:rsidRPr="00162B69">
        <w:rPr>
          <w:rFonts w:asciiTheme="minorHAnsi" w:hAnsiTheme="minorHAnsi" w:cstheme="minorHAnsi"/>
          <w:iCs/>
          <w:sz w:val="20"/>
          <w:szCs w:val="20"/>
        </w:rPr>
        <w:t>Los escaños asignados para asambleístas se resumen en las siguientes tablas</w:t>
      </w:r>
      <w:r w:rsidRPr="00162B69">
        <w:rPr>
          <w:rFonts w:asciiTheme="minorHAnsi" w:hAnsiTheme="minorHAnsi" w:cstheme="minorHAnsi"/>
          <w:b/>
          <w:iCs/>
          <w:sz w:val="20"/>
          <w:szCs w:val="20"/>
        </w:rPr>
        <w:t>:</w:t>
      </w:r>
    </w:p>
    <w:p w14:paraId="76BFF281" w14:textId="77777777" w:rsidR="00365BC9" w:rsidRPr="00162B69" w:rsidRDefault="00365BC9">
      <w:pPr>
        <w:spacing w:line="288" w:lineRule="auto"/>
        <w:jc w:val="both"/>
        <w:rPr>
          <w:rFonts w:asciiTheme="minorHAnsi" w:hAnsiTheme="minorHAnsi" w:cstheme="minorHAnsi"/>
          <w:b/>
          <w:iCs/>
          <w:sz w:val="20"/>
          <w:szCs w:val="20"/>
        </w:rPr>
      </w:pPr>
    </w:p>
    <w:p w14:paraId="678701D1" w14:textId="096778C1" w:rsidR="00365BC9" w:rsidRPr="00162B69" w:rsidRDefault="00000000">
      <w:pPr>
        <w:pStyle w:val="Descripcin"/>
        <w:spacing w:after="0" w:line="288" w:lineRule="auto"/>
        <w:jc w:val="center"/>
        <w:rPr>
          <w:rFonts w:cstheme="minorHAnsi"/>
          <w:b/>
          <w:bCs/>
          <w:i w:val="0"/>
          <w:iCs w:val="0"/>
          <w:color w:val="auto"/>
          <w:sz w:val="20"/>
          <w:szCs w:val="20"/>
        </w:rPr>
      </w:pPr>
      <w:bookmarkStart w:id="32" w:name="_Toc194918065"/>
      <w:r w:rsidRPr="00162B69">
        <w:rPr>
          <w:rFonts w:cstheme="minorHAnsi"/>
          <w:b/>
          <w:bCs/>
          <w:i w:val="0"/>
          <w:iCs w:val="0"/>
          <w:color w:val="auto"/>
          <w:sz w:val="20"/>
          <w:szCs w:val="20"/>
        </w:rPr>
        <w:t xml:space="preserve">Tabla No. </w:t>
      </w:r>
      <w:r w:rsidR="00C22788" w:rsidRPr="00162B69">
        <w:rPr>
          <w:rFonts w:cstheme="minorHAnsi"/>
          <w:b/>
          <w:bCs/>
          <w:i w:val="0"/>
          <w:iCs w:val="0"/>
          <w:color w:val="auto"/>
          <w:sz w:val="20"/>
          <w:szCs w:val="20"/>
        </w:rPr>
        <w:t>1</w:t>
      </w:r>
      <w:r w:rsidR="00710779" w:rsidRPr="00162B69">
        <w:rPr>
          <w:rFonts w:cstheme="minorHAnsi"/>
          <w:b/>
          <w:bCs/>
          <w:i w:val="0"/>
          <w:iCs w:val="0"/>
          <w:color w:val="auto"/>
          <w:sz w:val="20"/>
          <w:szCs w:val="20"/>
        </w:rPr>
        <w:t>5</w:t>
      </w:r>
      <w:r w:rsidRPr="00162B69">
        <w:rPr>
          <w:rFonts w:cstheme="minorHAnsi"/>
          <w:b/>
          <w:bCs/>
          <w:i w:val="0"/>
          <w:iCs w:val="0"/>
          <w:color w:val="auto"/>
          <w:sz w:val="20"/>
          <w:szCs w:val="20"/>
        </w:rPr>
        <w:t>: Asignación de Escaños Provincial por Movimiento Político</w:t>
      </w:r>
      <w:bookmarkEnd w:id="32"/>
    </w:p>
    <w:tbl>
      <w:tblPr>
        <w:tblStyle w:val="Tablaconcuadrcula4-nfasis52"/>
        <w:tblW w:w="4611" w:type="pct"/>
        <w:jc w:val="center"/>
        <w:tblLook w:val="04A0" w:firstRow="1" w:lastRow="0" w:firstColumn="1" w:lastColumn="0" w:noHBand="0" w:noVBand="1"/>
      </w:tblPr>
      <w:tblGrid>
        <w:gridCol w:w="2323"/>
        <w:gridCol w:w="4402"/>
        <w:gridCol w:w="1108"/>
      </w:tblGrid>
      <w:tr w:rsidR="00365BC9" w:rsidRPr="00162B69" w14:paraId="3CFE313F" w14:textId="77777777" w:rsidTr="00365BC9">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415D8D30" w14:textId="4300B6A8"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ASAMBLEÍSTAS PROVINCIA</w:t>
            </w:r>
            <w:r w:rsidR="003746C3" w:rsidRPr="00162B69">
              <w:rPr>
                <w:rFonts w:asciiTheme="minorHAnsi" w:hAnsiTheme="minorHAnsi" w:cstheme="minorHAnsi"/>
                <w:bCs w:val="0"/>
                <w:sz w:val="18"/>
                <w:szCs w:val="18"/>
              </w:rPr>
              <w:t xml:space="preserve"> DE PICHINCHA</w:t>
            </w:r>
          </w:p>
        </w:tc>
      </w:tr>
      <w:tr w:rsidR="00365BC9" w:rsidRPr="00162B69" w14:paraId="7A2FCDCE" w14:textId="77777777" w:rsidTr="00365BC9">
        <w:trPr>
          <w:trHeight w:val="323"/>
          <w:jc w:val="center"/>
        </w:trPr>
        <w:tc>
          <w:tcPr>
            <w:cnfStyle w:val="001000000000" w:firstRow="0" w:lastRow="0" w:firstColumn="1" w:lastColumn="0" w:oddVBand="0" w:evenVBand="0" w:oddHBand="0" w:evenHBand="0" w:firstRowFirstColumn="0" w:firstRowLastColumn="0" w:lastRowFirstColumn="0" w:lastRowLastColumn="0"/>
            <w:tcW w:w="1483" w:type="pct"/>
            <w:shd w:val="clear" w:color="auto" w:fill="DEEAF6"/>
            <w:noWrap/>
            <w:vAlign w:val="center"/>
          </w:tcPr>
          <w:p w14:paraId="7EB40A4F"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PROVINCIA</w:t>
            </w:r>
          </w:p>
        </w:tc>
        <w:tc>
          <w:tcPr>
            <w:tcW w:w="2810" w:type="pct"/>
            <w:shd w:val="clear" w:color="auto" w:fill="DEEAF6"/>
            <w:noWrap/>
          </w:tcPr>
          <w:p w14:paraId="5BFC836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ORGANIZACIÓN POLÍTICA</w:t>
            </w:r>
          </w:p>
        </w:tc>
        <w:tc>
          <w:tcPr>
            <w:tcW w:w="707" w:type="pct"/>
            <w:shd w:val="clear" w:color="auto" w:fill="DEEAF6"/>
            <w:noWrap/>
          </w:tcPr>
          <w:p w14:paraId="014975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ESCAÑOS</w:t>
            </w:r>
          </w:p>
        </w:tc>
      </w:tr>
      <w:tr w:rsidR="00365BC9" w:rsidRPr="00162B69" w14:paraId="77B5308D" w14:textId="77777777" w:rsidTr="00365BC9">
        <w:trPr>
          <w:trHeight w:val="260"/>
          <w:jc w:val="center"/>
        </w:trPr>
        <w:tc>
          <w:tcPr>
            <w:cnfStyle w:val="001000000000" w:firstRow="0" w:lastRow="0" w:firstColumn="1" w:lastColumn="0" w:oddVBand="0" w:evenVBand="0" w:oddHBand="0" w:evenHBand="0" w:firstRowFirstColumn="0" w:firstRowLastColumn="0" w:lastRowFirstColumn="0" w:lastRowLastColumn="0"/>
            <w:tcW w:w="1483" w:type="pct"/>
            <w:vMerge w:val="restart"/>
            <w:noWrap/>
            <w:vAlign w:val="center"/>
          </w:tcPr>
          <w:p w14:paraId="05B2F482"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Pichincha</w:t>
            </w:r>
          </w:p>
        </w:tc>
        <w:tc>
          <w:tcPr>
            <w:tcW w:w="2810" w:type="pct"/>
            <w:noWrap/>
          </w:tcPr>
          <w:p w14:paraId="3D5AC0A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07" w:type="pct"/>
            <w:noWrap/>
          </w:tcPr>
          <w:p w14:paraId="5D9D543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10</w:t>
            </w:r>
          </w:p>
        </w:tc>
      </w:tr>
      <w:tr w:rsidR="00365BC9" w:rsidRPr="00162B69" w14:paraId="6C28405C" w14:textId="77777777" w:rsidTr="00365BC9">
        <w:trPr>
          <w:trHeight w:val="260"/>
          <w:jc w:val="center"/>
        </w:trPr>
        <w:tc>
          <w:tcPr>
            <w:cnfStyle w:val="001000000000" w:firstRow="0" w:lastRow="0" w:firstColumn="1" w:lastColumn="0" w:oddVBand="0" w:evenVBand="0" w:oddHBand="0" w:evenHBand="0" w:firstRowFirstColumn="0" w:firstRowLastColumn="0" w:lastRowFirstColumn="0" w:lastRowLastColumn="0"/>
            <w:tcW w:w="1483" w:type="pct"/>
            <w:vMerge/>
            <w:shd w:val="clear" w:color="auto" w:fill="DEEAF6"/>
            <w:noWrap/>
          </w:tcPr>
          <w:p w14:paraId="7D14783F" w14:textId="77777777" w:rsidR="00365BC9" w:rsidRPr="00162B69" w:rsidRDefault="00365BC9">
            <w:pPr>
              <w:spacing w:line="288" w:lineRule="auto"/>
              <w:jc w:val="center"/>
              <w:rPr>
                <w:rFonts w:asciiTheme="minorHAnsi" w:hAnsiTheme="minorHAnsi" w:cstheme="minorHAnsi"/>
                <w:sz w:val="18"/>
                <w:szCs w:val="18"/>
              </w:rPr>
            </w:pPr>
          </w:p>
        </w:tc>
        <w:tc>
          <w:tcPr>
            <w:tcW w:w="2810" w:type="pct"/>
            <w:shd w:val="clear" w:color="auto" w:fill="DEEAF6"/>
            <w:noWrap/>
          </w:tcPr>
          <w:p w14:paraId="1555FF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De Unidad Plurinacional Pachakutik</w:t>
            </w:r>
          </w:p>
        </w:tc>
        <w:tc>
          <w:tcPr>
            <w:tcW w:w="707" w:type="pct"/>
            <w:shd w:val="clear" w:color="auto" w:fill="DEEAF6"/>
            <w:noWrap/>
          </w:tcPr>
          <w:p w14:paraId="1F43192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r w:rsidR="00365BC9" w:rsidRPr="00162B69" w14:paraId="4E2F3523" w14:textId="77777777" w:rsidTr="00365BC9">
        <w:trPr>
          <w:trHeight w:val="260"/>
          <w:jc w:val="center"/>
        </w:trPr>
        <w:tc>
          <w:tcPr>
            <w:cnfStyle w:val="001000000000" w:firstRow="0" w:lastRow="0" w:firstColumn="1" w:lastColumn="0" w:oddVBand="0" w:evenVBand="0" w:oddHBand="0" w:evenHBand="0" w:firstRowFirstColumn="0" w:firstRowLastColumn="0" w:lastRowFirstColumn="0" w:lastRowLastColumn="0"/>
            <w:tcW w:w="1483" w:type="pct"/>
            <w:vMerge/>
            <w:noWrap/>
          </w:tcPr>
          <w:p w14:paraId="5F39F1CC" w14:textId="77777777" w:rsidR="00365BC9" w:rsidRPr="00162B69" w:rsidRDefault="00365BC9">
            <w:pPr>
              <w:spacing w:line="288" w:lineRule="auto"/>
              <w:jc w:val="center"/>
              <w:rPr>
                <w:rFonts w:asciiTheme="minorHAnsi" w:hAnsiTheme="minorHAnsi" w:cstheme="minorHAnsi"/>
                <w:sz w:val="18"/>
                <w:szCs w:val="18"/>
              </w:rPr>
            </w:pPr>
          </w:p>
        </w:tc>
        <w:tc>
          <w:tcPr>
            <w:tcW w:w="2810" w:type="pct"/>
            <w:noWrap/>
          </w:tcPr>
          <w:p w14:paraId="4CFDF9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Político Revolución Ciudadana</w:t>
            </w:r>
          </w:p>
        </w:tc>
        <w:tc>
          <w:tcPr>
            <w:tcW w:w="707" w:type="pct"/>
            <w:noWrap/>
          </w:tcPr>
          <w:p w14:paraId="466C92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w:t>
            </w:r>
          </w:p>
        </w:tc>
      </w:tr>
      <w:tr w:rsidR="00365BC9" w:rsidRPr="00162B69" w14:paraId="40474A24" w14:textId="77777777" w:rsidTr="00365BC9">
        <w:trPr>
          <w:trHeight w:val="260"/>
          <w:jc w:val="center"/>
        </w:trPr>
        <w:tc>
          <w:tcPr>
            <w:cnfStyle w:val="001000000000" w:firstRow="0" w:lastRow="0" w:firstColumn="1" w:lastColumn="0" w:oddVBand="0" w:evenVBand="0" w:oddHBand="0" w:evenHBand="0" w:firstRowFirstColumn="0" w:firstRowLastColumn="0" w:lastRowFirstColumn="0" w:lastRowLastColumn="0"/>
            <w:tcW w:w="4293" w:type="pct"/>
            <w:gridSpan w:val="2"/>
            <w:shd w:val="clear" w:color="auto" w:fill="DEEAF6"/>
            <w:noWrap/>
          </w:tcPr>
          <w:p w14:paraId="67821940"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707" w:type="pct"/>
            <w:shd w:val="clear" w:color="auto" w:fill="DEEAF6"/>
            <w:noWrap/>
          </w:tcPr>
          <w:p w14:paraId="050F8AA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19</w:t>
            </w:r>
          </w:p>
        </w:tc>
      </w:tr>
    </w:tbl>
    <w:p w14:paraId="31AC2CF2" w14:textId="61904885" w:rsidR="00A61EEA" w:rsidRPr="00162B69" w:rsidRDefault="00000000" w:rsidP="00710779">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bookmarkStart w:id="33" w:name="_Toc194918066"/>
    </w:p>
    <w:p w14:paraId="34EBCA74" w14:textId="77777777" w:rsidR="00A61EEA" w:rsidRPr="00162B69" w:rsidRDefault="00A61EEA" w:rsidP="00A61EEA">
      <w:pPr>
        <w:rPr>
          <w:rFonts w:asciiTheme="minorHAnsi" w:hAnsiTheme="minorHAnsi" w:cstheme="minorHAnsi"/>
          <w:lang w:eastAsia="en-US"/>
        </w:rPr>
      </w:pPr>
    </w:p>
    <w:p w14:paraId="0BA759FD" w14:textId="0D6C3402"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1</w:t>
      </w:r>
      <w:r w:rsidR="00710779" w:rsidRPr="00162B69">
        <w:rPr>
          <w:rFonts w:cstheme="minorHAnsi"/>
          <w:b/>
          <w:bCs/>
          <w:i w:val="0"/>
          <w:iCs w:val="0"/>
          <w:color w:val="auto"/>
          <w:sz w:val="20"/>
          <w:szCs w:val="20"/>
        </w:rPr>
        <w:t>6</w:t>
      </w:r>
      <w:r w:rsidRPr="00162B69">
        <w:rPr>
          <w:rFonts w:cstheme="minorHAnsi"/>
          <w:b/>
          <w:bCs/>
          <w:i w:val="0"/>
          <w:iCs w:val="0"/>
          <w:color w:val="auto"/>
          <w:sz w:val="20"/>
          <w:szCs w:val="20"/>
        </w:rPr>
        <w:t>: Asignación de Escaños de Asambleístas Provinciales por Circunscripción</w:t>
      </w:r>
      <w:bookmarkEnd w:id="33"/>
      <w:r w:rsidR="003746C3" w:rsidRPr="00162B69">
        <w:rPr>
          <w:rFonts w:cstheme="minorHAnsi"/>
          <w:b/>
          <w:bCs/>
          <w:i w:val="0"/>
          <w:iCs w:val="0"/>
          <w:color w:val="auto"/>
          <w:sz w:val="20"/>
          <w:szCs w:val="20"/>
        </w:rPr>
        <w:t xml:space="preserve"> DMQ</w:t>
      </w:r>
      <w:r w:rsidRPr="00162B69">
        <w:rPr>
          <w:rFonts w:cstheme="minorHAnsi"/>
          <w:b/>
          <w:bCs/>
          <w:i w:val="0"/>
          <w:iCs w:val="0"/>
          <w:color w:val="auto"/>
          <w:sz w:val="20"/>
          <w:szCs w:val="20"/>
        </w:rPr>
        <w:t>.</w:t>
      </w:r>
    </w:p>
    <w:tbl>
      <w:tblPr>
        <w:tblStyle w:val="Tablaconcuadrcula4-nfasis52"/>
        <w:tblW w:w="4248" w:type="pct"/>
        <w:jc w:val="center"/>
        <w:tblLook w:val="04A0" w:firstRow="1" w:lastRow="0" w:firstColumn="1" w:lastColumn="0" w:noHBand="0" w:noVBand="1"/>
      </w:tblPr>
      <w:tblGrid>
        <w:gridCol w:w="2061"/>
        <w:gridCol w:w="4049"/>
        <w:gridCol w:w="1107"/>
      </w:tblGrid>
      <w:tr w:rsidR="00365BC9" w:rsidRPr="00162B69" w14:paraId="192E99EB" w14:textId="77777777" w:rsidTr="00365BC9">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2E33ED98"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ASAMBLEÍSTAS NACIONALES</w:t>
            </w:r>
          </w:p>
        </w:tc>
      </w:tr>
      <w:tr w:rsidR="00365BC9" w:rsidRPr="00162B69" w14:paraId="122D54B9"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2BD37A9A"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lastRenderedPageBreak/>
              <w:t>ÁMBITO</w:t>
            </w: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6B13428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ORGANIZACIÓN POLÍTICA</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5CED2EE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ESCAÑOS</w:t>
            </w:r>
          </w:p>
        </w:tc>
      </w:tr>
      <w:tr w:rsidR="00365BC9" w:rsidRPr="00162B69" w14:paraId="2E518BC0"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noWrap/>
            <w:vAlign w:val="center"/>
          </w:tcPr>
          <w:p w14:paraId="4A7F169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Circunscripción 1</w:t>
            </w: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0892E01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05ABE3D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r w:rsidR="00365BC9" w:rsidRPr="00162B69" w14:paraId="0C8746C8"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96AFEE6"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68C16F3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Revolución Ciudadana – RETO</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5FD514A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365BC9" w:rsidRPr="00162B69" w14:paraId="1D7C121B"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noWrap/>
            <w:vAlign w:val="center"/>
          </w:tcPr>
          <w:p w14:paraId="629C1106"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Circunscripción 2</w:t>
            </w: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845F9D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4F8E34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r w:rsidR="00365BC9" w:rsidRPr="00162B69" w14:paraId="31B09826"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BCF575F"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1C57AEE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Revolución Ciudadana – RETO</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6ADCBFA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365BC9" w:rsidRPr="00162B69" w14:paraId="2E91B504"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noWrap/>
            <w:vAlign w:val="center"/>
          </w:tcPr>
          <w:p w14:paraId="5EC9ABA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Circunscripción 3</w:t>
            </w: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79CB8B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0C69D6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r w:rsidR="00365BC9" w:rsidRPr="00162B69" w14:paraId="5665D4EA"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26DA1533"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176C089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Revolución Ciudadana – RETO</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269252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365BC9" w:rsidRPr="00162B69" w14:paraId="5A104978"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val="restart"/>
            <w:tcBorders>
              <w:top w:val="single" w:sz="4" w:space="0" w:color="365F91" w:themeColor="accent1" w:themeShade="BF"/>
              <w:left w:val="single" w:sz="4" w:space="0" w:color="365F91" w:themeColor="accent1" w:themeShade="BF"/>
              <w:right w:val="single" w:sz="4" w:space="0" w:color="365F91" w:themeColor="accent1" w:themeShade="BF"/>
            </w:tcBorders>
            <w:noWrap/>
            <w:vAlign w:val="center"/>
          </w:tcPr>
          <w:p w14:paraId="1BA60ACC"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Resto de Pichincha</w:t>
            </w: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tcPr>
          <w:p w14:paraId="4BF8FC4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tcPr>
          <w:p w14:paraId="29F2937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r w:rsidR="00365BC9" w:rsidRPr="00162B69" w14:paraId="4DF725F7"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tcBorders>
              <w:left w:val="single" w:sz="4" w:space="0" w:color="365F91" w:themeColor="accent1" w:themeShade="BF"/>
              <w:right w:val="single" w:sz="4" w:space="0" w:color="365F91" w:themeColor="accent1" w:themeShade="BF"/>
            </w:tcBorders>
            <w:shd w:val="clear" w:color="auto" w:fill="DEEAF6"/>
            <w:noWrap/>
          </w:tcPr>
          <w:p w14:paraId="2E84E144"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3AC2CA5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De Unidad Plurinacional Pachakutik</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5DD84C6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r w:rsidR="00365BC9" w:rsidRPr="00162B69" w14:paraId="64303A88"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1428" w:type="pct"/>
            <w:vMerge/>
            <w:tcBorders>
              <w:left w:val="single" w:sz="4" w:space="0" w:color="365F91" w:themeColor="accent1" w:themeShade="BF"/>
              <w:bottom w:val="single" w:sz="4" w:space="0" w:color="365F91" w:themeColor="accent1" w:themeShade="BF"/>
              <w:right w:val="single" w:sz="4" w:space="0" w:color="365F91" w:themeColor="accent1" w:themeShade="BF"/>
            </w:tcBorders>
            <w:noWrap/>
          </w:tcPr>
          <w:p w14:paraId="1D7850D2"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80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tcPr>
          <w:p w14:paraId="2BC144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Político Revolución Ciudadana</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tcPr>
          <w:p w14:paraId="307A703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365BC9" w:rsidRPr="00162B69" w14:paraId="4D8DF17E" w14:textId="77777777" w:rsidTr="00365BC9">
        <w:trPr>
          <w:trHeight w:val="253"/>
          <w:jc w:val="center"/>
        </w:trPr>
        <w:tc>
          <w:tcPr>
            <w:cnfStyle w:val="001000000000" w:firstRow="0" w:lastRow="0" w:firstColumn="1" w:lastColumn="0" w:oddVBand="0" w:evenVBand="0" w:oddHBand="0" w:evenHBand="0" w:firstRowFirstColumn="0" w:firstRowLastColumn="0" w:lastRowFirstColumn="0" w:lastRowLastColumn="0"/>
            <w:tcW w:w="4233"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21FC5ED8"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76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tcPr>
          <w:p w14:paraId="69CF376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19</w:t>
            </w:r>
          </w:p>
        </w:tc>
      </w:tr>
    </w:tbl>
    <w:p w14:paraId="7B14A34B"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bookmarkStart w:id="34" w:name="_Toc194918067"/>
      <w:r w:rsidRPr="00162B69">
        <w:rPr>
          <w:rFonts w:asciiTheme="minorHAnsi" w:hAnsiTheme="minorHAnsi" w:cstheme="minorHAnsi"/>
          <w:sz w:val="20"/>
          <w:szCs w:val="20"/>
        </w:rPr>
        <w:t>Dirección Nacional de Procesos Electorales</w:t>
      </w:r>
    </w:p>
    <w:p w14:paraId="2DD300FF" w14:textId="77777777" w:rsidR="00365BC9" w:rsidRPr="00162B69" w:rsidRDefault="00365BC9">
      <w:pPr>
        <w:spacing w:line="288" w:lineRule="auto"/>
        <w:rPr>
          <w:rFonts w:asciiTheme="minorHAnsi" w:hAnsiTheme="minorHAnsi" w:cstheme="minorHAnsi"/>
          <w:i/>
          <w:iCs/>
          <w:sz w:val="20"/>
          <w:szCs w:val="20"/>
        </w:rPr>
      </w:pPr>
    </w:p>
    <w:p w14:paraId="5ADD75AF" w14:textId="1AC852B8"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1</w:t>
      </w:r>
      <w:r w:rsidR="00710779" w:rsidRPr="00162B69">
        <w:rPr>
          <w:rFonts w:cstheme="minorHAnsi"/>
          <w:b/>
          <w:bCs/>
          <w:i w:val="0"/>
          <w:iCs w:val="0"/>
          <w:color w:val="auto"/>
          <w:sz w:val="20"/>
          <w:szCs w:val="20"/>
        </w:rPr>
        <w:t>7</w:t>
      </w:r>
      <w:r w:rsidRPr="00162B69">
        <w:rPr>
          <w:rFonts w:cstheme="minorHAnsi"/>
          <w:b/>
          <w:bCs/>
          <w:i w:val="0"/>
          <w:iCs w:val="0"/>
          <w:color w:val="auto"/>
          <w:sz w:val="20"/>
          <w:szCs w:val="20"/>
        </w:rPr>
        <w:t>: Asignación Escaños Parlamentarios Andino por Movimiento Político</w:t>
      </w:r>
      <w:bookmarkEnd w:id="34"/>
    </w:p>
    <w:tbl>
      <w:tblPr>
        <w:tblStyle w:val="Tablaconcuadrcula4-nfasis52"/>
        <w:tblW w:w="4113" w:type="pct"/>
        <w:jc w:val="center"/>
        <w:tblLook w:val="04A0" w:firstRow="1" w:lastRow="0" w:firstColumn="1" w:lastColumn="0" w:noHBand="0" w:noVBand="1"/>
      </w:tblPr>
      <w:tblGrid>
        <w:gridCol w:w="1283"/>
        <w:gridCol w:w="4600"/>
        <w:gridCol w:w="1104"/>
      </w:tblGrid>
      <w:tr w:rsidR="00365BC9" w:rsidRPr="00162B69" w14:paraId="69ACDDCC" w14:textId="77777777" w:rsidTr="00365BC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7CF8A3B2"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PARLAMENTARIOS ANDINO</w:t>
            </w:r>
          </w:p>
        </w:tc>
      </w:tr>
      <w:tr w:rsidR="00365BC9" w:rsidRPr="00162B69" w14:paraId="1E9D2476" w14:textId="77777777" w:rsidTr="00365BC9">
        <w:trPr>
          <w:trHeight w:val="441"/>
          <w:jc w:val="center"/>
        </w:trPr>
        <w:tc>
          <w:tcPr>
            <w:cnfStyle w:val="001000000000" w:firstRow="0" w:lastRow="0" w:firstColumn="1" w:lastColumn="0" w:oddVBand="0" w:evenVBand="0" w:oddHBand="0" w:evenHBand="0" w:firstRowFirstColumn="0" w:firstRowLastColumn="0" w:lastRowFirstColumn="0" w:lastRowLastColumn="0"/>
            <w:tcW w:w="918" w:type="pct"/>
            <w:shd w:val="clear" w:color="auto" w:fill="DEEAF6"/>
            <w:noWrap/>
            <w:vAlign w:val="center"/>
          </w:tcPr>
          <w:p w14:paraId="27C5B7F3"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ÁMBITO</w:t>
            </w:r>
          </w:p>
        </w:tc>
        <w:tc>
          <w:tcPr>
            <w:tcW w:w="3292" w:type="pct"/>
            <w:shd w:val="clear" w:color="auto" w:fill="DEEAF6"/>
            <w:noWrap/>
            <w:vAlign w:val="center"/>
          </w:tcPr>
          <w:p w14:paraId="672E9AC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ORGANIZACIÓN POLÍTICA</w:t>
            </w:r>
          </w:p>
        </w:tc>
        <w:tc>
          <w:tcPr>
            <w:tcW w:w="790" w:type="pct"/>
            <w:shd w:val="clear" w:color="auto" w:fill="DEEAF6"/>
            <w:noWrap/>
            <w:vAlign w:val="center"/>
          </w:tcPr>
          <w:p w14:paraId="01F4924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ESCAÑOS</w:t>
            </w:r>
          </w:p>
        </w:tc>
      </w:tr>
      <w:tr w:rsidR="00365BC9" w:rsidRPr="00162B69" w14:paraId="7D6303B2" w14:textId="77777777" w:rsidTr="00365BC9">
        <w:trPr>
          <w:trHeight w:val="420"/>
          <w:jc w:val="center"/>
        </w:trPr>
        <w:tc>
          <w:tcPr>
            <w:cnfStyle w:val="001000000000" w:firstRow="0" w:lastRow="0" w:firstColumn="1" w:lastColumn="0" w:oddVBand="0" w:evenVBand="0" w:oddHBand="0" w:evenHBand="0" w:firstRowFirstColumn="0" w:firstRowLastColumn="0" w:lastRowFirstColumn="0" w:lastRowLastColumn="0"/>
            <w:tcW w:w="918" w:type="pct"/>
            <w:vMerge w:val="restart"/>
            <w:noWrap/>
            <w:vAlign w:val="center"/>
          </w:tcPr>
          <w:p w14:paraId="0D8C74DA" w14:textId="3F2465E8" w:rsidR="00365BC9" w:rsidRPr="00162B69" w:rsidRDefault="006738C6">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2NACIONAL</w:t>
            </w:r>
          </w:p>
        </w:tc>
        <w:tc>
          <w:tcPr>
            <w:tcW w:w="3292" w:type="pct"/>
            <w:noWrap/>
            <w:vAlign w:val="center"/>
          </w:tcPr>
          <w:p w14:paraId="606B793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Movimiento Acción Democrática Nacional, ADN</w:t>
            </w:r>
          </w:p>
        </w:tc>
        <w:tc>
          <w:tcPr>
            <w:tcW w:w="790" w:type="pct"/>
            <w:noWrap/>
            <w:vAlign w:val="center"/>
          </w:tcPr>
          <w:p w14:paraId="1616A27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r w:rsidR="00365BC9" w:rsidRPr="00162B69" w14:paraId="2C30CB5D" w14:textId="77777777" w:rsidTr="00365BC9">
        <w:trPr>
          <w:trHeight w:val="426"/>
          <w:jc w:val="center"/>
        </w:trPr>
        <w:tc>
          <w:tcPr>
            <w:cnfStyle w:val="001000000000" w:firstRow="0" w:lastRow="0" w:firstColumn="1" w:lastColumn="0" w:oddVBand="0" w:evenVBand="0" w:oddHBand="0" w:evenHBand="0" w:firstRowFirstColumn="0" w:firstRowLastColumn="0" w:lastRowFirstColumn="0" w:lastRowLastColumn="0"/>
            <w:tcW w:w="918" w:type="pct"/>
            <w:vMerge/>
            <w:shd w:val="clear" w:color="auto" w:fill="DEEAF6"/>
            <w:noWrap/>
            <w:vAlign w:val="center"/>
          </w:tcPr>
          <w:p w14:paraId="5A91AF69" w14:textId="77777777" w:rsidR="00365BC9" w:rsidRPr="00162B69" w:rsidRDefault="00365BC9">
            <w:pPr>
              <w:spacing w:line="288" w:lineRule="auto"/>
              <w:jc w:val="center"/>
              <w:rPr>
                <w:rFonts w:asciiTheme="minorHAnsi" w:hAnsiTheme="minorHAnsi" w:cstheme="minorHAnsi"/>
                <w:b w:val="0"/>
                <w:bCs w:val="0"/>
                <w:sz w:val="18"/>
                <w:szCs w:val="18"/>
              </w:rPr>
            </w:pPr>
          </w:p>
        </w:tc>
        <w:tc>
          <w:tcPr>
            <w:tcW w:w="3292" w:type="pct"/>
            <w:shd w:val="clear" w:color="auto" w:fill="DEEAF6"/>
            <w:noWrap/>
            <w:vAlign w:val="center"/>
          </w:tcPr>
          <w:p w14:paraId="220330C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Revolución Ciudadana – RETO</w:t>
            </w:r>
          </w:p>
        </w:tc>
        <w:tc>
          <w:tcPr>
            <w:tcW w:w="790" w:type="pct"/>
            <w:shd w:val="clear" w:color="auto" w:fill="DEEAF6"/>
            <w:noWrap/>
            <w:vAlign w:val="center"/>
          </w:tcPr>
          <w:p w14:paraId="6F730FC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365BC9" w:rsidRPr="00162B69" w14:paraId="5B7B8E76" w14:textId="77777777" w:rsidTr="00365BC9">
        <w:trPr>
          <w:trHeight w:val="255"/>
          <w:jc w:val="center"/>
        </w:trPr>
        <w:tc>
          <w:tcPr>
            <w:cnfStyle w:val="001000000000" w:firstRow="0" w:lastRow="0" w:firstColumn="1" w:lastColumn="0" w:oddVBand="0" w:evenVBand="0" w:oddHBand="0" w:evenHBand="0" w:firstRowFirstColumn="0" w:firstRowLastColumn="0" w:lastRowFirstColumn="0" w:lastRowLastColumn="0"/>
            <w:tcW w:w="4210" w:type="pct"/>
            <w:gridSpan w:val="2"/>
            <w:noWrap/>
            <w:vAlign w:val="center"/>
          </w:tcPr>
          <w:p w14:paraId="66F67DAF"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790" w:type="pct"/>
            <w:noWrap/>
            <w:vAlign w:val="center"/>
          </w:tcPr>
          <w:p w14:paraId="194086A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w:t>
            </w:r>
          </w:p>
        </w:tc>
      </w:tr>
    </w:tbl>
    <w:p w14:paraId="2169EE29"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bookmarkStart w:id="35" w:name="_Toc194918068"/>
      <w:r w:rsidRPr="00162B69">
        <w:rPr>
          <w:rFonts w:asciiTheme="minorHAnsi" w:hAnsiTheme="minorHAnsi" w:cstheme="minorHAnsi"/>
          <w:sz w:val="20"/>
          <w:szCs w:val="20"/>
        </w:rPr>
        <w:t>Dirección Nacional de Procesos Electorales</w:t>
      </w:r>
    </w:p>
    <w:p w14:paraId="7CD76572" w14:textId="77777777" w:rsidR="00365BC9" w:rsidRPr="00162B69" w:rsidRDefault="00365BC9">
      <w:pPr>
        <w:spacing w:line="288" w:lineRule="auto"/>
        <w:jc w:val="center"/>
        <w:rPr>
          <w:rFonts w:asciiTheme="minorHAnsi" w:hAnsiTheme="minorHAnsi" w:cstheme="minorHAnsi"/>
          <w:i/>
          <w:iCs/>
          <w:sz w:val="20"/>
          <w:szCs w:val="20"/>
        </w:rPr>
      </w:pPr>
    </w:p>
    <w:p w14:paraId="6E5BC8C9" w14:textId="67774DD4"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1</w:t>
      </w:r>
      <w:r w:rsidR="00710779" w:rsidRPr="00162B69">
        <w:rPr>
          <w:rFonts w:cstheme="minorHAnsi"/>
          <w:b/>
          <w:bCs/>
          <w:i w:val="0"/>
          <w:iCs w:val="0"/>
          <w:color w:val="auto"/>
          <w:sz w:val="20"/>
          <w:szCs w:val="20"/>
        </w:rPr>
        <w:t>8</w:t>
      </w:r>
      <w:r w:rsidRPr="00162B69">
        <w:rPr>
          <w:rFonts w:cstheme="minorHAnsi"/>
          <w:b/>
          <w:bCs/>
          <w:i w:val="0"/>
          <w:iCs w:val="0"/>
          <w:color w:val="auto"/>
          <w:sz w:val="20"/>
          <w:szCs w:val="20"/>
        </w:rPr>
        <w:t>: Binomio Presidencial</w:t>
      </w:r>
      <w:bookmarkEnd w:id="35"/>
    </w:p>
    <w:tbl>
      <w:tblPr>
        <w:tblStyle w:val="Tablaconcuadrcula4-nfasis52"/>
        <w:tblW w:w="4597" w:type="dxa"/>
        <w:jc w:val="center"/>
        <w:tblLook w:val="04A0" w:firstRow="1" w:lastRow="0" w:firstColumn="1" w:lastColumn="0" w:noHBand="0" w:noVBand="1"/>
      </w:tblPr>
      <w:tblGrid>
        <w:gridCol w:w="3119"/>
        <w:gridCol w:w="1478"/>
      </w:tblGrid>
      <w:tr w:rsidR="00365BC9" w:rsidRPr="00162B69" w14:paraId="4769D748" w14:textId="77777777" w:rsidTr="00365BC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19" w:type="dxa"/>
          </w:tcPr>
          <w:p w14:paraId="5232C952" w14:textId="77777777" w:rsidR="00365BC9" w:rsidRPr="00162B69" w:rsidRDefault="00000000">
            <w:pPr>
              <w:spacing w:line="288" w:lineRule="auto"/>
              <w:jc w:val="center"/>
              <w:rPr>
                <w:rFonts w:asciiTheme="minorHAnsi" w:hAnsiTheme="minorHAnsi" w:cstheme="minorHAnsi"/>
                <w:b w:val="0"/>
                <w:sz w:val="20"/>
                <w:szCs w:val="20"/>
              </w:rPr>
            </w:pPr>
            <w:r w:rsidRPr="00162B69">
              <w:rPr>
                <w:rFonts w:asciiTheme="minorHAnsi" w:hAnsiTheme="minorHAnsi" w:cstheme="minorHAnsi"/>
                <w:bCs w:val="0"/>
                <w:sz w:val="20"/>
                <w:szCs w:val="20"/>
              </w:rPr>
              <w:t>CANDIDATO</w:t>
            </w:r>
          </w:p>
        </w:tc>
        <w:tc>
          <w:tcPr>
            <w:tcW w:w="1478" w:type="dxa"/>
          </w:tcPr>
          <w:p w14:paraId="016223D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bCs w:val="0"/>
                <w:sz w:val="20"/>
                <w:szCs w:val="20"/>
              </w:rPr>
              <w:t>VOTOS</w:t>
            </w:r>
          </w:p>
        </w:tc>
      </w:tr>
      <w:tr w:rsidR="00365BC9" w:rsidRPr="00162B69" w14:paraId="34FFA843" w14:textId="77777777" w:rsidTr="00365BC9">
        <w:trPr>
          <w:trHeight w:val="436"/>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EEAF6"/>
          </w:tcPr>
          <w:p w14:paraId="4274CD45"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Daniel Noboa Azín</w:t>
            </w:r>
          </w:p>
        </w:tc>
        <w:tc>
          <w:tcPr>
            <w:tcW w:w="1478" w:type="dxa"/>
            <w:shd w:val="clear" w:color="auto" w:fill="DEEAF6"/>
          </w:tcPr>
          <w:p w14:paraId="15F3A5A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62B69">
              <w:rPr>
                <w:rFonts w:asciiTheme="minorHAnsi" w:hAnsiTheme="minorHAnsi" w:cstheme="minorHAnsi"/>
                <w:b/>
                <w:sz w:val="20"/>
                <w:szCs w:val="20"/>
              </w:rPr>
              <w:t>906.040</w:t>
            </w:r>
          </w:p>
        </w:tc>
      </w:tr>
      <w:tr w:rsidR="00365BC9" w:rsidRPr="00162B69" w14:paraId="0894571A" w14:textId="77777777" w:rsidTr="00365BC9">
        <w:trPr>
          <w:trHeight w:val="393"/>
          <w:jc w:val="center"/>
        </w:trPr>
        <w:tc>
          <w:tcPr>
            <w:cnfStyle w:val="001000000000" w:firstRow="0" w:lastRow="0" w:firstColumn="1" w:lastColumn="0" w:oddVBand="0" w:evenVBand="0" w:oddHBand="0" w:evenHBand="0" w:firstRowFirstColumn="0" w:firstRowLastColumn="0" w:lastRowFirstColumn="0" w:lastRowLastColumn="0"/>
            <w:tcW w:w="3119" w:type="dxa"/>
          </w:tcPr>
          <w:p w14:paraId="4EE6F193"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Luisa González</w:t>
            </w:r>
          </w:p>
        </w:tc>
        <w:tc>
          <w:tcPr>
            <w:tcW w:w="1478" w:type="dxa"/>
          </w:tcPr>
          <w:p w14:paraId="0CCE691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62B69">
              <w:rPr>
                <w:rFonts w:asciiTheme="minorHAnsi" w:hAnsiTheme="minorHAnsi" w:cstheme="minorHAnsi"/>
                <w:b/>
                <w:sz w:val="20"/>
                <w:szCs w:val="20"/>
              </w:rPr>
              <w:t>700.478</w:t>
            </w:r>
          </w:p>
        </w:tc>
      </w:tr>
    </w:tbl>
    <w:p w14:paraId="109D34DC"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p>
    <w:p w14:paraId="6BB660E7" w14:textId="77777777" w:rsidR="007705CA" w:rsidRPr="00162B69" w:rsidRDefault="007705CA">
      <w:pPr>
        <w:spacing w:line="288" w:lineRule="auto"/>
        <w:jc w:val="center"/>
        <w:rPr>
          <w:rFonts w:asciiTheme="minorHAnsi" w:hAnsiTheme="minorHAnsi" w:cstheme="minorHAnsi"/>
          <w:b/>
          <w:bCs/>
          <w:sz w:val="20"/>
          <w:szCs w:val="20"/>
        </w:rPr>
      </w:pPr>
    </w:p>
    <w:p w14:paraId="3EAEA680" w14:textId="71CD4AAA"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Gráfico No. 1: Ganadores de Binomio Presidencial</w:t>
      </w:r>
    </w:p>
    <w:p w14:paraId="55C17F61" w14:textId="77777777" w:rsidR="00365BC9" w:rsidRPr="00162B69" w:rsidRDefault="00000000">
      <w:pPr>
        <w:spacing w:line="288" w:lineRule="auto"/>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1552" behindDoc="0" locked="0" layoutInCell="1" allowOverlap="1" wp14:anchorId="484B19C2" wp14:editId="0427F76E">
            <wp:simplePos x="0" y="0"/>
            <wp:positionH relativeFrom="column">
              <wp:posOffset>636270</wp:posOffset>
            </wp:positionH>
            <wp:positionV relativeFrom="paragraph">
              <wp:posOffset>62865</wp:posOffset>
            </wp:positionV>
            <wp:extent cx="4578350" cy="2510155"/>
            <wp:effectExtent l="0" t="0" r="0" b="4445"/>
            <wp:wrapNone/>
            <wp:docPr id="1988181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1276" name="Imagen 1"/>
                    <pic:cNvPicPr>
                      <a:picLocks noChangeAspect="1" noChangeArrowheads="1"/>
                    </pic:cNvPicPr>
                  </pic:nvPicPr>
                  <pic:blipFill>
                    <a:blip r:embed="rId20">
                      <a:extLst>
                        <a:ext uri="{28A0092B-C50C-407E-A947-70E740481C1C}">
                          <a14:useLocalDpi xmlns:a14="http://schemas.microsoft.com/office/drawing/2010/main" val="0"/>
                        </a:ext>
                      </a:extLst>
                    </a:blip>
                    <a:srcRect b="8912"/>
                    <a:stretch>
                      <a:fillRect/>
                    </a:stretch>
                  </pic:blipFill>
                  <pic:spPr>
                    <a:xfrm>
                      <a:off x="0" y="0"/>
                      <a:ext cx="4578350" cy="2510287"/>
                    </a:xfrm>
                    <a:prstGeom prst="rect">
                      <a:avLst/>
                    </a:prstGeom>
                    <a:noFill/>
                    <a:ln>
                      <a:noFill/>
                    </a:ln>
                  </pic:spPr>
                </pic:pic>
              </a:graphicData>
            </a:graphic>
          </wp:anchor>
        </w:drawing>
      </w:r>
    </w:p>
    <w:p w14:paraId="75A3BC17" w14:textId="77777777" w:rsidR="00365BC9" w:rsidRPr="00162B69" w:rsidRDefault="00365BC9">
      <w:pPr>
        <w:spacing w:line="288" w:lineRule="auto"/>
        <w:jc w:val="center"/>
        <w:rPr>
          <w:rFonts w:asciiTheme="minorHAnsi" w:hAnsiTheme="minorHAnsi" w:cstheme="minorHAnsi"/>
          <w:sz w:val="20"/>
          <w:szCs w:val="20"/>
        </w:rPr>
      </w:pPr>
    </w:p>
    <w:p w14:paraId="015E366B" w14:textId="77777777" w:rsidR="00365BC9" w:rsidRPr="00162B69" w:rsidRDefault="00365BC9">
      <w:pPr>
        <w:spacing w:line="288" w:lineRule="auto"/>
        <w:jc w:val="center"/>
        <w:rPr>
          <w:rFonts w:asciiTheme="minorHAnsi" w:hAnsiTheme="minorHAnsi" w:cstheme="minorHAnsi"/>
          <w:sz w:val="20"/>
          <w:szCs w:val="20"/>
        </w:rPr>
      </w:pPr>
    </w:p>
    <w:p w14:paraId="008399D0" w14:textId="77777777" w:rsidR="00365BC9" w:rsidRPr="00162B69" w:rsidRDefault="00365BC9">
      <w:pPr>
        <w:spacing w:line="288" w:lineRule="auto"/>
        <w:jc w:val="center"/>
        <w:rPr>
          <w:rFonts w:asciiTheme="minorHAnsi" w:hAnsiTheme="minorHAnsi" w:cstheme="minorHAnsi"/>
          <w:sz w:val="20"/>
          <w:szCs w:val="20"/>
        </w:rPr>
      </w:pPr>
    </w:p>
    <w:p w14:paraId="31B70872" w14:textId="77777777" w:rsidR="00365BC9" w:rsidRPr="00162B69" w:rsidRDefault="00365BC9">
      <w:pPr>
        <w:spacing w:line="288" w:lineRule="auto"/>
        <w:jc w:val="center"/>
        <w:rPr>
          <w:rFonts w:asciiTheme="minorHAnsi" w:hAnsiTheme="minorHAnsi" w:cstheme="minorHAnsi"/>
          <w:sz w:val="20"/>
          <w:szCs w:val="20"/>
        </w:rPr>
      </w:pPr>
    </w:p>
    <w:p w14:paraId="4DAB663A" w14:textId="77777777" w:rsidR="00365BC9" w:rsidRPr="00162B69" w:rsidRDefault="00365BC9">
      <w:pPr>
        <w:spacing w:line="288" w:lineRule="auto"/>
        <w:jc w:val="center"/>
        <w:rPr>
          <w:rFonts w:asciiTheme="minorHAnsi" w:hAnsiTheme="minorHAnsi" w:cstheme="minorHAnsi"/>
          <w:sz w:val="20"/>
          <w:szCs w:val="20"/>
        </w:rPr>
      </w:pPr>
    </w:p>
    <w:p w14:paraId="5E9BED62" w14:textId="77777777" w:rsidR="00365BC9" w:rsidRPr="00162B69" w:rsidRDefault="00365BC9">
      <w:pPr>
        <w:spacing w:line="288" w:lineRule="auto"/>
        <w:jc w:val="center"/>
        <w:rPr>
          <w:rFonts w:asciiTheme="minorHAnsi" w:hAnsiTheme="minorHAnsi" w:cstheme="minorHAnsi"/>
          <w:sz w:val="20"/>
          <w:szCs w:val="20"/>
        </w:rPr>
      </w:pPr>
    </w:p>
    <w:p w14:paraId="43B53C67" w14:textId="77777777" w:rsidR="00365BC9" w:rsidRPr="00162B69" w:rsidRDefault="00365BC9">
      <w:pPr>
        <w:spacing w:line="288" w:lineRule="auto"/>
        <w:jc w:val="center"/>
        <w:rPr>
          <w:rFonts w:asciiTheme="minorHAnsi" w:hAnsiTheme="minorHAnsi" w:cstheme="minorHAnsi"/>
          <w:sz w:val="20"/>
          <w:szCs w:val="20"/>
        </w:rPr>
      </w:pPr>
    </w:p>
    <w:p w14:paraId="64019D2B" w14:textId="77777777" w:rsidR="00365BC9" w:rsidRPr="00162B69" w:rsidRDefault="00365BC9">
      <w:pPr>
        <w:spacing w:line="288" w:lineRule="auto"/>
        <w:jc w:val="center"/>
        <w:rPr>
          <w:rFonts w:asciiTheme="minorHAnsi" w:hAnsiTheme="minorHAnsi" w:cstheme="minorHAnsi"/>
          <w:sz w:val="20"/>
          <w:szCs w:val="20"/>
        </w:rPr>
      </w:pPr>
    </w:p>
    <w:p w14:paraId="2C2FEDD6" w14:textId="77777777" w:rsidR="00365BC9" w:rsidRPr="00162B69" w:rsidRDefault="00365BC9">
      <w:pPr>
        <w:spacing w:line="288" w:lineRule="auto"/>
        <w:jc w:val="center"/>
        <w:rPr>
          <w:rFonts w:asciiTheme="minorHAnsi" w:hAnsiTheme="minorHAnsi" w:cstheme="minorHAnsi"/>
          <w:sz w:val="20"/>
          <w:szCs w:val="20"/>
        </w:rPr>
      </w:pPr>
    </w:p>
    <w:p w14:paraId="091EBE01" w14:textId="77777777" w:rsidR="00365BC9" w:rsidRPr="00162B69" w:rsidRDefault="00365BC9">
      <w:pPr>
        <w:spacing w:line="288" w:lineRule="auto"/>
        <w:jc w:val="center"/>
        <w:rPr>
          <w:rFonts w:asciiTheme="minorHAnsi" w:hAnsiTheme="minorHAnsi" w:cstheme="minorHAnsi"/>
          <w:sz w:val="20"/>
          <w:szCs w:val="20"/>
        </w:rPr>
      </w:pPr>
    </w:p>
    <w:p w14:paraId="7337FB21" w14:textId="77777777" w:rsidR="00365BC9" w:rsidRPr="00162B69" w:rsidRDefault="00365BC9">
      <w:pPr>
        <w:spacing w:line="288" w:lineRule="auto"/>
        <w:jc w:val="center"/>
        <w:rPr>
          <w:rFonts w:asciiTheme="minorHAnsi" w:hAnsiTheme="minorHAnsi" w:cstheme="minorHAnsi"/>
          <w:sz w:val="20"/>
          <w:szCs w:val="20"/>
        </w:rPr>
      </w:pPr>
    </w:p>
    <w:p w14:paraId="2A49AC3D" w14:textId="77777777" w:rsidR="00365BC9" w:rsidRPr="00162B69" w:rsidRDefault="00365BC9">
      <w:pPr>
        <w:spacing w:line="288" w:lineRule="auto"/>
        <w:jc w:val="center"/>
        <w:rPr>
          <w:rFonts w:asciiTheme="minorHAnsi" w:hAnsiTheme="minorHAnsi" w:cstheme="minorHAnsi"/>
          <w:sz w:val="20"/>
          <w:szCs w:val="20"/>
        </w:rPr>
      </w:pPr>
    </w:p>
    <w:p w14:paraId="20F9CA87" w14:textId="77777777" w:rsidR="00365BC9" w:rsidRPr="00162B69" w:rsidRDefault="00365BC9">
      <w:pPr>
        <w:spacing w:line="288" w:lineRule="auto"/>
        <w:jc w:val="center"/>
        <w:rPr>
          <w:rFonts w:asciiTheme="minorHAnsi" w:hAnsiTheme="minorHAnsi" w:cstheme="minorHAnsi"/>
          <w:sz w:val="20"/>
          <w:szCs w:val="20"/>
        </w:rPr>
      </w:pPr>
    </w:p>
    <w:p w14:paraId="619802DA" w14:textId="77777777" w:rsidR="00365BC9" w:rsidRPr="00162B69" w:rsidRDefault="00365BC9">
      <w:pPr>
        <w:spacing w:line="288" w:lineRule="auto"/>
        <w:jc w:val="center"/>
        <w:rPr>
          <w:rFonts w:asciiTheme="minorHAnsi" w:hAnsiTheme="minorHAnsi" w:cstheme="minorHAnsi"/>
          <w:sz w:val="20"/>
          <w:szCs w:val="20"/>
        </w:rPr>
      </w:pPr>
    </w:p>
    <w:p w14:paraId="1C56985F"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5B05F730" w14:textId="77777777" w:rsidR="00365BC9" w:rsidRPr="00162B69" w:rsidRDefault="00365BC9">
      <w:pPr>
        <w:spacing w:line="288" w:lineRule="auto"/>
        <w:ind w:right="-143"/>
        <w:jc w:val="both"/>
        <w:rPr>
          <w:rFonts w:asciiTheme="minorHAnsi" w:hAnsiTheme="minorHAnsi" w:cstheme="minorHAnsi"/>
          <w:b/>
          <w:bCs/>
          <w:sz w:val="20"/>
          <w:szCs w:val="20"/>
        </w:rPr>
      </w:pPr>
    </w:p>
    <w:p w14:paraId="33122C9B" w14:textId="77777777" w:rsidR="00365BC9" w:rsidRPr="00162B69" w:rsidRDefault="00365BC9">
      <w:pPr>
        <w:spacing w:line="288" w:lineRule="auto"/>
        <w:ind w:right="-143"/>
        <w:jc w:val="both"/>
        <w:rPr>
          <w:rFonts w:asciiTheme="minorHAnsi" w:hAnsiTheme="minorHAnsi" w:cstheme="minorHAnsi"/>
          <w:b/>
          <w:bCs/>
          <w:sz w:val="20"/>
          <w:szCs w:val="20"/>
        </w:rPr>
      </w:pPr>
    </w:p>
    <w:p w14:paraId="4E251C62" w14:textId="77777777" w:rsidR="007705CA" w:rsidRPr="00162B69" w:rsidRDefault="007705CA">
      <w:pPr>
        <w:spacing w:line="288" w:lineRule="auto"/>
        <w:ind w:right="-143"/>
        <w:jc w:val="both"/>
        <w:rPr>
          <w:rFonts w:asciiTheme="minorHAnsi" w:hAnsiTheme="minorHAnsi" w:cstheme="minorHAnsi"/>
          <w:b/>
          <w:bCs/>
          <w:sz w:val="20"/>
          <w:szCs w:val="20"/>
        </w:rPr>
      </w:pPr>
    </w:p>
    <w:p w14:paraId="7FFE4EC1" w14:textId="77777777" w:rsidR="007705CA" w:rsidRPr="00162B69" w:rsidRDefault="007705CA">
      <w:pPr>
        <w:spacing w:line="288" w:lineRule="auto"/>
        <w:ind w:right="-143"/>
        <w:jc w:val="both"/>
        <w:rPr>
          <w:rFonts w:asciiTheme="minorHAnsi" w:hAnsiTheme="minorHAnsi" w:cstheme="minorHAnsi"/>
          <w:b/>
          <w:bCs/>
          <w:sz w:val="20"/>
          <w:szCs w:val="20"/>
        </w:rPr>
      </w:pPr>
    </w:p>
    <w:p w14:paraId="52869AF3" w14:textId="77777777" w:rsidR="00365BC9" w:rsidRPr="00162B69" w:rsidRDefault="00000000">
      <w:pPr>
        <w:spacing w:line="288" w:lineRule="auto"/>
        <w:ind w:right="-143"/>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Mesa Provincial de Seguridad Electoral </w:t>
      </w:r>
    </w:p>
    <w:p w14:paraId="10F342C8" w14:textId="77777777" w:rsidR="00365BC9" w:rsidRPr="00162B69" w:rsidRDefault="00365BC9">
      <w:pPr>
        <w:spacing w:line="288" w:lineRule="auto"/>
        <w:ind w:right="-143"/>
        <w:jc w:val="both"/>
        <w:rPr>
          <w:rFonts w:asciiTheme="minorHAnsi" w:hAnsiTheme="minorHAnsi" w:cstheme="minorHAnsi"/>
          <w:b/>
          <w:bCs/>
          <w:sz w:val="20"/>
          <w:szCs w:val="20"/>
        </w:rPr>
      </w:pPr>
    </w:p>
    <w:p w14:paraId="26FF61D1" w14:textId="77777777" w:rsidR="00F232DF"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Durante la primera vuelta del proceso electoral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w:t>
      </w:r>
      <w:r w:rsidR="005961AD" w:rsidRPr="00162B69">
        <w:rPr>
          <w:rFonts w:asciiTheme="minorHAnsi" w:hAnsiTheme="minorHAnsi" w:cstheme="minorHAnsi"/>
          <w:sz w:val="20"/>
          <w:szCs w:val="20"/>
        </w:rPr>
        <w:t>, en la Delegación Provincial Electoral de Pichincha</w:t>
      </w:r>
      <w:r w:rsidR="00F232DF">
        <w:rPr>
          <w:rFonts w:asciiTheme="minorHAnsi" w:hAnsiTheme="minorHAnsi" w:cstheme="minorHAnsi"/>
          <w:sz w:val="20"/>
          <w:szCs w:val="20"/>
        </w:rPr>
        <w:t xml:space="preserve"> </w:t>
      </w:r>
      <w:r w:rsidRPr="00162B69">
        <w:rPr>
          <w:rFonts w:asciiTheme="minorHAnsi" w:hAnsiTheme="minorHAnsi" w:cstheme="minorHAnsi"/>
          <w:sz w:val="20"/>
          <w:szCs w:val="20"/>
        </w:rPr>
        <w:t>se instaló la Mesa Provincial de Seguridad Electoral</w:t>
      </w:r>
      <w:r w:rsidR="005961AD" w:rsidRPr="00162B69">
        <w:rPr>
          <w:rFonts w:asciiTheme="minorHAnsi" w:hAnsiTheme="minorHAnsi" w:cstheme="minorHAnsi"/>
          <w:sz w:val="20"/>
          <w:szCs w:val="20"/>
        </w:rPr>
        <w:t>,</w:t>
      </w:r>
      <w:r w:rsidRPr="00162B69">
        <w:rPr>
          <w:rFonts w:asciiTheme="minorHAnsi" w:hAnsiTheme="minorHAnsi" w:cstheme="minorHAnsi"/>
          <w:sz w:val="20"/>
          <w:szCs w:val="20"/>
        </w:rPr>
        <w:t xml:space="preserve"> </w:t>
      </w:r>
      <w:r w:rsidR="005961AD" w:rsidRPr="00162B69">
        <w:rPr>
          <w:rFonts w:asciiTheme="minorHAnsi" w:hAnsiTheme="minorHAnsi" w:cstheme="minorHAnsi"/>
          <w:sz w:val="20"/>
          <w:szCs w:val="20"/>
        </w:rPr>
        <w:t xml:space="preserve">que contó con la participación de 23 </w:t>
      </w:r>
      <w:r w:rsidR="00F232DF">
        <w:rPr>
          <w:rFonts w:asciiTheme="minorHAnsi" w:hAnsiTheme="minorHAnsi" w:cstheme="minorHAnsi"/>
          <w:sz w:val="20"/>
          <w:szCs w:val="20"/>
        </w:rPr>
        <w:t xml:space="preserve">representantes de </w:t>
      </w:r>
      <w:r w:rsidRPr="00162B69">
        <w:rPr>
          <w:rFonts w:asciiTheme="minorHAnsi" w:hAnsiTheme="minorHAnsi" w:cstheme="minorHAnsi"/>
          <w:sz w:val="20"/>
          <w:szCs w:val="20"/>
        </w:rPr>
        <w:t>diferentes instituciones</w:t>
      </w:r>
      <w:r w:rsidR="00F232DF">
        <w:rPr>
          <w:rFonts w:asciiTheme="minorHAnsi" w:hAnsiTheme="minorHAnsi" w:cstheme="minorHAnsi"/>
          <w:sz w:val="20"/>
          <w:szCs w:val="20"/>
        </w:rPr>
        <w:t xml:space="preserve"> públicas</w:t>
      </w:r>
      <w:r w:rsidR="005961AD" w:rsidRPr="00162B69">
        <w:rPr>
          <w:rFonts w:asciiTheme="minorHAnsi" w:hAnsiTheme="minorHAnsi" w:cstheme="minorHAnsi"/>
          <w:sz w:val="20"/>
          <w:szCs w:val="20"/>
        </w:rPr>
        <w:t xml:space="preserve">, destacando las </w:t>
      </w:r>
      <w:r w:rsidRPr="00162B69">
        <w:rPr>
          <w:rFonts w:asciiTheme="minorHAnsi" w:hAnsiTheme="minorHAnsi" w:cstheme="minorHAnsi"/>
          <w:sz w:val="20"/>
          <w:szCs w:val="20"/>
        </w:rPr>
        <w:t>de seguridad y gestión de riesgos</w:t>
      </w:r>
      <w:r w:rsidR="005961AD" w:rsidRPr="00162B69">
        <w:rPr>
          <w:rFonts w:asciiTheme="minorHAnsi" w:hAnsiTheme="minorHAnsi" w:cstheme="minorHAnsi"/>
          <w:sz w:val="20"/>
          <w:szCs w:val="20"/>
        </w:rPr>
        <w:t xml:space="preserve">, </w:t>
      </w:r>
      <w:r w:rsidR="00F232DF">
        <w:rPr>
          <w:rFonts w:asciiTheme="minorHAnsi" w:hAnsiTheme="minorHAnsi" w:cstheme="minorHAnsi"/>
          <w:sz w:val="20"/>
          <w:szCs w:val="20"/>
        </w:rPr>
        <w:t xml:space="preserve">la misma que debía </w:t>
      </w:r>
      <w:r w:rsidRPr="00162B69">
        <w:rPr>
          <w:rFonts w:asciiTheme="minorHAnsi" w:hAnsiTheme="minorHAnsi" w:cstheme="minorHAnsi"/>
          <w:sz w:val="20"/>
          <w:szCs w:val="20"/>
        </w:rPr>
        <w:t>coordina</w:t>
      </w:r>
      <w:r w:rsidR="00F232DF">
        <w:rPr>
          <w:rFonts w:asciiTheme="minorHAnsi" w:hAnsiTheme="minorHAnsi" w:cstheme="minorHAnsi"/>
          <w:sz w:val="20"/>
          <w:szCs w:val="20"/>
        </w:rPr>
        <w:t>r sus actividades</w:t>
      </w:r>
      <w:r w:rsidRPr="00162B69">
        <w:rPr>
          <w:rFonts w:asciiTheme="minorHAnsi" w:hAnsiTheme="minorHAnsi" w:cstheme="minorHAnsi"/>
          <w:sz w:val="20"/>
          <w:szCs w:val="20"/>
        </w:rPr>
        <w:t xml:space="preserve"> con la</w:t>
      </w:r>
      <w:r w:rsidR="00534725" w:rsidRPr="00162B69">
        <w:rPr>
          <w:rFonts w:asciiTheme="minorHAnsi" w:hAnsiTheme="minorHAnsi" w:cstheme="minorHAnsi"/>
          <w:sz w:val="20"/>
          <w:szCs w:val="20"/>
        </w:rPr>
        <w:t xml:space="preserve"> mesa nacional</w:t>
      </w:r>
      <w:r w:rsidRPr="00162B69">
        <w:rPr>
          <w:rFonts w:asciiTheme="minorHAnsi" w:hAnsiTheme="minorHAnsi" w:cstheme="minorHAnsi"/>
          <w:sz w:val="20"/>
          <w:szCs w:val="20"/>
        </w:rPr>
        <w:t xml:space="preserve"> de Seguridad Electoral</w:t>
      </w:r>
      <w:r w:rsidR="00F232DF">
        <w:rPr>
          <w:rFonts w:asciiTheme="minorHAnsi" w:hAnsiTheme="minorHAnsi" w:cstheme="minorHAnsi"/>
          <w:sz w:val="20"/>
          <w:szCs w:val="20"/>
        </w:rPr>
        <w:t>, p</w:t>
      </w:r>
      <w:r w:rsidRPr="00162B69">
        <w:rPr>
          <w:rFonts w:asciiTheme="minorHAnsi" w:hAnsiTheme="minorHAnsi" w:cstheme="minorHAnsi"/>
          <w:sz w:val="20"/>
          <w:szCs w:val="20"/>
        </w:rPr>
        <w:t>ara coordinar las acciones de monitoreo de alertas, seguimiento y respuesta de eventos adversos</w:t>
      </w:r>
      <w:r w:rsidR="00F232DF">
        <w:rPr>
          <w:rFonts w:asciiTheme="minorHAnsi" w:hAnsiTheme="minorHAnsi" w:cstheme="minorHAnsi"/>
          <w:sz w:val="20"/>
          <w:szCs w:val="20"/>
        </w:rPr>
        <w:t>.</w:t>
      </w:r>
    </w:p>
    <w:p w14:paraId="0E9011B5" w14:textId="77777777" w:rsidR="00F232DF" w:rsidRDefault="00F232DF">
      <w:pPr>
        <w:spacing w:line="288" w:lineRule="auto"/>
        <w:jc w:val="both"/>
        <w:rPr>
          <w:rFonts w:asciiTheme="minorHAnsi" w:hAnsiTheme="minorHAnsi" w:cstheme="minorHAnsi"/>
          <w:sz w:val="20"/>
          <w:szCs w:val="20"/>
        </w:rPr>
      </w:pPr>
    </w:p>
    <w:p w14:paraId="769C17F3" w14:textId="3E968B9E" w:rsidR="00365BC9" w:rsidRDefault="00F232DF">
      <w:pPr>
        <w:spacing w:line="288" w:lineRule="auto"/>
        <w:jc w:val="both"/>
        <w:rPr>
          <w:rFonts w:asciiTheme="minorHAnsi" w:hAnsiTheme="minorHAnsi" w:cstheme="minorHAnsi"/>
          <w:sz w:val="20"/>
          <w:szCs w:val="20"/>
        </w:rPr>
      </w:pPr>
      <w:r>
        <w:rPr>
          <w:rFonts w:asciiTheme="minorHAnsi" w:hAnsiTheme="minorHAnsi" w:cstheme="minorHAnsi"/>
          <w:sz w:val="20"/>
          <w:szCs w:val="20"/>
        </w:rPr>
        <w:t>L</w:t>
      </w:r>
      <w:r w:rsidR="005961AD" w:rsidRPr="00162B69">
        <w:rPr>
          <w:rFonts w:asciiTheme="minorHAnsi" w:hAnsiTheme="minorHAnsi" w:cstheme="minorHAnsi"/>
          <w:sz w:val="20"/>
          <w:szCs w:val="20"/>
        </w:rPr>
        <w:t xml:space="preserve">a Mesa de Seguridad Nacional </w:t>
      </w:r>
      <w:r w:rsidRPr="00162B69">
        <w:rPr>
          <w:rFonts w:asciiTheme="minorHAnsi" w:hAnsiTheme="minorHAnsi" w:cstheme="minorHAnsi"/>
          <w:sz w:val="20"/>
          <w:szCs w:val="20"/>
        </w:rPr>
        <w:t xml:space="preserve">elaboró en conjunto con la Secretaría Nacional de Gestión de Riesgos 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de Manejo de Eventos adversos a través del cual en tiempo real se monitoreaba el estado de los diferentes eventos adversos que se fueron suscitando durante la jornada electoral para la toma de decisiones.</w:t>
      </w:r>
    </w:p>
    <w:p w14:paraId="059746C4" w14:textId="77777777" w:rsidR="00F232DF" w:rsidRDefault="00F232DF" w:rsidP="00F232DF">
      <w:pPr>
        <w:spacing w:line="288" w:lineRule="auto"/>
        <w:jc w:val="both"/>
        <w:rPr>
          <w:rFonts w:asciiTheme="minorHAnsi" w:hAnsiTheme="minorHAnsi" w:cstheme="minorHAnsi"/>
          <w:sz w:val="20"/>
          <w:szCs w:val="20"/>
        </w:rPr>
      </w:pPr>
    </w:p>
    <w:p w14:paraId="2010811A" w14:textId="5A09A1F1" w:rsidR="00F232DF" w:rsidRPr="00162B69" w:rsidRDefault="00F232DF" w:rsidP="00F232DF">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Durante </w:t>
      </w:r>
      <w:r w:rsidRPr="00162B69">
        <w:rPr>
          <w:rFonts w:asciiTheme="minorHAnsi" w:hAnsiTheme="minorHAnsi" w:cstheme="minorHAnsi"/>
          <w:sz w:val="20"/>
          <w:szCs w:val="20"/>
        </w:rPr>
        <w:t xml:space="preserve">la jornada electoral previo a la apertura de los Recintos Electorales </w:t>
      </w:r>
      <w:r>
        <w:rPr>
          <w:rFonts w:asciiTheme="minorHAnsi" w:hAnsiTheme="minorHAnsi" w:cstheme="minorHAnsi"/>
          <w:sz w:val="20"/>
          <w:szCs w:val="20"/>
        </w:rPr>
        <w:t xml:space="preserve">se realizó un monitoreo permanente </w:t>
      </w:r>
      <w:r w:rsidRPr="00162B69">
        <w:rPr>
          <w:rFonts w:asciiTheme="minorHAnsi" w:hAnsiTheme="minorHAnsi" w:cstheme="minorHAnsi"/>
          <w:sz w:val="20"/>
          <w:szCs w:val="20"/>
        </w:rPr>
        <w:t>hasta el repliegue del material electoral hacia el Centro de Procesamiento Electoral</w:t>
      </w:r>
      <w:r>
        <w:rPr>
          <w:rFonts w:asciiTheme="minorHAnsi" w:hAnsiTheme="minorHAnsi" w:cstheme="minorHAnsi"/>
          <w:sz w:val="20"/>
          <w:szCs w:val="20"/>
        </w:rPr>
        <w:t>.</w:t>
      </w:r>
      <w:r w:rsidRPr="00162B69">
        <w:rPr>
          <w:rFonts w:asciiTheme="minorHAnsi" w:hAnsiTheme="minorHAnsi" w:cstheme="minorHAnsi"/>
          <w:sz w:val="20"/>
          <w:szCs w:val="20"/>
        </w:rPr>
        <w:t xml:space="preserve"> </w:t>
      </w:r>
    </w:p>
    <w:p w14:paraId="0E81AE83" w14:textId="77777777" w:rsidR="00F232DF" w:rsidRPr="00162B69" w:rsidRDefault="00F232DF">
      <w:pPr>
        <w:spacing w:line="288" w:lineRule="auto"/>
        <w:jc w:val="both"/>
        <w:rPr>
          <w:rFonts w:asciiTheme="minorHAnsi" w:hAnsiTheme="minorHAnsi" w:cstheme="minorHAnsi"/>
          <w:sz w:val="20"/>
          <w:szCs w:val="20"/>
        </w:rPr>
      </w:pPr>
    </w:p>
    <w:p w14:paraId="5497BCA0"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la siguiente ilustración se muestra 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utilizado durante la primera vuelta del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con el detalle de los eventos adversos que se suscitaron durante la jornada electoral:</w:t>
      </w:r>
    </w:p>
    <w:p w14:paraId="5C2C21D6" w14:textId="77777777" w:rsidR="00365BC9" w:rsidRPr="00162B69" w:rsidRDefault="00365BC9">
      <w:pPr>
        <w:spacing w:line="288" w:lineRule="auto"/>
        <w:jc w:val="both"/>
        <w:rPr>
          <w:rFonts w:asciiTheme="minorHAnsi" w:hAnsiTheme="minorHAnsi" w:cstheme="minorHAnsi"/>
          <w:sz w:val="20"/>
          <w:szCs w:val="20"/>
        </w:rPr>
      </w:pPr>
    </w:p>
    <w:p w14:paraId="241AF52C" w14:textId="77777777" w:rsidR="00365BC9" w:rsidRPr="00162B69" w:rsidRDefault="00000000">
      <w:pPr>
        <w:pStyle w:val="Descripcin"/>
        <w:spacing w:after="0" w:line="288" w:lineRule="auto"/>
        <w:jc w:val="center"/>
        <w:rPr>
          <w:rFonts w:cstheme="minorHAnsi"/>
          <w:i w:val="0"/>
          <w:iCs w:val="0"/>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7</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xml:space="preserve">: </w:t>
      </w:r>
      <w:proofErr w:type="spellStart"/>
      <w:r w:rsidRPr="00162B69">
        <w:rPr>
          <w:rFonts w:cstheme="minorHAnsi"/>
          <w:b/>
          <w:bCs/>
          <w:i w:val="0"/>
          <w:iCs w:val="0"/>
          <w:color w:val="auto"/>
          <w:sz w:val="20"/>
          <w:szCs w:val="20"/>
        </w:rPr>
        <w:t>Dashboard</w:t>
      </w:r>
      <w:proofErr w:type="spellEnd"/>
      <w:r w:rsidRPr="00162B69">
        <w:rPr>
          <w:rFonts w:cstheme="minorHAnsi"/>
          <w:b/>
          <w:bCs/>
          <w:i w:val="0"/>
          <w:iCs w:val="0"/>
          <w:color w:val="auto"/>
          <w:sz w:val="20"/>
          <w:szCs w:val="20"/>
        </w:rPr>
        <w:t xml:space="preserve"> de Eventos Adversos de la primera vuelta “Elecciones Generales 2025”</w:t>
      </w:r>
    </w:p>
    <w:p w14:paraId="393C581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inline distT="0" distB="0" distL="0" distR="0" wp14:anchorId="0C4BE32C" wp14:editId="5656C8E7">
            <wp:extent cx="5729605" cy="2915920"/>
            <wp:effectExtent l="0" t="0" r="4445" b="0"/>
            <wp:docPr id="2133403169"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03169" name="Imagen 1" descr="Interfaz de usuario gráfica, Sitio web&#10;&#10;El contenido generado por IA puede ser incorrec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33576" cy="2918118"/>
                    </a:xfrm>
                    <a:prstGeom prst="rect">
                      <a:avLst/>
                    </a:prstGeom>
                    <a:noFill/>
                  </pic:spPr>
                </pic:pic>
              </a:graphicData>
            </a:graphic>
          </wp:inline>
        </w:drawing>
      </w:r>
    </w:p>
    <w:p w14:paraId="5B0BA87E"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Seguridad y Manejo Integral de Riesgos</w:t>
      </w:r>
    </w:p>
    <w:p w14:paraId="15BA648F" w14:textId="77777777" w:rsidR="00365BC9" w:rsidRPr="00162B69" w:rsidRDefault="00365BC9">
      <w:pPr>
        <w:spacing w:line="288" w:lineRule="auto"/>
        <w:rPr>
          <w:rFonts w:asciiTheme="minorHAnsi" w:hAnsiTheme="minorHAnsi" w:cstheme="minorHAnsi"/>
          <w:sz w:val="20"/>
          <w:szCs w:val="20"/>
        </w:rPr>
      </w:pPr>
    </w:p>
    <w:p w14:paraId="1A25896A" w14:textId="77777777" w:rsidR="00365BC9" w:rsidRPr="00162B69" w:rsidRDefault="00000000">
      <w:pPr>
        <w:pStyle w:val="Ttulo2"/>
        <w:numPr>
          <w:ilvl w:val="2"/>
          <w:numId w:val="3"/>
        </w:numPr>
        <w:rPr>
          <w:rFonts w:asciiTheme="minorHAnsi" w:hAnsiTheme="minorHAnsi" w:cstheme="minorHAnsi"/>
        </w:rPr>
      </w:pPr>
      <w:bookmarkStart w:id="36" w:name="_Toc225847347"/>
      <w:r w:rsidRPr="00162B69">
        <w:rPr>
          <w:rFonts w:asciiTheme="minorHAnsi" w:hAnsiTheme="minorHAnsi" w:cstheme="minorHAnsi"/>
        </w:rPr>
        <w:t>Observación electoral</w:t>
      </w:r>
      <w:bookmarkEnd w:id="36"/>
    </w:p>
    <w:p w14:paraId="7E608D7C"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La observación electoral constituye un componente esencial de los sistemas democráticos contemporáneos y se ha consolidado como un pilar fundamental dentro de la evolución electoral del </w:t>
      </w:r>
      <w:r w:rsidRPr="00162B69">
        <w:rPr>
          <w:rFonts w:asciiTheme="minorHAnsi" w:hAnsiTheme="minorHAnsi" w:cstheme="minorHAnsi"/>
          <w:sz w:val="20"/>
          <w:szCs w:val="20"/>
        </w:rPr>
        <w:lastRenderedPageBreak/>
        <w:t xml:space="preserve">Ecuador. Su contribución resulta decisiva para garantizar la transparencia de los procesos, fortalecer la confianza ciudadana y aportar a la credibilidad de los resultados, en pleno respeto a los principios que rigen la función electoral. En este contexto, la primera vuelta de las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xml:space="preserve"> contó con el acompañamiento permanente de 1.682 observadores electorales nacionales e internacionales. Estas misiones, organizaciones y expertos participaron de manera activa en los distintos hitos del proceso electoral señalados dentro del calendario electoral, monitorearon la implementación de las fases operativas y técnicas del proceso, y velaron por su integridad y transparencia en todas sus etapas.</w:t>
      </w:r>
    </w:p>
    <w:p w14:paraId="1FF0E36F" w14:textId="77777777" w:rsidR="00365BC9" w:rsidRPr="00162B69" w:rsidRDefault="00365BC9">
      <w:pPr>
        <w:spacing w:line="288" w:lineRule="auto"/>
        <w:jc w:val="both"/>
        <w:rPr>
          <w:rFonts w:asciiTheme="minorHAnsi" w:hAnsiTheme="minorHAnsi" w:cstheme="minorHAnsi"/>
          <w:sz w:val="20"/>
          <w:szCs w:val="20"/>
        </w:rPr>
      </w:pPr>
    </w:p>
    <w:p w14:paraId="5920B8BE" w14:textId="4C008D02"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710779" w:rsidRPr="00162B69">
        <w:rPr>
          <w:rFonts w:cstheme="minorHAnsi"/>
          <w:b/>
          <w:bCs/>
          <w:i w:val="0"/>
          <w:iCs w:val="0"/>
          <w:color w:val="auto"/>
          <w:sz w:val="20"/>
          <w:szCs w:val="20"/>
        </w:rPr>
        <w:t>19</w:t>
      </w:r>
      <w:r w:rsidRPr="00162B69">
        <w:rPr>
          <w:rFonts w:cstheme="minorHAnsi"/>
          <w:b/>
          <w:bCs/>
          <w:i w:val="0"/>
          <w:iCs w:val="0"/>
          <w:color w:val="auto"/>
          <w:sz w:val="20"/>
          <w:szCs w:val="20"/>
        </w:rPr>
        <w:t>: Total de observadores electorales acreditados para la primera vuelta</w:t>
      </w:r>
    </w:p>
    <w:tbl>
      <w:tblPr>
        <w:tblStyle w:val="Tablaconcuadrcula4-nfasis52"/>
        <w:tblW w:w="5807"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4110"/>
        <w:gridCol w:w="1697"/>
      </w:tblGrid>
      <w:tr w:rsidR="00365BC9" w:rsidRPr="00162B69" w14:paraId="012558A9"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4110" w:type="dxa"/>
            <w:tcBorders>
              <w:top w:val="nil"/>
              <w:left w:val="nil"/>
              <w:bottom w:val="nil"/>
            </w:tcBorders>
            <w:vAlign w:val="center"/>
          </w:tcPr>
          <w:p w14:paraId="575C440A"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1697" w:type="dxa"/>
            <w:tcBorders>
              <w:top w:val="nil"/>
              <w:bottom w:val="nil"/>
              <w:right w:val="nil"/>
            </w:tcBorders>
            <w:vAlign w:val="center"/>
          </w:tcPr>
          <w:p w14:paraId="09AB068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3297CBAB" w14:textId="77777777" w:rsidTr="00365BC9">
        <w:trPr>
          <w:trHeight w:val="386"/>
          <w:jc w:val="center"/>
        </w:trPr>
        <w:tc>
          <w:tcPr>
            <w:cnfStyle w:val="001000000000" w:firstRow="0" w:lastRow="0" w:firstColumn="1" w:lastColumn="0" w:oddVBand="0" w:evenVBand="0" w:oddHBand="0" w:evenHBand="0" w:firstRowFirstColumn="0" w:firstRowLastColumn="0" w:lastRowFirstColumn="0" w:lastRowLastColumn="0"/>
            <w:tcW w:w="4110" w:type="dxa"/>
            <w:shd w:val="clear" w:color="auto" w:fill="DEEAF6"/>
            <w:vAlign w:val="center"/>
          </w:tcPr>
          <w:p w14:paraId="10C6FE0D"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Nacionales</w:t>
            </w:r>
          </w:p>
        </w:tc>
        <w:tc>
          <w:tcPr>
            <w:tcW w:w="1697" w:type="dxa"/>
            <w:shd w:val="clear" w:color="auto" w:fill="DEEAF6"/>
            <w:vAlign w:val="center"/>
          </w:tcPr>
          <w:p w14:paraId="3D0CE41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1.174</w:t>
            </w:r>
          </w:p>
        </w:tc>
      </w:tr>
      <w:tr w:rsidR="00365BC9" w:rsidRPr="00162B69" w14:paraId="4A0DAFA9" w14:textId="77777777" w:rsidTr="00365BC9">
        <w:trPr>
          <w:trHeight w:val="348"/>
          <w:jc w:val="center"/>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046D37D7"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Internacionales</w:t>
            </w:r>
          </w:p>
        </w:tc>
        <w:tc>
          <w:tcPr>
            <w:tcW w:w="1697" w:type="dxa"/>
            <w:vAlign w:val="center"/>
          </w:tcPr>
          <w:p w14:paraId="6D03E8F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508</w:t>
            </w:r>
          </w:p>
        </w:tc>
      </w:tr>
      <w:tr w:rsidR="00365BC9" w:rsidRPr="00162B69" w14:paraId="781140EE"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4110" w:type="dxa"/>
            <w:shd w:val="clear" w:color="auto" w:fill="DEEAF6"/>
            <w:vAlign w:val="center"/>
          </w:tcPr>
          <w:p w14:paraId="0A18D584"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1697" w:type="dxa"/>
            <w:shd w:val="clear" w:color="auto" w:fill="DEEAF6"/>
            <w:vAlign w:val="center"/>
          </w:tcPr>
          <w:p w14:paraId="75C3EAB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1.682</w:t>
            </w:r>
          </w:p>
        </w:tc>
      </w:tr>
    </w:tbl>
    <w:p w14:paraId="48F4D66F"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4FF6E1E7" w14:textId="77777777" w:rsidR="00365BC9" w:rsidRPr="00162B69" w:rsidRDefault="00365BC9">
      <w:pPr>
        <w:spacing w:line="288" w:lineRule="auto"/>
        <w:rPr>
          <w:rFonts w:asciiTheme="minorHAnsi" w:hAnsiTheme="minorHAnsi" w:cstheme="minorHAnsi"/>
          <w:b/>
          <w:bCs/>
          <w:sz w:val="20"/>
          <w:szCs w:val="20"/>
        </w:rPr>
      </w:pPr>
    </w:p>
    <w:p w14:paraId="3BC4EA9C" w14:textId="77777777" w:rsidR="00365BC9" w:rsidRPr="00162B69" w:rsidRDefault="00365BC9">
      <w:pPr>
        <w:spacing w:line="288" w:lineRule="auto"/>
        <w:rPr>
          <w:rFonts w:asciiTheme="minorHAnsi" w:hAnsiTheme="minorHAnsi" w:cstheme="minorHAnsi"/>
          <w:b/>
          <w:bCs/>
          <w:sz w:val="20"/>
          <w:szCs w:val="20"/>
        </w:rPr>
      </w:pPr>
    </w:p>
    <w:p w14:paraId="07F57FBF"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Observación electoral nacional</w:t>
      </w:r>
    </w:p>
    <w:p w14:paraId="13D538F4" w14:textId="77777777" w:rsidR="00365BC9" w:rsidRPr="00162B69" w:rsidRDefault="00365BC9">
      <w:pPr>
        <w:spacing w:line="288" w:lineRule="auto"/>
        <w:rPr>
          <w:rFonts w:asciiTheme="minorHAnsi" w:hAnsiTheme="minorHAnsi" w:cstheme="minorHAnsi"/>
          <w:b/>
          <w:bCs/>
          <w:sz w:val="20"/>
          <w:szCs w:val="20"/>
        </w:rPr>
      </w:pPr>
    </w:p>
    <w:p w14:paraId="70327410" w14:textId="77777777" w:rsidR="00365BC9" w:rsidRPr="00162B69" w:rsidRDefault="00000000">
      <w:pPr>
        <w:tabs>
          <w:tab w:val="left" w:pos="2268"/>
        </w:tabs>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Mediante Resolución No. PLE-CNE-1-26-6-2024, de 26 de junio de 2024, el Pleno del Consejo Nacional Electoral convocó a las personas naturales y jurídicas de nacionalidad ecuatoriana domiciliadas en el Ecuador y a las personas naturales de nacionalidad extranjera que residan en el país de manera legal y continua por el lapso mínimo de 5 años, que tengan interés en participar de manera voluntaria, cívica y proactiva, para acreditarse como observadores electorales nacionales en el marco de las </w:t>
      </w:r>
      <w:r w:rsidRPr="00162B69">
        <w:rPr>
          <w:rFonts w:asciiTheme="minorHAnsi" w:hAnsiTheme="minorHAnsi" w:cstheme="minorHAnsi"/>
          <w:i/>
          <w:iCs/>
          <w:sz w:val="20"/>
          <w:szCs w:val="20"/>
        </w:rPr>
        <w:t>“Elecciones Generales 2025”.</w:t>
      </w:r>
    </w:p>
    <w:p w14:paraId="4CA718EB" w14:textId="77777777" w:rsidR="00365BC9" w:rsidRPr="00162B69" w:rsidRDefault="00365BC9">
      <w:pPr>
        <w:tabs>
          <w:tab w:val="left" w:pos="2268"/>
        </w:tabs>
        <w:spacing w:line="288" w:lineRule="auto"/>
        <w:jc w:val="both"/>
        <w:rPr>
          <w:rFonts w:asciiTheme="minorHAnsi" w:hAnsiTheme="minorHAnsi" w:cstheme="minorHAnsi"/>
          <w:sz w:val="20"/>
          <w:szCs w:val="20"/>
        </w:rPr>
      </w:pPr>
    </w:p>
    <w:p w14:paraId="5A9B740F" w14:textId="77777777" w:rsidR="00365BC9" w:rsidRPr="00162B69" w:rsidRDefault="00000000">
      <w:pPr>
        <w:tabs>
          <w:tab w:val="left" w:pos="2268"/>
        </w:tabs>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recepción de solicitudes se desarrolló en tres periodos, siendo el último de ellos del viernes 8 de noviembre al jueves 12 de diciembre de 2024. Concluida esta fase, se emitió el Informe Nro. CNE-DNRICOE-001-2025, de 10 de enero de 2025, en el cual se detalló la verificación del cumplimiento de requisitos y de la documentación habilitante presentada por los solicitantes correspondientes al tercer periodo.</w:t>
      </w:r>
    </w:p>
    <w:p w14:paraId="052D28FF" w14:textId="77777777" w:rsidR="00365BC9" w:rsidRPr="00162B69" w:rsidRDefault="00365BC9">
      <w:pPr>
        <w:tabs>
          <w:tab w:val="left" w:pos="2268"/>
        </w:tabs>
        <w:spacing w:line="288" w:lineRule="auto"/>
        <w:jc w:val="both"/>
        <w:rPr>
          <w:rFonts w:asciiTheme="minorHAnsi" w:hAnsiTheme="minorHAnsi" w:cstheme="minorHAnsi"/>
          <w:sz w:val="20"/>
          <w:szCs w:val="20"/>
        </w:rPr>
      </w:pPr>
    </w:p>
    <w:p w14:paraId="18C0532C" w14:textId="77777777" w:rsidR="00365BC9" w:rsidRPr="00162B69" w:rsidRDefault="00000000">
      <w:pPr>
        <w:tabs>
          <w:tab w:val="left" w:pos="2268"/>
        </w:tabs>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atención a las recomendaciones, mediante Resolución No. PLE-CNE-5-15-1-2025, de 15 de enero de 2025, el Pleno del Consejo Nacional Electoral acreditó a ciento veinte personas naturales nacionales; dos personas jurídicas nacionales; setenta delegados de dichas personas jurídicas; y una persona extranjera domiciliada en el Ecuador, quienes cumplieron con las formalidades y requisitos establecidos en el Reglamento de Observación Electoral y en la convocatoria correspondiente.</w:t>
      </w:r>
    </w:p>
    <w:p w14:paraId="29E63C69" w14:textId="77777777" w:rsidR="00365BC9" w:rsidRPr="00162B69" w:rsidRDefault="00365BC9">
      <w:pPr>
        <w:spacing w:line="288" w:lineRule="auto"/>
        <w:rPr>
          <w:rFonts w:asciiTheme="minorHAnsi" w:hAnsiTheme="minorHAnsi" w:cstheme="minorHAnsi"/>
          <w:sz w:val="20"/>
          <w:szCs w:val="20"/>
        </w:rPr>
      </w:pPr>
    </w:p>
    <w:p w14:paraId="25436BCB" w14:textId="77777777" w:rsidR="00365BC9" w:rsidRPr="00162B69" w:rsidRDefault="00000000">
      <w:pPr>
        <w:tabs>
          <w:tab w:val="left" w:pos="2268"/>
        </w:tabs>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Sumado a los acreditados en los demás períodos de recepción de solicitudes, se alcanzó un total de trescientos un observadores electorales nacionales acreditados por solicitud.</w:t>
      </w:r>
    </w:p>
    <w:p w14:paraId="7AAA3F98" w14:textId="77777777" w:rsidR="00365BC9" w:rsidRPr="00162B69" w:rsidRDefault="00365BC9">
      <w:pPr>
        <w:pStyle w:val="Descripcin"/>
        <w:spacing w:after="0" w:line="288" w:lineRule="auto"/>
        <w:jc w:val="center"/>
        <w:rPr>
          <w:rFonts w:cstheme="minorHAnsi"/>
          <w:b/>
          <w:bCs/>
          <w:i w:val="0"/>
          <w:iCs w:val="0"/>
          <w:color w:val="auto"/>
          <w:sz w:val="20"/>
          <w:szCs w:val="20"/>
        </w:rPr>
      </w:pPr>
    </w:p>
    <w:p w14:paraId="47D01DBE" w14:textId="2BEF5A03"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2</w:t>
      </w:r>
      <w:r w:rsidR="00710779" w:rsidRPr="00162B69">
        <w:rPr>
          <w:rFonts w:cstheme="minorHAnsi"/>
          <w:b/>
          <w:bCs/>
          <w:i w:val="0"/>
          <w:iCs w:val="0"/>
          <w:color w:val="auto"/>
          <w:sz w:val="20"/>
          <w:szCs w:val="20"/>
        </w:rPr>
        <w:t>0</w:t>
      </w:r>
      <w:r w:rsidRPr="00162B69">
        <w:rPr>
          <w:rFonts w:cstheme="minorHAnsi"/>
          <w:b/>
          <w:bCs/>
          <w:i w:val="0"/>
          <w:iCs w:val="0"/>
          <w:color w:val="auto"/>
          <w:sz w:val="20"/>
          <w:szCs w:val="20"/>
        </w:rPr>
        <w:t>: Total de observadores electorales nacionales acreditados por solicitud</w:t>
      </w:r>
    </w:p>
    <w:tbl>
      <w:tblPr>
        <w:tblStyle w:val="Tablaconcuadrcula4-nfasis52"/>
        <w:tblW w:w="5665"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3827"/>
        <w:gridCol w:w="1838"/>
      </w:tblGrid>
      <w:tr w:rsidR="00365BC9" w:rsidRPr="00162B69" w14:paraId="7B475B31"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tcBorders>
            <w:vAlign w:val="center"/>
          </w:tcPr>
          <w:p w14:paraId="40D9B941"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1838" w:type="dxa"/>
            <w:tcBorders>
              <w:top w:val="nil"/>
              <w:bottom w:val="nil"/>
              <w:right w:val="nil"/>
            </w:tcBorders>
            <w:vAlign w:val="center"/>
          </w:tcPr>
          <w:p w14:paraId="7BA4C5D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1DE790A9"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827" w:type="dxa"/>
            <w:shd w:val="clear" w:color="auto" w:fill="DEEAF6"/>
            <w:vAlign w:val="center"/>
          </w:tcPr>
          <w:p w14:paraId="7B8251B8"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Personas Naturales</w:t>
            </w:r>
          </w:p>
        </w:tc>
        <w:tc>
          <w:tcPr>
            <w:tcW w:w="1838" w:type="dxa"/>
            <w:shd w:val="clear" w:color="auto" w:fill="DEEAF6"/>
            <w:vAlign w:val="center"/>
          </w:tcPr>
          <w:p w14:paraId="518607D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226</w:t>
            </w:r>
          </w:p>
        </w:tc>
      </w:tr>
      <w:tr w:rsidR="00365BC9" w:rsidRPr="00162B69" w14:paraId="74E2FB12"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57A556CB"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Delegados de Personas Jurídicas</w:t>
            </w:r>
          </w:p>
        </w:tc>
        <w:tc>
          <w:tcPr>
            <w:tcW w:w="1838" w:type="dxa"/>
            <w:vAlign w:val="center"/>
          </w:tcPr>
          <w:p w14:paraId="7CFF9AC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70</w:t>
            </w:r>
          </w:p>
        </w:tc>
      </w:tr>
      <w:tr w:rsidR="00365BC9" w:rsidRPr="00162B69" w14:paraId="4F67C26B"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827" w:type="dxa"/>
            <w:shd w:val="clear" w:color="auto" w:fill="DEEAF6"/>
            <w:vAlign w:val="center"/>
          </w:tcPr>
          <w:p w14:paraId="42C6D5C1"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Extranjeros en el Ecuador</w:t>
            </w:r>
          </w:p>
        </w:tc>
        <w:tc>
          <w:tcPr>
            <w:tcW w:w="1838" w:type="dxa"/>
            <w:shd w:val="clear" w:color="auto" w:fill="DEEAF6"/>
            <w:vAlign w:val="center"/>
          </w:tcPr>
          <w:p w14:paraId="61031C7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w:t>
            </w:r>
          </w:p>
        </w:tc>
      </w:tr>
      <w:tr w:rsidR="00365BC9" w:rsidRPr="00162B69" w14:paraId="311D803E"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827" w:type="dxa"/>
            <w:vAlign w:val="center"/>
          </w:tcPr>
          <w:p w14:paraId="5A9A5DC2"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lastRenderedPageBreak/>
              <w:t>TOTAL</w:t>
            </w:r>
          </w:p>
        </w:tc>
        <w:tc>
          <w:tcPr>
            <w:tcW w:w="1838" w:type="dxa"/>
            <w:vAlign w:val="center"/>
          </w:tcPr>
          <w:p w14:paraId="6F0BC1F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301</w:t>
            </w:r>
          </w:p>
        </w:tc>
      </w:tr>
    </w:tbl>
    <w:p w14:paraId="53CD9E1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79A021D7" w14:textId="77777777" w:rsidR="00365BC9" w:rsidRPr="00162B69" w:rsidRDefault="00365BC9">
      <w:pPr>
        <w:spacing w:line="288" w:lineRule="auto"/>
        <w:jc w:val="center"/>
        <w:rPr>
          <w:rFonts w:asciiTheme="minorHAnsi" w:eastAsia="Cambria" w:hAnsiTheme="minorHAnsi" w:cstheme="minorHAnsi"/>
          <w:b/>
          <w:sz w:val="20"/>
          <w:szCs w:val="20"/>
          <w:u w:val="single"/>
        </w:rPr>
      </w:pPr>
    </w:p>
    <w:p w14:paraId="1235E053"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Mediante Resolución No. PLE-CNE-5-6-6-2024, de 6 de junio de 2024, el Pleno del Consejo Nacional Electoral extendió formal invitación a los Consejos Nacionales para la Igualdad, las Universidades legalmente acreditadas en el país, los ecuatorianos residentes en el exterior, y las personas naturales, jurídicas y organizaciones de la sociedad civil cuya participación permitiera cumplir los objetivos de la observación electoral o que cumplieran por lo menos dos de los criterios establecidos en el informe de recomendación, para que participen en calidad de observadores electorales nacionales en el marco de las “</w:t>
      </w:r>
      <w:r w:rsidRPr="00162B69">
        <w:rPr>
          <w:rFonts w:asciiTheme="minorHAnsi" w:hAnsiTheme="minorHAnsi" w:cstheme="minorHAnsi"/>
          <w:i/>
          <w:iCs/>
          <w:sz w:val="20"/>
          <w:szCs w:val="20"/>
        </w:rPr>
        <w:t>Elecciones Generales 2025”.</w:t>
      </w:r>
    </w:p>
    <w:p w14:paraId="054BED2F" w14:textId="77777777" w:rsidR="00365BC9" w:rsidRPr="00162B69" w:rsidRDefault="00365BC9">
      <w:pPr>
        <w:spacing w:line="288" w:lineRule="auto"/>
        <w:jc w:val="both"/>
        <w:rPr>
          <w:rFonts w:asciiTheme="minorHAnsi" w:hAnsiTheme="minorHAnsi" w:cstheme="minorHAnsi"/>
          <w:sz w:val="20"/>
          <w:szCs w:val="20"/>
        </w:rPr>
      </w:pPr>
    </w:p>
    <w:p w14:paraId="37EB8414"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cumplimiento de lo dispuesto por el Pleno, se remitió las invitaciones correspondientes, gestionó el proceso de acreditación y coordinó la participación de las siguientes instituciones, organizaciones y personas:</w:t>
      </w:r>
    </w:p>
    <w:p w14:paraId="7101D74F" w14:textId="77777777" w:rsidR="00365BC9" w:rsidRPr="00162B69" w:rsidRDefault="00365BC9">
      <w:pPr>
        <w:spacing w:line="288" w:lineRule="auto"/>
        <w:jc w:val="both"/>
        <w:rPr>
          <w:rFonts w:asciiTheme="minorHAnsi" w:hAnsiTheme="minorHAnsi" w:cstheme="minorHAnsi"/>
          <w:sz w:val="20"/>
          <w:szCs w:val="20"/>
        </w:rPr>
      </w:pPr>
    </w:p>
    <w:p w14:paraId="6136C862"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Ecuatorianos que habitan en el exterior</w:t>
      </w:r>
    </w:p>
    <w:p w14:paraId="0DB23EA2"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Universidad Técnica de Ambato</w:t>
      </w:r>
    </w:p>
    <w:p w14:paraId="0A1976F7"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Universidad Internacional del Ecuador</w:t>
      </w:r>
    </w:p>
    <w:p w14:paraId="0DF5985B"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Instituto de Altos Estudios Nacionales</w:t>
      </w:r>
    </w:p>
    <w:p w14:paraId="21E29E7F"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Ciclo Electoral &amp; Democracia</w:t>
      </w:r>
    </w:p>
    <w:p w14:paraId="0DE733E6"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Facultad Latinoamericana de Ciencias Sociales</w:t>
      </w:r>
    </w:p>
    <w:p w14:paraId="79BEB626"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Universidad San Francisco de Quito</w:t>
      </w:r>
    </w:p>
    <w:p w14:paraId="245EC778"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Corporación Participación Ciudadana</w:t>
      </w:r>
    </w:p>
    <w:p w14:paraId="6316FD37"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Consejo Nacional para la Igualdad de Discapacidades</w:t>
      </w:r>
    </w:p>
    <w:p w14:paraId="03FD10C9"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Consejo Nacional para la Igualdad de Género</w:t>
      </w:r>
    </w:p>
    <w:p w14:paraId="1E798E6B"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Universidad Laica “Eloy Alfaro” de Manabí</w:t>
      </w:r>
    </w:p>
    <w:p w14:paraId="38595678"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Consejo Nacional para la Igualdad Intergeneracional</w:t>
      </w:r>
    </w:p>
    <w:p w14:paraId="56570AE4"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Fundación Haciendo Ecuador</w:t>
      </w:r>
    </w:p>
    <w:p w14:paraId="6449A9BD" w14:textId="77777777" w:rsidR="00365BC9" w:rsidRPr="00162B69" w:rsidRDefault="00000000">
      <w:pPr>
        <w:pStyle w:val="Prrafodelista"/>
        <w:numPr>
          <w:ilvl w:val="0"/>
          <w:numId w:val="5"/>
        </w:numPr>
        <w:spacing w:line="288" w:lineRule="auto"/>
        <w:rPr>
          <w:rFonts w:cstheme="minorHAnsi"/>
          <w:sz w:val="20"/>
          <w:szCs w:val="20"/>
        </w:rPr>
      </w:pPr>
      <w:r w:rsidRPr="00162B69">
        <w:rPr>
          <w:rFonts w:cstheme="minorHAnsi"/>
          <w:sz w:val="20"/>
          <w:szCs w:val="20"/>
        </w:rPr>
        <w:t>Personas naturales con experiencia en materia electoral</w:t>
      </w:r>
    </w:p>
    <w:p w14:paraId="75736F48" w14:textId="77777777" w:rsidR="00365BC9" w:rsidRPr="00162B69" w:rsidRDefault="00365BC9">
      <w:pPr>
        <w:pStyle w:val="Prrafodelista"/>
        <w:spacing w:line="288" w:lineRule="auto"/>
        <w:rPr>
          <w:rFonts w:cstheme="minorHAnsi"/>
          <w:sz w:val="20"/>
          <w:szCs w:val="20"/>
        </w:rPr>
      </w:pPr>
    </w:p>
    <w:p w14:paraId="79019A7D"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realizó un seguimiento permanente a la gestión de estas invitaciones, mantuvo reuniones informativas con las entidades convocadas y coordinó los procesos de acreditación y participación de las instituciones interesadas, garantizando su inclusión, asistencia técnica y acompañamiento durante las distintas etapas del proceso electoral.</w:t>
      </w:r>
    </w:p>
    <w:p w14:paraId="52CA4000" w14:textId="77777777" w:rsidR="00365BC9" w:rsidRPr="00162B69" w:rsidRDefault="00365BC9">
      <w:pPr>
        <w:spacing w:line="288" w:lineRule="auto"/>
        <w:rPr>
          <w:rFonts w:asciiTheme="minorHAnsi" w:hAnsiTheme="minorHAnsi" w:cstheme="minorHAnsi"/>
          <w:b/>
          <w:bCs/>
          <w:sz w:val="20"/>
          <w:szCs w:val="20"/>
        </w:rPr>
      </w:pPr>
    </w:p>
    <w:p w14:paraId="48B061FD" w14:textId="3E7112E4"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Tabla No. 2</w:t>
      </w:r>
      <w:r w:rsidR="00710779" w:rsidRPr="00162B69">
        <w:rPr>
          <w:rFonts w:asciiTheme="minorHAnsi" w:hAnsiTheme="minorHAnsi" w:cstheme="minorHAnsi"/>
          <w:b/>
          <w:bCs/>
          <w:sz w:val="20"/>
          <w:szCs w:val="20"/>
        </w:rPr>
        <w:t>1</w:t>
      </w:r>
      <w:r w:rsidRPr="00162B69">
        <w:rPr>
          <w:rFonts w:asciiTheme="minorHAnsi" w:hAnsiTheme="minorHAnsi" w:cstheme="minorHAnsi"/>
          <w:b/>
          <w:bCs/>
          <w:sz w:val="20"/>
          <w:szCs w:val="20"/>
        </w:rPr>
        <w:t>: Total de observadores electorales nacionales acreditados por invitación</w:t>
      </w:r>
    </w:p>
    <w:tbl>
      <w:tblPr>
        <w:tblStyle w:val="Tablaconcuadrcula4-nfasis52"/>
        <w:tblW w:w="6662"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386"/>
        <w:gridCol w:w="1276"/>
      </w:tblGrid>
      <w:tr w:rsidR="00365BC9" w:rsidRPr="00162B69" w14:paraId="74186041"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tcBorders>
            <w:vAlign w:val="center"/>
          </w:tcPr>
          <w:p w14:paraId="3FFCED67"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1276" w:type="dxa"/>
            <w:tcBorders>
              <w:top w:val="nil"/>
              <w:bottom w:val="nil"/>
              <w:right w:val="nil"/>
            </w:tcBorders>
            <w:vAlign w:val="center"/>
          </w:tcPr>
          <w:p w14:paraId="652C6B2C"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431D317E"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DEEAF6"/>
            <w:vAlign w:val="center"/>
          </w:tcPr>
          <w:p w14:paraId="6631A5AE"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Consejos Nacionales para la Igualdad</w:t>
            </w:r>
          </w:p>
        </w:tc>
        <w:tc>
          <w:tcPr>
            <w:tcW w:w="1276" w:type="dxa"/>
            <w:shd w:val="clear" w:color="auto" w:fill="DEEAF6"/>
            <w:vAlign w:val="center"/>
          </w:tcPr>
          <w:p w14:paraId="19ADFF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526</w:t>
            </w:r>
          </w:p>
        </w:tc>
      </w:tr>
      <w:tr w:rsidR="00365BC9" w:rsidRPr="00162B69" w14:paraId="702FFCAB"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52007DF9"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Personas Jurídicas y Organizaciones de la Sociedad Civil</w:t>
            </w:r>
          </w:p>
        </w:tc>
        <w:tc>
          <w:tcPr>
            <w:tcW w:w="1276" w:type="dxa"/>
            <w:vAlign w:val="center"/>
          </w:tcPr>
          <w:p w14:paraId="77ED931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42</w:t>
            </w:r>
          </w:p>
        </w:tc>
      </w:tr>
      <w:tr w:rsidR="00365BC9" w:rsidRPr="00162B69" w14:paraId="2973E77A"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DEEAF6"/>
            <w:vAlign w:val="center"/>
          </w:tcPr>
          <w:p w14:paraId="7BFD11F2"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Ecuatorianos que habitan en el exterior</w:t>
            </w:r>
          </w:p>
        </w:tc>
        <w:tc>
          <w:tcPr>
            <w:tcW w:w="1276" w:type="dxa"/>
            <w:shd w:val="clear" w:color="auto" w:fill="DEEAF6"/>
            <w:vAlign w:val="center"/>
          </w:tcPr>
          <w:p w14:paraId="36A66B6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6</w:t>
            </w:r>
          </w:p>
        </w:tc>
      </w:tr>
      <w:tr w:rsidR="00365BC9" w:rsidRPr="00162B69" w14:paraId="44061A59"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5E83F39B"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Delegados de Universidades acreditadas</w:t>
            </w:r>
          </w:p>
        </w:tc>
        <w:tc>
          <w:tcPr>
            <w:tcW w:w="1276" w:type="dxa"/>
            <w:vAlign w:val="center"/>
          </w:tcPr>
          <w:p w14:paraId="07257BA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295</w:t>
            </w:r>
          </w:p>
        </w:tc>
      </w:tr>
      <w:tr w:rsidR="00365BC9" w:rsidRPr="00162B69" w14:paraId="41ED20DE"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DEEAF6"/>
            <w:vAlign w:val="center"/>
          </w:tcPr>
          <w:p w14:paraId="392DB042"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Personas Naturales</w:t>
            </w:r>
          </w:p>
        </w:tc>
        <w:tc>
          <w:tcPr>
            <w:tcW w:w="1276" w:type="dxa"/>
            <w:shd w:val="clear" w:color="auto" w:fill="DEEAF6"/>
            <w:vAlign w:val="center"/>
          </w:tcPr>
          <w:p w14:paraId="28CFAB5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w:t>
            </w:r>
          </w:p>
        </w:tc>
      </w:tr>
      <w:tr w:rsidR="00365BC9" w:rsidRPr="00162B69" w14:paraId="60B48A26"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4112AC94"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1276" w:type="dxa"/>
            <w:vAlign w:val="center"/>
          </w:tcPr>
          <w:p w14:paraId="047391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873</w:t>
            </w:r>
          </w:p>
        </w:tc>
      </w:tr>
    </w:tbl>
    <w:p w14:paraId="0924BB96"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Relaciones Internacionales, Cooperación y Observación Electoral</w:t>
      </w:r>
    </w:p>
    <w:p w14:paraId="26B6008C" w14:textId="77777777" w:rsidR="00365BC9" w:rsidRPr="00162B69" w:rsidRDefault="00365BC9">
      <w:pPr>
        <w:spacing w:line="288" w:lineRule="auto"/>
        <w:rPr>
          <w:rFonts w:asciiTheme="minorHAnsi" w:hAnsiTheme="minorHAnsi" w:cstheme="minorHAnsi"/>
          <w:b/>
          <w:bCs/>
          <w:sz w:val="20"/>
          <w:szCs w:val="20"/>
        </w:rPr>
      </w:pPr>
    </w:p>
    <w:p w14:paraId="62E2419B" w14:textId="77777777" w:rsidR="006D6F03" w:rsidRPr="00162B69" w:rsidRDefault="006D6F03">
      <w:pPr>
        <w:spacing w:line="288" w:lineRule="auto"/>
        <w:rPr>
          <w:rFonts w:asciiTheme="minorHAnsi" w:hAnsiTheme="minorHAnsi" w:cstheme="minorHAnsi"/>
          <w:b/>
          <w:bCs/>
          <w:sz w:val="20"/>
          <w:szCs w:val="20"/>
        </w:rPr>
      </w:pPr>
    </w:p>
    <w:p w14:paraId="0802DFA4" w14:textId="77777777" w:rsidR="006D6F03" w:rsidRPr="00162B69" w:rsidRDefault="006D6F03">
      <w:pPr>
        <w:spacing w:line="288" w:lineRule="auto"/>
        <w:rPr>
          <w:rFonts w:asciiTheme="minorHAnsi" w:hAnsiTheme="minorHAnsi" w:cstheme="minorHAnsi"/>
          <w:b/>
          <w:bCs/>
          <w:sz w:val="20"/>
          <w:szCs w:val="20"/>
        </w:rPr>
      </w:pPr>
    </w:p>
    <w:p w14:paraId="613D0C8F"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Observación electoral internacional</w:t>
      </w:r>
    </w:p>
    <w:p w14:paraId="75502DC3" w14:textId="77777777" w:rsidR="00365BC9" w:rsidRPr="00162B69" w:rsidRDefault="00365BC9">
      <w:pPr>
        <w:spacing w:line="288" w:lineRule="auto"/>
        <w:jc w:val="both"/>
        <w:rPr>
          <w:rFonts w:asciiTheme="minorHAnsi" w:hAnsiTheme="minorHAnsi" w:cstheme="minorHAnsi"/>
          <w:sz w:val="20"/>
          <w:szCs w:val="20"/>
        </w:rPr>
      </w:pPr>
    </w:p>
    <w:p w14:paraId="7E17A416"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Mediante Resolución No. PLE-CNE-5-6-6-2024, de 6 de junio de 2024, el Pleno del Consejo Nacional Electoral extendió formal invitación a la Unión Interamericana de Organismos Electorales (UNIORE); la Asociación Mundial de Organismos Electorales (A-WEB); la Organización de Estados Americanos (OEA); Transparencia Electoral; el Parlamento Andino; el Parlamento del MERCOSUR (PARLASUR); la Unión Europea (MOE/UE); la Asociación de Magistradas Electorales de las Américas (AMEA); el Honorable Cuerpo Diplomático acreditado en el Ecuador; y las personas naturales, jurídicas y organizaciones internacionales cuya participación permitiera cumplir los objetivos de la observación electoral o que cumplieran por lo menos dos de los criterios establecidos en el informe de recomendación, para que participen en calidad de observadores electorales internacionales en el marco de las </w:t>
      </w:r>
      <w:r w:rsidRPr="00162B69">
        <w:rPr>
          <w:rFonts w:asciiTheme="minorHAnsi" w:hAnsiTheme="minorHAnsi" w:cstheme="minorHAnsi"/>
          <w:i/>
          <w:iCs/>
          <w:sz w:val="20"/>
          <w:szCs w:val="20"/>
        </w:rPr>
        <w:t>“Elecciones Generales 2025”.</w:t>
      </w:r>
    </w:p>
    <w:p w14:paraId="6BFECD89" w14:textId="77777777" w:rsidR="00365BC9" w:rsidRPr="00162B69" w:rsidRDefault="00365BC9">
      <w:pPr>
        <w:spacing w:line="288" w:lineRule="auto"/>
        <w:jc w:val="both"/>
        <w:rPr>
          <w:rFonts w:asciiTheme="minorHAnsi" w:hAnsiTheme="minorHAnsi" w:cstheme="minorHAnsi"/>
          <w:sz w:val="20"/>
          <w:szCs w:val="20"/>
        </w:rPr>
      </w:pPr>
    </w:p>
    <w:p w14:paraId="291FF03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cumplimiento de lo dispuesto por el Pleno, se remitió las invitaciones correspondientes, gestionó el proceso de acreditación y coordinó la participación de las siguientes instituciones, organizaciones y personas:</w:t>
      </w:r>
    </w:p>
    <w:p w14:paraId="494E3F2C" w14:textId="77777777" w:rsidR="00365BC9" w:rsidRPr="00162B69" w:rsidRDefault="00365BC9">
      <w:pPr>
        <w:spacing w:line="288" w:lineRule="auto"/>
        <w:jc w:val="both"/>
        <w:rPr>
          <w:rFonts w:asciiTheme="minorHAnsi" w:hAnsiTheme="minorHAnsi" w:cstheme="minorHAnsi"/>
          <w:sz w:val="20"/>
          <w:szCs w:val="20"/>
        </w:rPr>
      </w:pPr>
    </w:p>
    <w:p w14:paraId="59DA5DBD"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Unión Interamericana de Organismos Electorales (UNIORE)</w:t>
      </w:r>
    </w:p>
    <w:p w14:paraId="294B04F0"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Asociación Mundial de Organismos Electorales (A-WEB)</w:t>
      </w:r>
    </w:p>
    <w:p w14:paraId="3E092688"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Organización de Estados Americanos (OEA)</w:t>
      </w:r>
    </w:p>
    <w:p w14:paraId="001803DB"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Transparencia Electoral</w:t>
      </w:r>
    </w:p>
    <w:p w14:paraId="345890DF"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Parlamento del MERCOSUR (PARLASUR)</w:t>
      </w:r>
    </w:p>
    <w:p w14:paraId="44BA8A36"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Asociación de Magistradas Electorales de las Américas (AMEA)</w:t>
      </w:r>
    </w:p>
    <w:p w14:paraId="435520DE"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Unión Europea (MOE/UE)</w:t>
      </w:r>
    </w:p>
    <w:p w14:paraId="33DACA07"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Parlamento Andino</w:t>
      </w:r>
    </w:p>
    <w:p w14:paraId="6B853F2A"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Otras misiones y grupos de observación electoral</w:t>
      </w:r>
    </w:p>
    <w:p w14:paraId="71D5192E"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Expertos electorales</w:t>
      </w:r>
    </w:p>
    <w:p w14:paraId="3B728C85" w14:textId="77777777" w:rsidR="00365BC9" w:rsidRPr="00162B69" w:rsidRDefault="00000000">
      <w:pPr>
        <w:pStyle w:val="Prrafodelista"/>
        <w:numPr>
          <w:ilvl w:val="0"/>
          <w:numId w:val="6"/>
        </w:numPr>
        <w:spacing w:after="0" w:line="288" w:lineRule="auto"/>
        <w:ind w:left="714" w:hanging="357"/>
        <w:jc w:val="both"/>
        <w:rPr>
          <w:rFonts w:cstheme="minorHAnsi"/>
          <w:sz w:val="20"/>
          <w:szCs w:val="20"/>
        </w:rPr>
      </w:pPr>
      <w:r w:rsidRPr="00162B69">
        <w:rPr>
          <w:rFonts w:cstheme="minorHAnsi"/>
          <w:sz w:val="20"/>
          <w:szCs w:val="20"/>
        </w:rPr>
        <w:t>Honorable cuerpo diplomático</w:t>
      </w:r>
    </w:p>
    <w:p w14:paraId="69312934" w14:textId="77777777" w:rsidR="00365BC9" w:rsidRPr="00162B69" w:rsidRDefault="00365BC9">
      <w:pPr>
        <w:spacing w:line="288" w:lineRule="auto"/>
        <w:rPr>
          <w:rFonts w:asciiTheme="minorHAnsi" w:hAnsiTheme="minorHAnsi" w:cstheme="minorHAnsi"/>
          <w:sz w:val="20"/>
          <w:szCs w:val="20"/>
        </w:rPr>
      </w:pPr>
    </w:p>
    <w:p w14:paraId="3485A415"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realizó el seguimiento permanente a la gestión de estas invitaciones, mantuvo reuniones informativas con las entidades convocadas y coordinó los procesos de acreditación y participación de las instituciones y expertos interesados, garantizando su inclusión y el acompañamiento técnico necesario a lo largo de las distintas etapas del proceso electoral.</w:t>
      </w:r>
    </w:p>
    <w:p w14:paraId="0A73EA02" w14:textId="77777777" w:rsidR="00365BC9" w:rsidRPr="00162B69" w:rsidRDefault="00365BC9">
      <w:pPr>
        <w:spacing w:line="288" w:lineRule="auto"/>
        <w:jc w:val="both"/>
        <w:rPr>
          <w:rFonts w:asciiTheme="minorHAnsi" w:hAnsiTheme="minorHAnsi" w:cstheme="minorHAnsi"/>
          <w:sz w:val="20"/>
          <w:szCs w:val="20"/>
        </w:rPr>
      </w:pPr>
    </w:p>
    <w:p w14:paraId="2E385C56" w14:textId="61F009CE"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2</w:t>
      </w:r>
      <w:r w:rsidR="00710779" w:rsidRPr="00162B69">
        <w:rPr>
          <w:rFonts w:cstheme="minorHAnsi"/>
          <w:b/>
          <w:bCs/>
          <w:i w:val="0"/>
          <w:iCs w:val="0"/>
          <w:color w:val="auto"/>
          <w:sz w:val="20"/>
          <w:szCs w:val="20"/>
        </w:rPr>
        <w:t>2</w:t>
      </w:r>
      <w:r w:rsidRPr="00162B69">
        <w:rPr>
          <w:rFonts w:cstheme="minorHAnsi"/>
          <w:b/>
          <w:bCs/>
          <w:i w:val="0"/>
          <w:iCs w:val="0"/>
          <w:color w:val="auto"/>
          <w:sz w:val="20"/>
          <w:szCs w:val="20"/>
        </w:rPr>
        <w:t>: Total de observadores electorales internacionales acreditados</w:t>
      </w:r>
    </w:p>
    <w:tbl>
      <w:tblPr>
        <w:tblStyle w:val="Tablaconcuadrcula4-nfasis52"/>
        <w:tblW w:w="708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949"/>
        <w:gridCol w:w="1134"/>
      </w:tblGrid>
      <w:tr w:rsidR="00365BC9" w:rsidRPr="00162B69" w14:paraId="146C0B48"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949" w:type="dxa"/>
            <w:tcBorders>
              <w:top w:val="nil"/>
              <w:left w:val="nil"/>
              <w:bottom w:val="nil"/>
            </w:tcBorders>
            <w:vAlign w:val="center"/>
          </w:tcPr>
          <w:p w14:paraId="6EB4602D"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1134" w:type="dxa"/>
            <w:tcBorders>
              <w:top w:val="nil"/>
              <w:bottom w:val="nil"/>
              <w:right w:val="nil"/>
            </w:tcBorders>
            <w:vAlign w:val="center"/>
          </w:tcPr>
          <w:p w14:paraId="18DA93FD"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10BC7C31"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DEEAF6"/>
            <w:vAlign w:val="center"/>
          </w:tcPr>
          <w:p w14:paraId="0FF98FBE"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Personas naturales, misiones y grupos de observación electoral</w:t>
            </w:r>
          </w:p>
        </w:tc>
        <w:tc>
          <w:tcPr>
            <w:tcW w:w="1134" w:type="dxa"/>
            <w:shd w:val="clear" w:color="auto" w:fill="DEEAF6"/>
            <w:vAlign w:val="center"/>
          </w:tcPr>
          <w:p w14:paraId="740C238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418</w:t>
            </w:r>
          </w:p>
        </w:tc>
      </w:tr>
      <w:tr w:rsidR="00365BC9" w:rsidRPr="00162B69" w14:paraId="54D3F41F"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5949" w:type="dxa"/>
            <w:vAlign w:val="center"/>
          </w:tcPr>
          <w:p w14:paraId="29F51E79"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sz w:val="18"/>
                <w:szCs w:val="18"/>
              </w:rPr>
              <w:t>Misiones de observación electoral diplomática</w:t>
            </w:r>
          </w:p>
        </w:tc>
        <w:tc>
          <w:tcPr>
            <w:tcW w:w="1134" w:type="dxa"/>
            <w:vAlign w:val="center"/>
          </w:tcPr>
          <w:p w14:paraId="3B9EC4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90</w:t>
            </w:r>
          </w:p>
        </w:tc>
      </w:tr>
      <w:tr w:rsidR="00365BC9" w:rsidRPr="00162B69" w14:paraId="31F5BCC1"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949" w:type="dxa"/>
            <w:shd w:val="clear" w:color="auto" w:fill="DEEAF6"/>
            <w:vAlign w:val="center"/>
          </w:tcPr>
          <w:p w14:paraId="62493B73"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1134" w:type="dxa"/>
            <w:shd w:val="clear" w:color="auto" w:fill="DEEAF6"/>
            <w:vAlign w:val="center"/>
          </w:tcPr>
          <w:p w14:paraId="2E7AA41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508</w:t>
            </w:r>
          </w:p>
        </w:tc>
      </w:tr>
    </w:tbl>
    <w:p w14:paraId="3B570D02"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3FAB674B" w14:textId="77777777" w:rsidR="00365BC9" w:rsidRPr="00162B69" w:rsidRDefault="00365BC9">
      <w:pPr>
        <w:spacing w:line="288" w:lineRule="auto"/>
        <w:jc w:val="both"/>
        <w:rPr>
          <w:rFonts w:asciiTheme="minorHAnsi" w:hAnsiTheme="minorHAnsi" w:cstheme="minorHAnsi"/>
          <w:sz w:val="20"/>
          <w:szCs w:val="20"/>
        </w:rPr>
      </w:pPr>
    </w:p>
    <w:p w14:paraId="765FB21F"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Entre las misiones de observación electoral internacional, se destaca particularmente la participación de dos de ellas por su alcance y relevancia institucional: la Organización de los Estados Americanos (OEA) y la Misión de Observación Electoral de la Unión Europea (MOE/UE). Ambas misiones fueron desplegadas en 23 de las 24 provincias del país y acompañaron los distintos hitos del calendario electoral, contribuyendo al fortalecimiento de la transparencia, la credibilidad y la integridad del proceso electoral.</w:t>
      </w:r>
    </w:p>
    <w:p w14:paraId="0A165D31" w14:textId="77777777" w:rsidR="00365BC9" w:rsidRPr="00162B69" w:rsidRDefault="00365BC9">
      <w:pPr>
        <w:spacing w:line="288" w:lineRule="auto"/>
        <w:jc w:val="both"/>
        <w:rPr>
          <w:rFonts w:asciiTheme="minorHAnsi" w:hAnsiTheme="minorHAnsi" w:cstheme="minorHAnsi"/>
          <w:sz w:val="20"/>
          <w:szCs w:val="20"/>
        </w:rPr>
      </w:pPr>
    </w:p>
    <w:p w14:paraId="72D4CDF2" w14:textId="4BD6379D" w:rsidR="00365BC9" w:rsidRPr="00162B69" w:rsidRDefault="00000000">
      <w:pPr>
        <w:spacing w:line="288" w:lineRule="auto"/>
        <w:jc w:val="center"/>
        <w:rPr>
          <w:rFonts w:asciiTheme="minorHAnsi" w:hAnsiTheme="minorHAnsi" w:cstheme="minorHAnsi"/>
          <w:b/>
          <w:sz w:val="20"/>
          <w:szCs w:val="20"/>
        </w:rPr>
      </w:pPr>
      <w:r w:rsidRPr="00162B69">
        <w:rPr>
          <w:rFonts w:asciiTheme="minorHAnsi" w:hAnsiTheme="minorHAnsi" w:cstheme="minorHAnsi"/>
          <w:b/>
          <w:sz w:val="20"/>
          <w:szCs w:val="20"/>
        </w:rPr>
        <w:t>Tabla No. 2</w:t>
      </w:r>
      <w:r w:rsidR="00710779" w:rsidRPr="00162B69">
        <w:rPr>
          <w:rFonts w:asciiTheme="minorHAnsi" w:hAnsiTheme="minorHAnsi" w:cstheme="minorHAnsi"/>
          <w:b/>
          <w:sz w:val="20"/>
          <w:szCs w:val="20"/>
        </w:rPr>
        <w:t>3</w:t>
      </w:r>
      <w:r w:rsidRPr="00162B69">
        <w:rPr>
          <w:rFonts w:asciiTheme="minorHAnsi" w:hAnsiTheme="minorHAnsi" w:cstheme="minorHAnsi"/>
          <w:b/>
          <w:sz w:val="20"/>
          <w:szCs w:val="20"/>
        </w:rPr>
        <w:t>: Número de observadores electorales internacionales de la OEA y la MOE/UE</w:t>
      </w:r>
    </w:p>
    <w:tbl>
      <w:tblPr>
        <w:tblStyle w:val="Tablaconcuadrcula4-nfasis52"/>
        <w:tblW w:w="6946" w:type="dxa"/>
        <w:jc w:val="center"/>
        <w:tblLayout w:type="fixed"/>
        <w:tblLook w:val="04A0" w:firstRow="1" w:lastRow="0" w:firstColumn="1" w:lastColumn="0" w:noHBand="0" w:noVBand="1"/>
      </w:tblPr>
      <w:tblGrid>
        <w:gridCol w:w="5215"/>
        <w:gridCol w:w="1731"/>
      </w:tblGrid>
      <w:tr w:rsidR="00365BC9" w:rsidRPr="00162B69" w14:paraId="3BA26966"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15" w:type="dxa"/>
          </w:tcPr>
          <w:p w14:paraId="68EDAF41" w14:textId="77777777" w:rsidR="00365BC9" w:rsidRPr="00162B69" w:rsidRDefault="00000000">
            <w:pPr>
              <w:spacing w:line="288" w:lineRule="auto"/>
              <w:jc w:val="center"/>
              <w:rPr>
                <w:rFonts w:asciiTheme="minorHAnsi" w:hAnsiTheme="minorHAnsi" w:cstheme="minorHAnsi"/>
                <w:b w:val="0"/>
                <w:bCs w:val="0"/>
                <w:color w:val="FFFFFF" w:themeColor="background1"/>
                <w:sz w:val="18"/>
                <w:szCs w:val="18"/>
              </w:rPr>
            </w:pPr>
            <w:r w:rsidRPr="00162B69">
              <w:rPr>
                <w:rFonts w:asciiTheme="minorHAnsi" w:hAnsiTheme="minorHAnsi" w:cstheme="minorHAnsi"/>
                <w:color w:val="FFFFFF" w:themeColor="background1"/>
                <w:sz w:val="18"/>
                <w:szCs w:val="18"/>
              </w:rPr>
              <w:t>OBSERVADORES</w:t>
            </w:r>
          </w:p>
        </w:tc>
        <w:tc>
          <w:tcPr>
            <w:tcW w:w="1731" w:type="dxa"/>
          </w:tcPr>
          <w:p w14:paraId="016931A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162B69">
              <w:rPr>
                <w:rFonts w:asciiTheme="minorHAnsi" w:hAnsiTheme="minorHAnsi" w:cstheme="minorHAnsi"/>
                <w:color w:val="FFFFFF" w:themeColor="background1"/>
                <w:sz w:val="18"/>
                <w:szCs w:val="18"/>
              </w:rPr>
              <w:t>No.</w:t>
            </w:r>
          </w:p>
        </w:tc>
      </w:tr>
      <w:tr w:rsidR="00365BC9" w:rsidRPr="00162B69" w14:paraId="7DCD3309"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215" w:type="dxa"/>
            <w:shd w:val="clear" w:color="auto" w:fill="DEEAF6"/>
          </w:tcPr>
          <w:p w14:paraId="60B23B75"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Organización de los Estados Americanos (OEA)</w:t>
            </w:r>
          </w:p>
        </w:tc>
        <w:tc>
          <w:tcPr>
            <w:tcW w:w="1731" w:type="dxa"/>
            <w:shd w:val="clear" w:color="auto" w:fill="DEEAF6"/>
          </w:tcPr>
          <w:p w14:paraId="309FCE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89</w:t>
            </w:r>
          </w:p>
        </w:tc>
      </w:tr>
      <w:tr w:rsidR="00365BC9" w:rsidRPr="00162B69" w14:paraId="55AEE4DE"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442BD2AF"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Misión de Observación Electoral de la Unión Europea (MOE/UE)</w:t>
            </w:r>
          </w:p>
        </w:tc>
        <w:tc>
          <w:tcPr>
            <w:tcW w:w="1731" w:type="dxa"/>
          </w:tcPr>
          <w:p w14:paraId="603E6B8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113</w:t>
            </w:r>
          </w:p>
        </w:tc>
      </w:tr>
    </w:tbl>
    <w:p w14:paraId="5D8C1BFD" w14:textId="77777777" w:rsidR="00365BC9" w:rsidRPr="00162B69" w:rsidRDefault="00000000">
      <w:pPr>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76CBFF68" w14:textId="29E25083" w:rsidR="00365BC9" w:rsidRPr="00162B69" w:rsidRDefault="00365BC9">
      <w:pPr>
        <w:spacing w:after="160" w:line="259" w:lineRule="auto"/>
        <w:rPr>
          <w:rFonts w:asciiTheme="minorHAnsi" w:eastAsiaTheme="majorEastAsia" w:hAnsiTheme="minorHAnsi" w:cstheme="minorHAnsi"/>
          <w:b/>
          <w:bCs/>
          <w:sz w:val="20"/>
          <w:szCs w:val="20"/>
          <w:lang w:eastAsia="en-US"/>
        </w:rPr>
      </w:pPr>
    </w:p>
    <w:p w14:paraId="5795A249" w14:textId="30DC8482" w:rsidR="00365BC9" w:rsidRPr="00162B69" w:rsidRDefault="00000000">
      <w:pPr>
        <w:pStyle w:val="Ttulo1"/>
        <w:spacing w:afterLines="120" w:after="288" w:line="288" w:lineRule="auto"/>
        <w:rPr>
          <w:rFonts w:asciiTheme="minorHAnsi" w:hAnsiTheme="minorHAnsi" w:cstheme="minorHAnsi"/>
          <w:b/>
          <w:bCs/>
          <w:color w:val="auto"/>
          <w:sz w:val="20"/>
          <w:szCs w:val="20"/>
        </w:rPr>
      </w:pPr>
      <w:bookmarkStart w:id="37" w:name="_Toc225847348"/>
      <w:r w:rsidRPr="00162B69">
        <w:rPr>
          <w:rFonts w:asciiTheme="minorHAnsi" w:hAnsiTheme="minorHAnsi" w:cstheme="minorHAnsi"/>
          <w:b/>
          <w:bCs/>
          <w:color w:val="auto"/>
          <w:sz w:val="20"/>
          <w:szCs w:val="20"/>
        </w:rPr>
        <w:t>Segunda vuelta</w:t>
      </w:r>
      <w:bookmarkEnd w:id="37"/>
      <w:r w:rsidRPr="00162B69">
        <w:rPr>
          <w:rFonts w:asciiTheme="minorHAnsi" w:hAnsiTheme="minorHAnsi" w:cstheme="minorHAnsi"/>
          <w:b/>
          <w:bCs/>
          <w:color w:val="auto"/>
          <w:sz w:val="20"/>
          <w:szCs w:val="20"/>
        </w:rPr>
        <w:t xml:space="preserve"> </w:t>
      </w:r>
    </w:p>
    <w:p w14:paraId="29931D5F" w14:textId="77777777" w:rsidR="00365BC9" w:rsidRPr="00162B69" w:rsidRDefault="00000000">
      <w:pPr>
        <w:pStyle w:val="Ttulo2"/>
        <w:numPr>
          <w:ilvl w:val="2"/>
          <w:numId w:val="3"/>
        </w:numPr>
        <w:rPr>
          <w:rFonts w:asciiTheme="minorHAnsi" w:hAnsiTheme="minorHAnsi" w:cstheme="minorHAnsi"/>
        </w:rPr>
      </w:pPr>
      <w:bookmarkStart w:id="38" w:name="_Toc225847349"/>
      <w:r w:rsidRPr="00162B69">
        <w:rPr>
          <w:rFonts w:asciiTheme="minorHAnsi" w:hAnsiTheme="minorHAnsi" w:cstheme="minorHAnsi"/>
        </w:rPr>
        <w:t>Inicio del proceso electoral segunda vuelta</w:t>
      </w:r>
      <w:bookmarkEnd w:id="38"/>
      <w:r w:rsidRPr="00162B69">
        <w:rPr>
          <w:rFonts w:asciiTheme="minorHAnsi" w:hAnsiTheme="minorHAnsi" w:cstheme="minorHAnsi"/>
        </w:rPr>
        <w:t xml:space="preserve"> </w:t>
      </w:r>
    </w:p>
    <w:p w14:paraId="7CCF245C"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Mediante Resolución No. PLE-CNE- 3-19-3-2025, de 19 marzo de 2025, el Pleno del Consejo Nacional Electoral, resolvió lo siguiente: </w:t>
      </w:r>
      <w:r w:rsidRPr="00162B69">
        <w:rPr>
          <w:rFonts w:asciiTheme="minorHAnsi" w:hAnsiTheme="minorHAnsi" w:cstheme="minorHAnsi"/>
          <w:i/>
          <w:iCs/>
          <w:sz w:val="20"/>
          <w:szCs w:val="20"/>
        </w:rPr>
        <w:t>“(...) Artículo Único.- Aprobar la Actualización del Calendario Electoral – Segunda Vuelta “Elecciones Generales 2025”, conforme al siguiente detalle”.</w:t>
      </w:r>
    </w:p>
    <w:p w14:paraId="2E91F102" w14:textId="77777777" w:rsidR="00365BC9" w:rsidRPr="00162B69" w:rsidRDefault="00365BC9">
      <w:pPr>
        <w:spacing w:line="288" w:lineRule="auto"/>
        <w:rPr>
          <w:rFonts w:asciiTheme="minorHAnsi" w:hAnsiTheme="minorHAnsi" w:cstheme="minorHAnsi"/>
          <w:sz w:val="20"/>
          <w:szCs w:val="20"/>
        </w:rPr>
      </w:pPr>
    </w:p>
    <w:p w14:paraId="3662CB72" w14:textId="77777777" w:rsidR="00365BC9" w:rsidRPr="00162B69" w:rsidRDefault="00000000">
      <w:pPr>
        <w:pStyle w:val="Ttulo2"/>
        <w:numPr>
          <w:ilvl w:val="2"/>
          <w:numId w:val="3"/>
        </w:numPr>
        <w:rPr>
          <w:rFonts w:asciiTheme="minorHAnsi" w:hAnsiTheme="minorHAnsi" w:cstheme="minorHAnsi"/>
        </w:rPr>
      </w:pPr>
      <w:bookmarkStart w:id="39" w:name="_Toc225847350"/>
      <w:r w:rsidRPr="00162B69">
        <w:rPr>
          <w:rFonts w:asciiTheme="minorHAnsi" w:hAnsiTheme="minorHAnsi" w:cstheme="minorHAnsi"/>
        </w:rPr>
        <w:t>Capacitación de miembros de las juntas receptoras de voto</w:t>
      </w:r>
      <w:bookmarkEnd w:id="39"/>
    </w:p>
    <w:p w14:paraId="7C5AC612" w14:textId="67CA516F" w:rsidR="001225CA" w:rsidRPr="00162B69" w:rsidRDefault="001225CA" w:rsidP="001225CA">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implementó un refuerzo virtual complementario a la capacitación presencial realizada en la primera vuelta que estuvo disponible en la plataforma institucional a través del enlace: </w:t>
      </w:r>
      <w:hyperlink r:id="rId22" w:history="1">
        <w:r w:rsidRPr="00162B69">
          <w:rPr>
            <w:rStyle w:val="Hipervnculo"/>
            <w:rFonts w:asciiTheme="minorHAnsi" w:hAnsiTheme="minorHAnsi" w:cstheme="minorHAnsi"/>
            <w:sz w:val="20"/>
            <w:szCs w:val="20"/>
          </w:rPr>
          <w:t>https://capacitacionelectoral.cne.gob.ec</w:t>
        </w:r>
      </w:hyperlink>
    </w:p>
    <w:p w14:paraId="416DA2B1" w14:textId="77777777" w:rsidR="001225CA" w:rsidRPr="00162B69" w:rsidRDefault="001225CA" w:rsidP="001225CA">
      <w:pPr>
        <w:spacing w:line="24" w:lineRule="atLeast"/>
        <w:jc w:val="both"/>
        <w:rPr>
          <w:rFonts w:asciiTheme="minorHAnsi" w:eastAsiaTheme="minorHAnsi" w:hAnsiTheme="minorHAnsi" w:cstheme="minorHAnsi"/>
          <w:sz w:val="20"/>
          <w:szCs w:val="20"/>
        </w:rPr>
      </w:pPr>
    </w:p>
    <w:p w14:paraId="278FEC8A" w14:textId="77777777" w:rsidR="00365BC9" w:rsidRPr="00162B69" w:rsidRDefault="00000000">
      <w:pPr>
        <w:pStyle w:val="Ttulo2"/>
        <w:numPr>
          <w:ilvl w:val="2"/>
          <w:numId w:val="3"/>
        </w:numPr>
        <w:rPr>
          <w:rFonts w:asciiTheme="minorHAnsi" w:hAnsiTheme="minorHAnsi" w:cstheme="minorHAnsi"/>
        </w:rPr>
      </w:pPr>
      <w:bookmarkStart w:id="40" w:name="_Toc225847351"/>
      <w:r w:rsidRPr="00162B69">
        <w:rPr>
          <w:rFonts w:asciiTheme="minorHAnsi" w:hAnsiTheme="minorHAnsi" w:cstheme="minorHAnsi"/>
        </w:rPr>
        <w:t>Impresión de papeletas y documentos electorales</w:t>
      </w:r>
      <w:bookmarkEnd w:id="40"/>
      <w:r w:rsidRPr="00162B69">
        <w:rPr>
          <w:rFonts w:asciiTheme="minorHAnsi" w:hAnsiTheme="minorHAnsi" w:cstheme="minorHAnsi"/>
        </w:rPr>
        <w:t xml:space="preserve"> </w:t>
      </w:r>
    </w:p>
    <w:p w14:paraId="492BFBC7" w14:textId="77777777" w:rsidR="00365BC9" w:rsidRPr="00162B69" w:rsidRDefault="00000000">
      <w:pPr>
        <w:spacing w:line="288" w:lineRule="auto"/>
        <w:jc w:val="both"/>
        <w:rPr>
          <w:rFonts w:asciiTheme="minorHAnsi" w:hAnsiTheme="minorHAnsi" w:cstheme="minorHAnsi"/>
          <w:b/>
          <w:bCs/>
          <w:sz w:val="20"/>
          <w:szCs w:val="20"/>
        </w:rPr>
      </w:pPr>
      <w:bookmarkStart w:id="41" w:name="_Hlk216882005"/>
      <w:r w:rsidRPr="00162B69">
        <w:rPr>
          <w:rFonts w:asciiTheme="minorHAnsi" w:hAnsiTheme="minorHAnsi" w:cstheme="minorHAnsi"/>
          <w:b/>
          <w:bCs/>
          <w:sz w:val="20"/>
          <w:szCs w:val="20"/>
        </w:rPr>
        <w:t>Impresión de Papeletas Electorales:</w:t>
      </w:r>
    </w:p>
    <w:p w14:paraId="520952AF" w14:textId="77777777" w:rsidR="00365BC9" w:rsidRPr="00162B69" w:rsidRDefault="00365BC9">
      <w:pPr>
        <w:spacing w:line="288" w:lineRule="auto"/>
        <w:jc w:val="both"/>
        <w:rPr>
          <w:rFonts w:asciiTheme="minorHAnsi" w:hAnsiTheme="minorHAnsi" w:cstheme="minorHAnsi"/>
          <w:b/>
          <w:bCs/>
          <w:sz w:val="20"/>
          <w:szCs w:val="20"/>
        </w:rPr>
      </w:pPr>
    </w:p>
    <w:p w14:paraId="199B99C2"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Las papeletas electorales fueron impresas en papel bond de 90 gramos por m</w:t>
      </w:r>
      <w:r w:rsidRPr="00162B69">
        <w:rPr>
          <w:rFonts w:asciiTheme="minorHAnsi" w:hAnsiTheme="minorHAnsi" w:cstheme="minorHAnsi"/>
          <w:sz w:val="20"/>
          <w:szCs w:val="20"/>
          <w:vertAlign w:val="superscript"/>
        </w:rPr>
        <w:t>2</w:t>
      </w:r>
      <w:r w:rsidRPr="00162B69">
        <w:rPr>
          <w:rFonts w:asciiTheme="minorHAnsi" w:hAnsiTheme="minorHAnsi" w:cstheme="minorHAnsi"/>
          <w:sz w:val="20"/>
          <w:szCs w:val="20"/>
        </w:rPr>
        <w:t xml:space="preserve"> y en los formatos A3, A4 y A5 según correspondió una vez que se contó con los binomios definitivos, además se incluyó los tres niveles de seguridad que son:</w:t>
      </w:r>
    </w:p>
    <w:p w14:paraId="3C5B2FEF" w14:textId="77777777" w:rsidR="00365BC9" w:rsidRPr="00162B69" w:rsidRDefault="00365BC9">
      <w:pPr>
        <w:spacing w:line="288" w:lineRule="auto"/>
        <w:jc w:val="both"/>
        <w:rPr>
          <w:rFonts w:asciiTheme="minorHAnsi" w:hAnsiTheme="minorHAnsi" w:cstheme="minorHAnsi"/>
          <w:sz w:val="20"/>
          <w:szCs w:val="20"/>
        </w:rPr>
      </w:pPr>
    </w:p>
    <w:p w14:paraId="7F3F4E4D"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Primer nivel: </w:t>
      </w:r>
    </w:p>
    <w:p w14:paraId="6D2BC275" w14:textId="77777777" w:rsidR="00365BC9" w:rsidRPr="00162B69" w:rsidRDefault="00365BC9">
      <w:pPr>
        <w:spacing w:line="288" w:lineRule="auto"/>
        <w:jc w:val="both"/>
        <w:rPr>
          <w:rFonts w:asciiTheme="minorHAnsi" w:hAnsiTheme="minorHAnsi" w:cstheme="minorHAnsi"/>
          <w:b/>
          <w:bCs/>
          <w:sz w:val="20"/>
          <w:szCs w:val="20"/>
        </w:rPr>
      </w:pPr>
    </w:p>
    <w:p w14:paraId="016679DD" w14:textId="77777777" w:rsidR="00365BC9" w:rsidRPr="00162B69" w:rsidRDefault="00000000">
      <w:pPr>
        <w:pStyle w:val="Prrafodelista"/>
        <w:numPr>
          <w:ilvl w:val="0"/>
          <w:numId w:val="7"/>
        </w:numPr>
        <w:spacing w:line="288" w:lineRule="auto"/>
        <w:jc w:val="both"/>
        <w:rPr>
          <w:rFonts w:cstheme="minorHAnsi"/>
          <w:sz w:val="20"/>
          <w:szCs w:val="20"/>
        </w:rPr>
      </w:pPr>
      <w:r w:rsidRPr="00162B69">
        <w:rPr>
          <w:rFonts w:cstheme="minorHAnsi"/>
          <w:sz w:val="20"/>
          <w:szCs w:val="20"/>
        </w:rPr>
        <w:t>Elementos de apreciación visual rápida (diseño de seguridad).</w:t>
      </w:r>
    </w:p>
    <w:p w14:paraId="63843B9E" w14:textId="77777777" w:rsidR="00365BC9" w:rsidRPr="00162B69" w:rsidRDefault="00365BC9">
      <w:pPr>
        <w:spacing w:line="288" w:lineRule="auto"/>
        <w:jc w:val="both"/>
        <w:rPr>
          <w:rFonts w:asciiTheme="minorHAnsi" w:hAnsiTheme="minorHAnsi" w:cstheme="minorHAnsi"/>
          <w:b/>
          <w:bCs/>
          <w:sz w:val="20"/>
          <w:szCs w:val="20"/>
        </w:rPr>
      </w:pPr>
    </w:p>
    <w:p w14:paraId="51C5724E"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Segundo nivel: </w:t>
      </w:r>
    </w:p>
    <w:p w14:paraId="229846C2" w14:textId="77777777" w:rsidR="00365BC9" w:rsidRPr="00162B69" w:rsidRDefault="00365BC9">
      <w:pPr>
        <w:spacing w:line="288" w:lineRule="auto"/>
        <w:jc w:val="both"/>
        <w:rPr>
          <w:rFonts w:asciiTheme="minorHAnsi" w:hAnsiTheme="minorHAnsi" w:cstheme="minorHAnsi"/>
          <w:b/>
          <w:bCs/>
          <w:sz w:val="20"/>
          <w:szCs w:val="20"/>
        </w:rPr>
      </w:pPr>
    </w:p>
    <w:p w14:paraId="535DCEF7" w14:textId="77777777" w:rsidR="00365BC9" w:rsidRPr="00162B69" w:rsidRDefault="00000000">
      <w:pPr>
        <w:pStyle w:val="Prrafodelista"/>
        <w:numPr>
          <w:ilvl w:val="0"/>
          <w:numId w:val="7"/>
        </w:numPr>
        <w:spacing w:line="288" w:lineRule="auto"/>
        <w:jc w:val="both"/>
        <w:rPr>
          <w:rFonts w:cstheme="minorHAnsi"/>
          <w:sz w:val="20"/>
          <w:szCs w:val="20"/>
        </w:rPr>
      </w:pPr>
      <w:r w:rsidRPr="00162B69">
        <w:rPr>
          <w:rFonts w:cstheme="minorHAnsi"/>
          <w:sz w:val="20"/>
          <w:szCs w:val="20"/>
        </w:rPr>
        <w:t>Elementos que se observan con el uso de accesorios (lente de aumento o mecanismos que estimulan su reacción).</w:t>
      </w:r>
    </w:p>
    <w:p w14:paraId="50D9BA5A" w14:textId="77777777" w:rsidR="00365BC9" w:rsidRPr="00162B69" w:rsidRDefault="00000000">
      <w:pPr>
        <w:pStyle w:val="Prrafodelista"/>
        <w:numPr>
          <w:ilvl w:val="0"/>
          <w:numId w:val="7"/>
        </w:numPr>
        <w:spacing w:line="288" w:lineRule="auto"/>
        <w:jc w:val="both"/>
        <w:rPr>
          <w:rFonts w:cstheme="minorHAnsi"/>
          <w:sz w:val="20"/>
          <w:szCs w:val="20"/>
        </w:rPr>
      </w:pPr>
      <w:r w:rsidRPr="00162B69">
        <w:rPr>
          <w:rFonts w:cstheme="minorHAnsi"/>
          <w:sz w:val="20"/>
          <w:szCs w:val="20"/>
        </w:rPr>
        <w:t>Tinta de seguridad invisible con reacción a la luz ultravioleta para la dignidad de Presidenta/e y Vicepresidenta/e primera vuelta y segunda vuelta.</w:t>
      </w:r>
    </w:p>
    <w:p w14:paraId="4BCEE982" w14:textId="77777777" w:rsidR="00365BC9" w:rsidRPr="00162B69" w:rsidRDefault="00000000">
      <w:pPr>
        <w:pStyle w:val="Prrafodelista"/>
        <w:numPr>
          <w:ilvl w:val="0"/>
          <w:numId w:val="7"/>
        </w:numPr>
        <w:spacing w:line="288" w:lineRule="auto"/>
        <w:jc w:val="both"/>
        <w:rPr>
          <w:rFonts w:cstheme="minorHAnsi"/>
          <w:sz w:val="20"/>
          <w:szCs w:val="20"/>
        </w:rPr>
      </w:pPr>
      <w:r w:rsidRPr="00162B69">
        <w:rPr>
          <w:rFonts w:cstheme="minorHAnsi"/>
          <w:sz w:val="20"/>
          <w:szCs w:val="20"/>
        </w:rPr>
        <w:t xml:space="preserve">Micro textos y micro íconos anticopia </w:t>
      </w:r>
      <w:proofErr w:type="spellStart"/>
      <w:r w:rsidRPr="00162B69">
        <w:rPr>
          <w:rFonts w:cstheme="minorHAnsi"/>
          <w:sz w:val="20"/>
          <w:szCs w:val="20"/>
        </w:rPr>
        <w:t>anti-escáner</w:t>
      </w:r>
      <w:proofErr w:type="spellEnd"/>
      <w:r w:rsidRPr="00162B69">
        <w:rPr>
          <w:rFonts w:cstheme="minorHAnsi"/>
          <w:sz w:val="20"/>
          <w:szCs w:val="20"/>
        </w:rPr>
        <w:t>.</w:t>
      </w:r>
    </w:p>
    <w:p w14:paraId="5BE0FFC2" w14:textId="77777777" w:rsidR="00365BC9" w:rsidRPr="00162B69" w:rsidRDefault="00000000">
      <w:pPr>
        <w:pStyle w:val="Prrafodelista"/>
        <w:numPr>
          <w:ilvl w:val="0"/>
          <w:numId w:val="7"/>
        </w:numPr>
        <w:spacing w:line="288" w:lineRule="auto"/>
        <w:jc w:val="both"/>
        <w:rPr>
          <w:rFonts w:cstheme="minorHAnsi"/>
          <w:sz w:val="20"/>
          <w:szCs w:val="20"/>
        </w:rPr>
      </w:pPr>
      <w:r w:rsidRPr="00162B69">
        <w:rPr>
          <w:rFonts w:cstheme="minorHAnsi"/>
          <w:sz w:val="20"/>
          <w:szCs w:val="20"/>
        </w:rPr>
        <w:lastRenderedPageBreak/>
        <w:t>Estructuras de alta complejidad “</w:t>
      </w:r>
      <w:proofErr w:type="spellStart"/>
      <w:r w:rsidRPr="00162B69">
        <w:rPr>
          <w:rFonts w:cstheme="minorHAnsi"/>
          <w:sz w:val="20"/>
          <w:szCs w:val="20"/>
        </w:rPr>
        <w:t>screen</w:t>
      </w:r>
      <w:proofErr w:type="spellEnd"/>
      <w:r w:rsidRPr="00162B69">
        <w:rPr>
          <w:rFonts w:cstheme="minorHAnsi"/>
          <w:sz w:val="20"/>
          <w:szCs w:val="20"/>
        </w:rPr>
        <w:t>” que permiten evidenciar elementos ocultos, una vez que se intenta fotocopiar o escanear los documentos impresos.</w:t>
      </w:r>
    </w:p>
    <w:p w14:paraId="28840BE2" w14:textId="77777777" w:rsidR="00365BC9" w:rsidRPr="00162B69" w:rsidRDefault="00365BC9">
      <w:pPr>
        <w:spacing w:line="288" w:lineRule="auto"/>
        <w:jc w:val="both"/>
        <w:rPr>
          <w:rFonts w:asciiTheme="minorHAnsi" w:hAnsiTheme="minorHAnsi" w:cstheme="minorHAnsi"/>
          <w:b/>
          <w:bCs/>
          <w:sz w:val="20"/>
          <w:szCs w:val="20"/>
        </w:rPr>
      </w:pPr>
    </w:p>
    <w:p w14:paraId="7B463782"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b/>
          <w:bCs/>
          <w:sz w:val="20"/>
          <w:szCs w:val="20"/>
        </w:rPr>
        <w:t>Tercer nivel:</w:t>
      </w:r>
      <w:r w:rsidRPr="00162B69">
        <w:rPr>
          <w:rFonts w:asciiTheme="minorHAnsi" w:hAnsiTheme="minorHAnsi" w:cstheme="minorHAnsi"/>
          <w:sz w:val="20"/>
          <w:szCs w:val="20"/>
        </w:rPr>
        <w:t xml:space="preserve"> </w:t>
      </w:r>
    </w:p>
    <w:p w14:paraId="6ED48F24" w14:textId="77777777" w:rsidR="00365BC9" w:rsidRPr="00162B69" w:rsidRDefault="00365BC9">
      <w:pPr>
        <w:spacing w:line="288" w:lineRule="auto"/>
        <w:jc w:val="both"/>
        <w:rPr>
          <w:rFonts w:asciiTheme="minorHAnsi" w:hAnsiTheme="minorHAnsi" w:cstheme="minorHAnsi"/>
          <w:sz w:val="20"/>
          <w:szCs w:val="20"/>
        </w:rPr>
      </w:pPr>
    </w:p>
    <w:p w14:paraId="61C0A604" w14:textId="77777777" w:rsidR="00365BC9" w:rsidRPr="00162B69" w:rsidRDefault="00000000">
      <w:pPr>
        <w:pStyle w:val="Prrafodelista"/>
        <w:numPr>
          <w:ilvl w:val="0"/>
          <w:numId w:val="8"/>
        </w:numPr>
        <w:spacing w:line="288" w:lineRule="auto"/>
        <w:jc w:val="both"/>
        <w:rPr>
          <w:rFonts w:cstheme="minorHAnsi"/>
          <w:sz w:val="20"/>
          <w:szCs w:val="20"/>
        </w:rPr>
      </w:pPr>
      <w:r w:rsidRPr="00162B69">
        <w:rPr>
          <w:rFonts w:cstheme="minorHAnsi"/>
          <w:sz w:val="20"/>
          <w:szCs w:val="20"/>
        </w:rPr>
        <w:t>Seguridades de carácter forense, de estricto conocimiento del fabricante (IGM), y que pueden ser develados únicamente al realizar una inspección especializada para conocer si el documento tuvo intentos de FADS (Falsificación, Alteración, Duplicación y Sustitución); adicional se puede insertar elementos de seguridad que son de conocimiento de la institución requirente y son categorizados como de carácter RESERVADO.</w:t>
      </w:r>
    </w:p>
    <w:p w14:paraId="440A9944"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Para este proceso, se imprimieron las papeletas electorales, conforme se detalla a continuación:</w:t>
      </w:r>
    </w:p>
    <w:p w14:paraId="148059B3" w14:textId="77777777" w:rsidR="00365BC9" w:rsidRPr="00162B69" w:rsidRDefault="00365BC9">
      <w:pPr>
        <w:spacing w:line="288" w:lineRule="auto"/>
        <w:jc w:val="both"/>
        <w:rPr>
          <w:rFonts w:asciiTheme="minorHAnsi" w:hAnsiTheme="minorHAnsi" w:cstheme="minorHAnsi"/>
          <w:sz w:val="20"/>
          <w:szCs w:val="20"/>
        </w:rPr>
      </w:pPr>
    </w:p>
    <w:p w14:paraId="479A3558" w14:textId="20F0DF88"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2</w:t>
      </w:r>
      <w:r w:rsidR="00710779" w:rsidRPr="00162B69">
        <w:rPr>
          <w:rFonts w:cstheme="minorHAnsi"/>
          <w:b/>
          <w:bCs/>
          <w:i w:val="0"/>
          <w:iCs w:val="0"/>
          <w:color w:val="auto"/>
          <w:sz w:val="20"/>
          <w:szCs w:val="20"/>
        </w:rPr>
        <w:t>5</w:t>
      </w:r>
      <w:r w:rsidRPr="00162B69">
        <w:rPr>
          <w:rFonts w:cstheme="minorHAnsi"/>
          <w:b/>
          <w:bCs/>
          <w:i w:val="0"/>
          <w:iCs w:val="0"/>
          <w:color w:val="auto"/>
          <w:sz w:val="20"/>
          <w:szCs w:val="20"/>
        </w:rPr>
        <w:t>: Papeletas electorales impresas</w:t>
      </w:r>
    </w:p>
    <w:tbl>
      <w:tblPr>
        <w:tblStyle w:val="Tablaconcuadrcula4-nfasis52"/>
        <w:tblW w:w="0" w:type="auto"/>
        <w:jc w:val="center"/>
        <w:tblLayout w:type="fixed"/>
        <w:tblLook w:val="04A0" w:firstRow="1" w:lastRow="0" w:firstColumn="1" w:lastColumn="0" w:noHBand="0" w:noVBand="1"/>
      </w:tblPr>
      <w:tblGrid>
        <w:gridCol w:w="4541"/>
        <w:gridCol w:w="1415"/>
        <w:gridCol w:w="1977"/>
      </w:tblGrid>
      <w:tr w:rsidR="00365BC9" w:rsidRPr="00162B69" w14:paraId="5AB75CF5" w14:textId="77777777" w:rsidTr="00365BC9">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01FD3DA0" w14:textId="77777777" w:rsidR="00365BC9" w:rsidRPr="00162B69" w:rsidRDefault="00000000">
            <w:pPr>
              <w:ind w:firstLineChars="100" w:firstLine="181"/>
              <w:jc w:val="center"/>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DIGNIDAD</w:t>
            </w:r>
          </w:p>
        </w:tc>
        <w:tc>
          <w:tcPr>
            <w:tcW w:w="1415" w:type="dxa"/>
            <w:vAlign w:val="center"/>
          </w:tcPr>
          <w:p w14:paraId="6B31CFA1" w14:textId="77777777" w:rsidR="00365BC9" w:rsidRPr="00162B69" w:rsidRDefault="00000000">
            <w:pPr>
              <w:ind w:firstLineChars="100" w:firstLine="18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CANTIDAD</w:t>
            </w:r>
          </w:p>
        </w:tc>
        <w:tc>
          <w:tcPr>
            <w:tcW w:w="1977" w:type="dxa"/>
            <w:vAlign w:val="center"/>
          </w:tcPr>
          <w:p w14:paraId="70F74FA5" w14:textId="77777777" w:rsidR="00365BC9" w:rsidRPr="00162B69" w:rsidRDefault="00000000">
            <w:pPr>
              <w:ind w:firstLineChars="100" w:firstLine="18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FORMATO</w:t>
            </w:r>
          </w:p>
        </w:tc>
      </w:tr>
      <w:tr w:rsidR="00365BC9" w:rsidRPr="00162B69" w14:paraId="28AB3DA9" w14:textId="77777777" w:rsidTr="00365BC9">
        <w:trPr>
          <w:trHeight w:val="721"/>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vAlign w:val="center"/>
          </w:tcPr>
          <w:p w14:paraId="0A788511" w14:textId="77777777" w:rsidR="00365BC9" w:rsidRPr="00162B69" w:rsidRDefault="00000000">
            <w:pPr>
              <w:ind w:firstLineChars="100" w:firstLine="181"/>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Presidenta/e y Vicepresidenta/e Segunda Vuelta Electoral</w:t>
            </w:r>
          </w:p>
        </w:tc>
        <w:tc>
          <w:tcPr>
            <w:tcW w:w="1415" w:type="dxa"/>
            <w:shd w:val="clear" w:color="auto" w:fill="DEEAF6"/>
            <w:vAlign w:val="center"/>
          </w:tcPr>
          <w:p w14:paraId="4C95827D" w14:textId="77777777" w:rsidR="00365BC9" w:rsidRPr="00162B69" w:rsidRDefault="00000000">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13.742.221</w:t>
            </w:r>
          </w:p>
        </w:tc>
        <w:tc>
          <w:tcPr>
            <w:tcW w:w="1977" w:type="dxa"/>
            <w:shd w:val="clear" w:color="auto" w:fill="DEEAF6"/>
            <w:vAlign w:val="center"/>
          </w:tcPr>
          <w:p w14:paraId="1EBBE0C9" w14:textId="77777777" w:rsidR="00365BC9" w:rsidRPr="00162B69" w:rsidRDefault="00000000">
            <w:pPr>
              <w:ind w:firstLineChars="100" w:firstLine="1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A5</w:t>
            </w:r>
          </w:p>
        </w:tc>
      </w:tr>
    </w:tbl>
    <w:p w14:paraId="4C69508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Logística</w:t>
      </w:r>
    </w:p>
    <w:bookmarkEnd w:id="41"/>
    <w:p w14:paraId="0A8FAE32" w14:textId="77777777" w:rsidR="00365BC9" w:rsidRPr="00162B69" w:rsidRDefault="00365BC9">
      <w:pPr>
        <w:spacing w:line="288" w:lineRule="auto"/>
        <w:jc w:val="both"/>
        <w:rPr>
          <w:rFonts w:asciiTheme="minorHAnsi" w:hAnsiTheme="minorHAnsi" w:cstheme="minorHAnsi"/>
          <w:b/>
          <w:bCs/>
          <w:sz w:val="20"/>
          <w:szCs w:val="20"/>
        </w:rPr>
      </w:pPr>
    </w:p>
    <w:p w14:paraId="7F43974B"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Impresión de Documentos Electorales</w:t>
      </w:r>
    </w:p>
    <w:p w14:paraId="4FF7D5C7" w14:textId="77777777" w:rsidR="00365BC9" w:rsidRPr="00162B69" w:rsidRDefault="00365BC9">
      <w:pPr>
        <w:spacing w:line="288" w:lineRule="auto"/>
        <w:jc w:val="both"/>
        <w:rPr>
          <w:rFonts w:asciiTheme="minorHAnsi" w:hAnsiTheme="minorHAnsi" w:cstheme="minorHAnsi"/>
          <w:b/>
          <w:bCs/>
          <w:sz w:val="20"/>
          <w:szCs w:val="20"/>
        </w:rPr>
      </w:pPr>
    </w:p>
    <w:p w14:paraId="19ACCBBF" w14:textId="77777777"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La impresión de los documentos electorales para la segunda vuelta electoral se inició el 19 de febrero de 2025 y finalizó el 5 de abril de 2025 llegando al 100% del avance de producción, habiendo impreso una totalidad de 15.561.416 de documentos electorales, acorde al detalle siguiente:</w:t>
      </w:r>
    </w:p>
    <w:p w14:paraId="15111743" w14:textId="77777777" w:rsidR="00365BC9" w:rsidRPr="00162B69" w:rsidRDefault="00365BC9">
      <w:pPr>
        <w:spacing w:line="288" w:lineRule="auto"/>
        <w:jc w:val="both"/>
        <w:rPr>
          <w:rFonts w:asciiTheme="minorHAnsi" w:hAnsiTheme="minorHAnsi" w:cstheme="minorHAnsi"/>
          <w:sz w:val="20"/>
          <w:szCs w:val="20"/>
        </w:rPr>
      </w:pPr>
    </w:p>
    <w:p w14:paraId="4BB613A5" w14:textId="7265C557"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2</w:t>
      </w:r>
      <w:r w:rsidR="00710779" w:rsidRPr="00162B69">
        <w:rPr>
          <w:rFonts w:cstheme="minorHAnsi"/>
          <w:b/>
          <w:bCs/>
          <w:i w:val="0"/>
          <w:iCs w:val="0"/>
          <w:color w:val="auto"/>
          <w:sz w:val="20"/>
          <w:szCs w:val="20"/>
        </w:rPr>
        <w:t>6</w:t>
      </w:r>
      <w:r w:rsidRPr="00162B69">
        <w:rPr>
          <w:rFonts w:cstheme="minorHAnsi"/>
          <w:b/>
          <w:bCs/>
          <w:i w:val="0"/>
          <w:iCs w:val="0"/>
          <w:color w:val="auto"/>
          <w:sz w:val="20"/>
          <w:szCs w:val="20"/>
        </w:rPr>
        <w:t>: documentos electorales impresos segunda vuelta.</w:t>
      </w:r>
    </w:p>
    <w:tbl>
      <w:tblPr>
        <w:tblStyle w:val="Tablaconcuadrcula4-nfasis52"/>
        <w:tblW w:w="731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34"/>
        <w:gridCol w:w="5336"/>
        <w:gridCol w:w="1241"/>
      </w:tblGrid>
      <w:tr w:rsidR="00365BC9" w:rsidRPr="00162B69" w14:paraId="05409BDF" w14:textId="77777777" w:rsidTr="00365BC9">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6" w:type="dxa"/>
            <w:tcBorders>
              <w:top w:val="nil"/>
              <w:left w:val="nil"/>
              <w:bottom w:val="nil"/>
            </w:tcBorders>
            <w:vAlign w:val="center"/>
          </w:tcPr>
          <w:p w14:paraId="231C8486" w14:textId="77777777" w:rsidR="00365BC9" w:rsidRPr="00162B69" w:rsidRDefault="00000000">
            <w:pPr>
              <w:ind w:firstLineChars="100" w:firstLine="181"/>
              <w:jc w:val="center"/>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ORD</w:t>
            </w:r>
          </w:p>
        </w:tc>
        <w:tc>
          <w:tcPr>
            <w:tcW w:w="5629" w:type="dxa"/>
            <w:tcBorders>
              <w:top w:val="nil"/>
              <w:bottom w:val="nil"/>
            </w:tcBorders>
            <w:vAlign w:val="center"/>
          </w:tcPr>
          <w:p w14:paraId="1814CB85" w14:textId="77777777" w:rsidR="00365BC9" w:rsidRPr="00162B69" w:rsidRDefault="00000000">
            <w:pPr>
              <w:ind w:firstLineChars="300" w:firstLine="54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NOMBRE DE DOCUMENTOS</w:t>
            </w:r>
          </w:p>
        </w:tc>
        <w:tc>
          <w:tcPr>
            <w:tcW w:w="1256" w:type="dxa"/>
            <w:tcBorders>
              <w:top w:val="nil"/>
              <w:bottom w:val="nil"/>
              <w:right w:val="nil"/>
            </w:tcBorders>
            <w:vAlign w:val="center"/>
          </w:tcPr>
          <w:p w14:paraId="70D061B0"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CANTIDAD IMPRESA</w:t>
            </w:r>
          </w:p>
        </w:tc>
      </w:tr>
      <w:tr w:rsidR="00365BC9" w:rsidRPr="00162B69" w14:paraId="15B86839"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1AA8621A"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w:t>
            </w:r>
          </w:p>
        </w:tc>
        <w:tc>
          <w:tcPr>
            <w:tcW w:w="5629" w:type="dxa"/>
            <w:shd w:val="clear" w:color="auto" w:fill="DEEAF6"/>
            <w:vAlign w:val="center"/>
          </w:tcPr>
          <w:p w14:paraId="48C839B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Listado de Materiales</w:t>
            </w:r>
          </w:p>
        </w:tc>
        <w:tc>
          <w:tcPr>
            <w:tcW w:w="1256" w:type="dxa"/>
            <w:shd w:val="clear" w:color="auto" w:fill="DEEAF6"/>
            <w:vAlign w:val="center"/>
          </w:tcPr>
          <w:p w14:paraId="445BEDA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41.777</w:t>
            </w:r>
          </w:p>
        </w:tc>
      </w:tr>
      <w:tr w:rsidR="00365BC9" w:rsidRPr="00162B69" w14:paraId="35BC0F59"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E831CA9"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2</w:t>
            </w:r>
          </w:p>
        </w:tc>
        <w:tc>
          <w:tcPr>
            <w:tcW w:w="5629" w:type="dxa"/>
            <w:vAlign w:val="center"/>
          </w:tcPr>
          <w:p w14:paraId="66EF63F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Padrón Electoral</w:t>
            </w:r>
          </w:p>
        </w:tc>
        <w:tc>
          <w:tcPr>
            <w:tcW w:w="1256" w:type="dxa"/>
            <w:vAlign w:val="center"/>
          </w:tcPr>
          <w:p w14:paraId="08DA31F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946.035</w:t>
            </w:r>
          </w:p>
        </w:tc>
      </w:tr>
      <w:tr w:rsidR="00365BC9" w:rsidRPr="00162B69" w14:paraId="1E76D53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0AA5A6C5"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3</w:t>
            </w:r>
          </w:p>
        </w:tc>
        <w:tc>
          <w:tcPr>
            <w:tcW w:w="5629" w:type="dxa"/>
            <w:shd w:val="clear" w:color="auto" w:fill="DEEAF6"/>
            <w:vAlign w:val="center"/>
          </w:tcPr>
          <w:p w14:paraId="0FFB9A7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Certificados de votación</w:t>
            </w:r>
          </w:p>
        </w:tc>
        <w:tc>
          <w:tcPr>
            <w:tcW w:w="1256" w:type="dxa"/>
            <w:shd w:val="clear" w:color="auto" w:fill="DEEAF6"/>
            <w:vAlign w:val="center"/>
          </w:tcPr>
          <w:p w14:paraId="4261012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13.742.221</w:t>
            </w:r>
          </w:p>
        </w:tc>
      </w:tr>
      <w:tr w:rsidR="00365BC9" w:rsidRPr="00162B69" w14:paraId="0BD19054"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4FDD9B55"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4</w:t>
            </w:r>
          </w:p>
        </w:tc>
        <w:tc>
          <w:tcPr>
            <w:tcW w:w="5629" w:type="dxa"/>
            <w:vAlign w:val="center"/>
          </w:tcPr>
          <w:p w14:paraId="039CE04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Certificados de votación de Fuerzas Armadas y Policía Nacional en Servicio Activo</w:t>
            </w:r>
          </w:p>
        </w:tc>
        <w:tc>
          <w:tcPr>
            <w:tcW w:w="1256" w:type="dxa"/>
            <w:vAlign w:val="center"/>
          </w:tcPr>
          <w:p w14:paraId="3453BEF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20.654</w:t>
            </w:r>
          </w:p>
        </w:tc>
      </w:tr>
      <w:tr w:rsidR="00365BC9" w:rsidRPr="00162B69" w14:paraId="60783770"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019A9965"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5</w:t>
            </w:r>
          </w:p>
        </w:tc>
        <w:tc>
          <w:tcPr>
            <w:tcW w:w="5629" w:type="dxa"/>
            <w:shd w:val="clear" w:color="auto" w:fill="DEEAF6"/>
            <w:vAlign w:val="center"/>
          </w:tcPr>
          <w:p w14:paraId="22FB77F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Certificados de presentación</w:t>
            </w:r>
          </w:p>
        </w:tc>
        <w:tc>
          <w:tcPr>
            <w:tcW w:w="1256" w:type="dxa"/>
            <w:shd w:val="clear" w:color="auto" w:fill="DEEAF6"/>
            <w:vAlign w:val="center"/>
          </w:tcPr>
          <w:p w14:paraId="2436AC2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81.234</w:t>
            </w:r>
          </w:p>
        </w:tc>
      </w:tr>
      <w:tr w:rsidR="00365BC9" w:rsidRPr="00162B69" w14:paraId="363B21F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EF3BA42"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6</w:t>
            </w:r>
          </w:p>
        </w:tc>
        <w:tc>
          <w:tcPr>
            <w:tcW w:w="5629" w:type="dxa"/>
            <w:vAlign w:val="center"/>
          </w:tcPr>
          <w:p w14:paraId="673D742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Actas de Instalación (T1 y C1)</w:t>
            </w:r>
          </w:p>
        </w:tc>
        <w:tc>
          <w:tcPr>
            <w:tcW w:w="1256" w:type="dxa"/>
            <w:vAlign w:val="center"/>
          </w:tcPr>
          <w:p w14:paraId="3B9DF7E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83.258</w:t>
            </w:r>
          </w:p>
        </w:tc>
      </w:tr>
      <w:tr w:rsidR="00365BC9" w:rsidRPr="00162B69" w14:paraId="438EAE91"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15920507"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7</w:t>
            </w:r>
          </w:p>
        </w:tc>
        <w:tc>
          <w:tcPr>
            <w:tcW w:w="5629" w:type="dxa"/>
            <w:shd w:val="clear" w:color="auto" w:fill="DEEAF6"/>
            <w:vAlign w:val="center"/>
          </w:tcPr>
          <w:p w14:paraId="1DD7954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Actas de Instalación T1 - Simulacro</w:t>
            </w:r>
          </w:p>
        </w:tc>
        <w:tc>
          <w:tcPr>
            <w:tcW w:w="1256" w:type="dxa"/>
            <w:shd w:val="clear" w:color="auto" w:fill="DEEAF6"/>
            <w:vAlign w:val="center"/>
          </w:tcPr>
          <w:p w14:paraId="7287171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41.293</w:t>
            </w:r>
          </w:p>
        </w:tc>
      </w:tr>
      <w:tr w:rsidR="00365BC9" w:rsidRPr="00162B69" w14:paraId="7D84AAF1"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3CBD468"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8</w:t>
            </w:r>
          </w:p>
        </w:tc>
        <w:tc>
          <w:tcPr>
            <w:tcW w:w="5629" w:type="dxa"/>
            <w:vAlign w:val="center"/>
          </w:tcPr>
          <w:p w14:paraId="4DA06A8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Actas de Instalación para conocimiento</w:t>
            </w:r>
          </w:p>
        </w:tc>
        <w:tc>
          <w:tcPr>
            <w:tcW w:w="1256" w:type="dxa"/>
            <w:vAlign w:val="center"/>
          </w:tcPr>
          <w:p w14:paraId="1E249C1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41.352</w:t>
            </w:r>
          </w:p>
        </w:tc>
      </w:tr>
      <w:tr w:rsidR="00365BC9" w:rsidRPr="00162B69" w14:paraId="258219FA"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659ECD2B"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9</w:t>
            </w:r>
          </w:p>
        </w:tc>
        <w:tc>
          <w:tcPr>
            <w:tcW w:w="5629" w:type="dxa"/>
            <w:shd w:val="clear" w:color="auto" w:fill="DEEAF6"/>
            <w:vAlign w:val="center"/>
          </w:tcPr>
          <w:p w14:paraId="1831E0F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Borrador de Escrutinio - A2 Offset</w:t>
            </w:r>
          </w:p>
        </w:tc>
        <w:tc>
          <w:tcPr>
            <w:tcW w:w="1256" w:type="dxa"/>
            <w:shd w:val="clear" w:color="auto" w:fill="DEEAF6"/>
            <w:vAlign w:val="center"/>
          </w:tcPr>
          <w:p w14:paraId="4C8F036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w:t>
            </w:r>
          </w:p>
        </w:tc>
      </w:tr>
      <w:tr w:rsidR="00365BC9" w:rsidRPr="00162B69" w14:paraId="446A5276"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B2B4EF6"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10</w:t>
            </w:r>
          </w:p>
        </w:tc>
        <w:tc>
          <w:tcPr>
            <w:tcW w:w="5629" w:type="dxa"/>
            <w:vAlign w:val="center"/>
          </w:tcPr>
          <w:p w14:paraId="1780DD4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Borrador de Escrutinio - A3 Digital</w:t>
            </w:r>
          </w:p>
        </w:tc>
        <w:tc>
          <w:tcPr>
            <w:tcW w:w="1256" w:type="dxa"/>
            <w:vAlign w:val="center"/>
          </w:tcPr>
          <w:p w14:paraId="45B4CEB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41.542</w:t>
            </w:r>
          </w:p>
        </w:tc>
      </w:tr>
      <w:tr w:rsidR="00365BC9" w:rsidRPr="00162B69" w14:paraId="36D0FF9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3DEA63DE"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11</w:t>
            </w:r>
          </w:p>
        </w:tc>
        <w:tc>
          <w:tcPr>
            <w:tcW w:w="5629" w:type="dxa"/>
            <w:shd w:val="clear" w:color="auto" w:fill="DEEAF6"/>
            <w:vAlign w:val="center"/>
          </w:tcPr>
          <w:p w14:paraId="6405FDC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 de Escrutinio Primera Vuelta (T1, T2, T3, T4 y P1) y Segunda Vuelta (T1 y P1)</w:t>
            </w:r>
          </w:p>
        </w:tc>
        <w:tc>
          <w:tcPr>
            <w:tcW w:w="1256" w:type="dxa"/>
            <w:shd w:val="clear" w:color="auto" w:fill="DEEAF6"/>
            <w:vAlign w:val="center"/>
          </w:tcPr>
          <w:p w14:paraId="54E6D6F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83.084</w:t>
            </w:r>
          </w:p>
        </w:tc>
      </w:tr>
      <w:tr w:rsidR="00365BC9" w:rsidRPr="00162B69" w14:paraId="3A3480A5"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AE94EF9"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12</w:t>
            </w:r>
          </w:p>
        </w:tc>
        <w:tc>
          <w:tcPr>
            <w:tcW w:w="5629" w:type="dxa"/>
            <w:vAlign w:val="center"/>
          </w:tcPr>
          <w:p w14:paraId="33874C2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Actas de Escrutinio (Simulacro)</w:t>
            </w:r>
          </w:p>
        </w:tc>
        <w:tc>
          <w:tcPr>
            <w:tcW w:w="1256" w:type="dxa"/>
            <w:vAlign w:val="center"/>
          </w:tcPr>
          <w:p w14:paraId="68810F4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41.307</w:t>
            </w:r>
          </w:p>
        </w:tc>
      </w:tr>
      <w:tr w:rsidR="00365BC9" w:rsidRPr="00162B69" w14:paraId="635DE42A"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0B380FF6"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13</w:t>
            </w:r>
          </w:p>
        </w:tc>
        <w:tc>
          <w:tcPr>
            <w:tcW w:w="5629" w:type="dxa"/>
            <w:shd w:val="clear" w:color="auto" w:fill="DEEAF6"/>
            <w:vAlign w:val="center"/>
          </w:tcPr>
          <w:p w14:paraId="00C917E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Acta de Escrutinio para Conocimiento Público y Resumen de Resultados</w:t>
            </w:r>
          </w:p>
        </w:tc>
        <w:tc>
          <w:tcPr>
            <w:tcW w:w="1256" w:type="dxa"/>
            <w:shd w:val="clear" w:color="auto" w:fill="DEEAF6"/>
            <w:vAlign w:val="center"/>
          </w:tcPr>
          <w:p w14:paraId="3DA7A47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207.710</w:t>
            </w:r>
          </w:p>
        </w:tc>
      </w:tr>
      <w:tr w:rsidR="00365BC9" w:rsidRPr="00162B69" w14:paraId="042100C3"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40710A0"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14</w:t>
            </w:r>
          </w:p>
        </w:tc>
        <w:tc>
          <w:tcPr>
            <w:tcW w:w="5629" w:type="dxa"/>
            <w:vAlign w:val="center"/>
          </w:tcPr>
          <w:p w14:paraId="3E159D2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Formulario de recibo del Presidente/a al Coordinador de Mesa</w:t>
            </w:r>
          </w:p>
        </w:tc>
        <w:tc>
          <w:tcPr>
            <w:tcW w:w="1256" w:type="dxa"/>
            <w:vAlign w:val="center"/>
          </w:tcPr>
          <w:p w14:paraId="5E3A782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41.291</w:t>
            </w:r>
          </w:p>
        </w:tc>
      </w:tr>
      <w:tr w:rsidR="00365BC9" w:rsidRPr="00162B69" w14:paraId="141B78C7"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0126E4FA"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15</w:t>
            </w:r>
          </w:p>
        </w:tc>
        <w:tc>
          <w:tcPr>
            <w:tcW w:w="5629" w:type="dxa"/>
            <w:shd w:val="clear" w:color="auto" w:fill="DEEAF6"/>
            <w:vAlign w:val="center"/>
          </w:tcPr>
          <w:p w14:paraId="4C2AFDC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Credenciales para votar FFAA y Policía Nacional</w:t>
            </w:r>
          </w:p>
        </w:tc>
        <w:tc>
          <w:tcPr>
            <w:tcW w:w="1256" w:type="dxa"/>
            <w:shd w:val="clear" w:color="auto" w:fill="DEEAF6"/>
            <w:vAlign w:val="center"/>
          </w:tcPr>
          <w:p w14:paraId="28565C3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106.116</w:t>
            </w:r>
          </w:p>
        </w:tc>
      </w:tr>
      <w:tr w:rsidR="00365BC9" w:rsidRPr="00162B69" w14:paraId="50B1F3EA"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CF52DE0"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16</w:t>
            </w:r>
          </w:p>
        </w:tc>
        <w:tc>
          <w:tcPr>
            <w:tcW w:w="5629" w:type="dxa"/>
            <w:vAlign w:val="center"/>
          </w:tcPr>
          <w:p w14:paraId="64EDE46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Flujograma de material electoral</w:t>
            </w:r>
          </w:p>
        </w:tc>
        <w:tc>
          <w:tcPr>
            <w:tcW w:w="1256" w:type="dxa"/>
            <w:vAlign w:val="center"/>
          </w:tcPr>
          <w:p w14:paraId="15614C1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41.542</w:t>
            </w:r>
          </w:p>
        </w:tc>
      </w:tr>
      <w:tr w:rsidR="00365BC9" w:rsidRPr="00162B69" w14:paraId="004BE6F2"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426" w:type="dxa"/>
            <w:shd w:val="clear" w:color="auto" w:fill="DEEAF6"/>
            <w:vAlign w:val="center"/>
          </w:tcPr>
          <w:p w14:paraId="55E729C1"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lastRenderedPageBreak/>
              <w:t>17</w:t>
            </w:r>
          </w:p>
        </w:tc>
        <w:tc>
          <w:tcPr>
            <w:tcW w:w="5629" w:type="dxa"/>
            <w:shd w:val="clear" w:color="auto" w:fill="DEEAF6"/>
            <w:vAlign w:val="center"/>
          </w:tcPr>
          <w:p w14:paraId="2039B17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Talonario de certificados para simulacro</w:t>
            </w:r>
          </w:p>
        </w:tc>
        <w:tc>
          <w:tcPr>
            <w:tcW w:w="1256" w:type="dxa"/>
            <w:shd w:val="clear" w:color="auto" w:fill="DEEAF6"/>
            <w:vAlign w:val="center"/>
          </w:tcPr>
          <w:p w14:paraId="605A390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1.000</w:t>
            </w:r>
          </w:p>
        </w:tc>
      </w:tr>
      <w:tr w:rsidR="00365BC9" w:rsidRPr="00162B69" w14:paraId="4CE33424" w14:textId="77777777" w:rsidTr="00365BC9">
        <w:trPr>
          <w:trHeight w:val="320"/>
          <w:jc w:val="center"/>
        </w:trPr>
        <w:tc>
          <w:tcPr>
            <w:cnfStyle w:val="001000000000" w:firstRow="0" w:lastRow="0" w:firstColumn="1" w:lastColumn="0" w:oddVBand="0" w:evenVBand="0" w:oddHBand="0" w:evenHBand="0" w:firstRowFirstColumn="0" w:firstRowLastColumn="0" w:lastRowFirstColumn="0" w:lastRowLastColumn="0"/>
            <w:tcW w:w="6055" w:type="dxa"/>
            <w:gridSpan w:val="2"/>
            <w:vAlign w:val="center"/>
          </w:tcPr>
          <w:p w14:paraId="7AE77401"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TOTAL</w:t>
            </w:r>
          </w:p>
        </w:tc>
        <w:tc>
          <w:tcPr>
            <w:tcW w:w="1256" w:type="dxa"/>
            <w:vAlign w:val="center"/>
          </w:tcPr>
          <w:p w14:paraId="1C5A3D0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15.561.416</w:t>
            </w:r>
          </w:p>
        </w:tc>
      </w:tr>
    </w:tbl>
    <w:p w14:paraId="43542EAE" w14:textId="77777777" w:rsidR="00365BC9" w:rsidRPr="00162B69" w:rsidRDefault="00000000">
      <w:pPr>
        <w:spacing w:line="24" w:lineRule="atLeast"/>
        <w:ind w:right="-1"/>
        <w:jc w:val="center"/>
        <w:rPr>
          <w:rFonts w:asciiTheme="minorHAnsi" w:hAnsiTheme="minorHAnsi" w:cstheme="minorHAnsi"/>
          <w:iCs/>
          <w:sz w:val="20"/>
          <w:szCs w:val="20"/>
        </w:rPr>
      </w:pPr>
      <w:r w:rsidRPr="00162B69">
        <w:rPr>
          <w:rFonts w:asciiTheme="minorHAnsi" w:hAnsiTheme="minorHAnsi" w:cstheme="minorHAnsi"/>
          <w:b/>
          <w:bCs/>
          <w:iCs/>
          <w:sz w:val="20"/>
          <w:szCs w:val="20"/>
        </w:rPr>
        <w:t xml:space="preserve">Fuente: </w:t>
      </w:r>
      <w:r w:rsidRPr="00162B69">
        <w:rPr>
          <w:rFonts w:asciiTheme="minorHAnsi" w:hAnsiTheme="minorHAnsi" w:cstheme="minorHAnsi"/>
          <w:iCs/>
          <w:sz w:val="20"/>
          <w:szCs w:val="20"/>
        </w:rPr>
        <w:t xml:space="preserve"> Dirección Nacional de Logística</w:t>
      </w:r>
    </w:p>
    <w:p w14:paraId="3C980412" w14:textId="77777777" w:rsidR="00365BC9" w:rsidRPr="00162B69" w:rsidRDefault="00365BC9">
      <w:pPr>
        <w:spacing w:line="288" w:lineRule="auto"/>
        <w:rPr>
          <w:rFonts w:asciiTheme="minorHAnsi" w:hAnsiTheme="minorHAnsi" w:cstheme="minorHAnsi"/>
          <w:b/>
          <w:bCs/>
          <w:sz w:val="20"/>
          <w:szCs w:val="20"/>
        </w:rPr>
      </w:pPr>
    </w:p>
    <w:p w14:paraId="4203541C" w14:textId="5E25F193"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Impresión de Plantillas Braille</w:t>
      </w:r>
    </w:p>
    <w:p w14:paraId="5E7E7A26" w14:textId="77777777" w:rsidR="00710779" w:rsidRPr="00162B69" w:rsidRDefault="00710779">
      <w:pPr>
        <w:spacing w:line="288" w:lineRule="auto"/>
        <w:jc w:val="both"/>
        <w:rPr>
          <w:rFonts w:asciiTheme="minorHAnsi" w:hAnsiTheme="minorHAnsi" w:cstheme="minorHAnsi"/>
          <w:b/>
          <w:bCs/>
          <w:sz w:val="20"/>
          <w:szCs w:val="20"/>
        </w:rPr>
      </w:pPr>
    </w:p>
    <w:p w14:paraId="4FFA7927" w14:textId="3EB26FF9"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Las Plantillas Braille cumplieron con todos los parámetros establecidos en el contrato y términos de referencia, dando como resultado que el Consejo Nacional Electoral ha aceptado el servicio a entera satisfacción.</w:t>
      </w:r>
    </w:p>
    <w:p w14:paraId="301B505C" w14:textId="77777777" w:rsidR="00365BC9" w:rsidRPr="00162B69" w:rsidRDefault="00365BC9">
      <w:pPr>
        <w:spacing w:line="288" w:lineRule="auto"/>
        <w:jc w:val="both"/>
        <w:rPr>
          <w:rFonts w:asciiTheme="minorHAnsi" w:hAnsiTheme="minorHAnsi" w:cstheme="minorHAnsi"/>
          <w:sz w:val="20"/>
          <w:szCs w:val="20"/>
        </w:rPr>
      </w:pPr>
    </w:p>
    <w:p w14:paraId="5706C042"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Se realizó el Control de Calidad de las Plantillas Braille, durante la impresión, relieve de escritura Braille, empaquetado, etiquetado y despacho a las Direcciones Provinciales Electorales.</w:t>
      </w:r>
    </w:p>
    <w:p w14:paraId="0638D15F" w14:textId="77777777" w:rsidR="00365BC9" w:rsidRPr="00162B69" w:rsidRDefault="00365BC9">
      <w:pPr>
        <w:spacing w:line="288" w:lineRule="auto"/>
        <w:jc w:val="both"/>
        <w:rPr>
          <w:rFonts w:asciiTheme="minorHAnsi" w:hAnsiTheme="minorHAnsi" w:cstheme="minorHAnsi"/>
          <w:sz w:val="20"/>
          <w:szCs w:val="20"/>
        </w:rPr>
      </w:pPr>
    </w:p>
    <w:p w14:paraId="390A7DD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Se imprimió un total de 38.080 Plantillas Braille en Primera Vuelta y 9.522 Plantillas Braille en Segunda Vuelta, para las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xml:space="preserve"> por lo que se procedió a suplir en cantidades mayores y menores, mismo que no superan el valor total del contrato.</w:t>
      </w:r>
    </w:p>
    <w:p w14:paraId="53E83CA2" w14:textId="77777777" w:rsidR="00365BC9" w:rsidRPr="00162B69" w:rsidRDefault="00365BC9">
      <w:pPr>
        <w:spacing w:line="288" w:lineRule="auto"/>
        <w:jc w:val="both"/>
        <w:rPr>
          <w:rFonts w:asciiTheme="minorHAnsi" w:hAnsiTheme="minorHAnsi" w:cstheme="minorHAnsi"/>
          <w:sz w:val="20"/>
          <w:szCs w:val="20"/>
        </w:rPr>
      </w:pPr>
    </w:p>
    <w:p w14:paraId="07506E5E" w14:textId="77777777" w:rsidR="00365BC9" w:rsidRPr="00162B69" w:rsidRDefault="00000000">
      <w:pPr>
        <w:pStyle w:val="Ttulo2"/>
        <w:numPr>
          <w:ilvl w:val="2"/>
          <w:numId w:val="3"/>
        </w:numPr>
        <w:rPr>
          <w:rFonts w:asciiTheme="minorHAnsi" w:hAnsiTheme="minorHAnsi" w:cstheme="minorHAnsi"/>
        </w:rPr>
      </w:pPr>
      <w:bookmarkStart w:id="42" w:name="_Toc225847352"/>
      <w:r w:rsidRPr="00162B69">
        <w:rPr>
          <w:rFonts w:asciiTheme="minorHAnsi" w:hAnsiTheme="minorHAnsi" w:cstheme="minorHAnsi"/>
        </w:rPr>
        <w:t>Prueba Técnica</w:t>
      </w:r>
      <w:bookmarkEnd w:id="42"/>
    </w:p>
    <w:p w14:paraId="1C56CD4F" w14:textId="3B62359B"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el marco de la Segunda Vuelta de las Elecciones Generales 2025, la Delegación Provincial Electoral de Pichincha ejecutó la Prueba Técnica el 03</w:t>
      </w:r>
      <w:r w:rsidR="00205D42">
        <w:rPr>
          <w:rFonts w:asciiTheme="minorHAnsi" w:hAnsiTheme="minorHAnsi" w:cstheme="minorHAnsi"/>
          <w:sz w:val="20"/>
          <w:szCs w:val="20"/>
        </w:rPr>
        <w:t xml:space="preserve"> de abril de </w:t>
      </w:r>
      <w:r w:rsidRPr="00162B69">
        <w:rPr>
          <w:rFonts w:asciiTheme="minorHAnsi" w:hAnsiTheme="minorHAnsi" w:cstheme="minorHAnsi"/>
          <w:sz w:val="20"/>
          <w:szCs w:val="20"/>
        </w:rPr>
        <w:t>2025, en los Centros de Digitalización de Actas (CDA) habilitados en la provincia, conforme a los procedimientos definidos y de acuerdo con la agenda establecida para esta actividad.</w:t>
      </w:r>
    </w:p>
    <w:p w14:paraId="490EFDC8" w14:textId="77777777" w:rsidR="00365BC9" w:rsidRPr="00162B69" w:rsidRDefault="00365BC9">
      <w:pPr>
        <w:spacing w:line="288" w:lineRule="auto"/>
        <w:jc w:val="both"/>
        <w:rPr>
          <w:rFonts w:asciiTheme="minorHAnsi" w:hAnsiTheme="minorHAnsi" w:cstheme="minorHAnsi"/>
          <w:sz w:val="20"/>
          <w:szCs w:val="20"/>
        </w:rPr>
      </w:pPr>
    </w:p>
    <w:p w14:paraId="5F2AB054" w14:textId="23ECF5AD"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el desarrollo de la prueba técnica, en la provincia de Pichincha se utilizaron 170 Centros de Digitalización de Actas (CDA), en los cuales se verificó la operatividad de los recursos técnicos y tecnológicos previstos para el proceso electoral. Asimismo, se realizaron 163 test de conexión, identificándose novedades en 7 recintos </w:t>
      </w:r>
      <w:r w:rsidR="006D6F03" w:rsidRPr="00162B69">
        <w:rPr>
          <w:rFonts w:asciiTheme="minorHAnsi" w:hAnsiTheme="minorHAnsi" w:cstheme="minorHAnsi"/>
          <w:sz w:val="20"/>
          <w:szCs w:val="20"/>
        </w:rPr>
        <w:t xml:space="preserve">electorales </w:t>
      </w:r>
      <w:r w:rsidRPr="00162B69">
        <w:rPr>
          <w:rFonts w:asciiTheme="minorHAnsi" w:hAnsiTheme="minorHAnsi" w:cstheme="minorHAnsi"/>
          <w:sz w:val="20"/>
          <w:szCs w:val="20"/>
        </w:rPr>
        <w:t>relacionadas con problemas de fibra óptica, las cuales fueron revisadas por la Corporación Nacional de Telecomunicaciones (CNT) para su atención correspondiente.</w:t>
      </w:r>
    </w:p>
    <w:p w14:paraId="03BB7C15" w14:textId="77777777" w:rsidR="00365BC9" w:rsidRPr="00162B69" w:rsidRDefault="00365BC9">
      <w:pPr>
        <w:spacing w:line="288" w:lineRule="auto"/>
        <w:jc w:val="both"/>
        <w:rPr>
          <w:rFonts w:asciiTheme="minorHAnsi" w:hAnsiTheme="minorHAnsi" w:cstheme="minorHAnsi"/>
          <w:sz w:val="20"/>
          <w:szCs w:val="20"/>
        </w:rPr>
      </w:pPr>
    </w:p>
    <w:p w14:paraId="4A93E4E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ejecución de esta actividad permitió comprobar el funcionamiento de los equipos, la conectividad y los procedimientos operativos implementados en los CDA, fortaleciendo la preparación técnica y operativa de la Delegación Provincial Electoral de Pichincha para el adecuado desarrollo de la jornada correspondiente a la Segunda Vuelta Electoral.</w:t>
      </w:r>
    </w:p>
    <w:p w14:paraId="26C06EDF" w14:textId="77777777" w:rsidR="00365BC9" w:rsidRPr="00162B69" w:rsidRDefault="00365BC9">
      <w:pPr>
        <w:spacing w:line="288" w:lineRule="auto"/>
        <w:jc w:val="both"/>
        <w:rPr>
          <w:rFonts w:asciiTheme="minorHAnsi" w:hAnsiTheme="minorHAnsi" w:cstheme="minorHAnsi"/>
          <w:sz w:val="20"/>
          <w:szCs w:val="20"/>
        </w:rPr>
      </w:pPr>
    </w:p>
    <w:p w14:paraId="0BDA9218" w14:textId="77777777" w:rsidR="00365BC9" w:rsidRPr="00162B69" w:rsidRDefault="00000000">
      <w:pPr>
        <w:pStyle w:val="Ttulo2"/>
        <w:numPr>
          <w:ilvl w:val="2"/>
          <w:numId w:val="3"/>
        </w:numPr>
        <w:rPr>
          <w:rFonts w:asciiTheme="minorHAnsi" w:hAnsiTheme="minorHAnsi" w:cstheme="minorHAnsi"/>
        </w:rPr>
      </w:pPr>
      <w:bookmarkStart w:id="43" w:name="_Toc225847353"/>
      <w:r w:rsidRPr="00162B69">
        <w:rPr>
          <w:rFonts w:asciiTheme="minorHAnsi" w:hAnsiTheme="minorHAnsi" w:cstheme="minorHAnsi"/>
        </w:rPr>
        <w:t>Simulacro Nacional</w:t>
      </w:r>
      <w:bookmarkEnd w:id="43"/>
    </w:p>
    <w:p w14:paraId="1CA07F5A" w14:textId="5F71F294"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Durante el simulacro electoral de la segunda vuelta de las “Elecciones Generales 2025” se instaló la Mesa Provincial de Seguridad Electoral en </w:t>
      </w:r>
      <w:r w:rsidR="006D6F03" w:rsidRPr="00162B69">
        <w:rPr>
          <w:rFonts w:asciiTheme="minorHAnsi" w:hAnsiTheme="minorHAnsi" w:cstheme="minorHAnsi"/>
          <w:sz w:val="20"/>
          <w:szCs w:val="20"/>
        </w:rPr>
        <w:t xml:space="preserve">la cual de </w:t>
      </w:r>
      <w:r w:rsidR="00205D42">
        <w:rPr>
          <w:rFonts w:asciiTheme="minorHAnsi" w:hAnsiTheme="minorHAnsi" w:cstheme="minorHAnsi"/>
          <w:sz w:val="20"/>
          <w:szCs w:val="20"/>
        </w:rPr>
        <w:t>manera</w:t>
      </w:r>
      <w:r w:rsidR="006D6F03" w:rsidRPr="00162B69">
        <w:rPr>
          <w:rFonts w:asciiTheme="minorHAnsi" w:hAnsiTheme="minorHAnsi" w:cstheme="minorHAnsi"/>
          <w:sz w:val="20"/>
          <w:szCs w:val="20"/>
        </w:rPr>
        <w:t xml:space="preserve"> </w:t>
      </w:r>
      <w:r w:rsidRPr="00162B69">
        <w:rPr>
          <w:rFonts w:asciiTheme="minorHAnsi" w:hAnsiTheme="minorHAnsi" w:cstheme="minorHAnsi"/>
          <w:sz w:val="20"/>
          <w:szCs w:val="20"/>
        </w:rPr>
        <w:t xml:space="preserve"> conjunt</w:t>
      </w:r>
      <w:r w:rsidR="006D6F03" w:rsidRPr="00162B69">
        <w:rPr>
          <w:rFonts w:asciiTheme="minorHAnsi" w:hAnsiTheme="minorHAnsi" w:cstheme="minorHAnsi"/>
          <w:sz w:val="20"/>
          <w:szCs w:val="20"/>
        </w:rPr>
        <w:t>a</w:t>
      </w:r>
      <w:r w:rsidRPr="00162B69">
        <w:rPr>
          <w:rFonts w:asciiTheme="minorHAnsi" w:hAnsiTheme="minorHAnsi" w:cstheme="minorHAnsi"/>
          <w:sz w:val="20"/>
          <w:szCs w:val="20"/>
        </w:rPr>
        <w:t xml:space="preserve"> con las diferentes instituciones de seguridad y gestión de riesgos, se realizó a nivel provincial el monitoreo en tiempo real de la jornada del simulacro electoral y la ejecución del evento adverso planificado.</w:t>
      </w:r>
    </w:p>
    <w:p w14:paraId="6345DEF5" w14:textId="77777777" w:rsidR="00365BC9" w:rsidRPr="00162B69" w:rsidRDefault="00365BC9">
      <w:pPr>
        <w:spacing w:line="288" w:lineRule="auto"/>
        <w:jc w:val="both"/>
        <w:rPr>
          <w:rFonts w:asciiTheme="minorHAnsi" w:hAnsiTheme="minorHAnsi" w:cstheme="minorHAnsi"/>
          <w:sz w:val="20"/>
          <w:szCs w:val="20"/>
        </w:rPr>
      </w:pPr>
    </w:p>
    <w:p w14:paraId="38E29470"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Conforme lo establecido en la agenda para el simulacro se desarrollaron las siguientes actividades:</w:t>
      </w:r>
    </w:p>
    <w:p w14:paraId="3E3F6BA7" w14:textId="77777777" w:rsidR="00365BC9" w:rsidRPr="00162B69" w:rsidRDefault="00365BC9">
      <w:pPr>
        <w:spacing w:line="288" w:lineRule="auto"/>
        <w:jc w:val="both"/>
        <w:rPr>
          <w:rFonts w:asciiTheme="minorHAnsi" w:hAnsiTheme="minorHAnsi" w:cstheme="minorHAnsi"/>
          <w:sz w:val="20"/>
          <w:szCs w:val="20"/>
        </w:rPr>
      </w:pPr>
    </w:p>
    <w:p w14:paraId="37C5115F" w14:textId="77777777" w:rsidR="00365BC9" w:rsidRPr="00162B69" w:rsidRDefault="00000000">
      <w:pPr>
        <w:spacing w:line="288" w:lineRule="auto"/>
        <w:rPr>
          <w:rFonts w:asciiTheme="minorHAnsi" w:hAnsiTheme="minorHAnsi" w:cstheme="minorHAnsi"/>
          <w:b/>
          <w:bCs/>
          <w:sz w:val="20"/>
          <w:szCs w:val="20"/>
        </w:rPr>
      </w:pPr>
      <w:bookmarkStart w:id="44" w:name="_Toc195005199"/>
      <w:r w:rsidRPr="00162B69">
        <w:rPr>
          <w:rFonts w:asciiTheme="minorHAnsi" w:hAnsiTheme="minorHAnsi" w:cstheme="minorHAnsi"/>
          <w:b/>
          <w:bCs/>
          <w:sz w:val="20"/>
          <w:szCs w:val="20"/>
        </w:rPr>
        <w:t>Recinto Emblemático</w:t>
      </w:r>
      <w:bookmarkEnd w:id="44"/>
      <w:r w:rsidRPr="00162B69">
        <w:rPr>
          <w:rFonts w:asciiTheme="minorHAnsi" w:hAnsiTheme="minorHAnsi" w:cstheme="minorHAnsi"/>
          <w:b/>
          <w:bCs/>
          <w:sz w:val="20"/>
          <w:szCs w:val="20"/>
        </w:rPr>
        <w:t>:</w:t>
      </w:r>
    </w:p>
    <w:p w14:paraId="3806FB9F" w14:textId="77777777" w:rsidR="00365BC9" w:rsidRPr="00162B69" w:rsidRDefault="00365BC9">
      <w:pPr>
        <w:spacing w:line="288" w:lineRule="auto"/>
        <w:rPr>
          <w:rFonts w:asciiTheme="minorHAnsi" w:hAnsiTheme="minorHAnsi" w:cstheme="minorHAnsi"/>
          <w:b/>
          <w:bCs/>
          <w:sz w:val="20"/>
          <w:szCs w:val="20"/>
        </w:rPr>
      </w:pPr>
    </w:p>
    <w:p w14:paraId="31876BFB" w14:textId="77777777" w:rsidR="00242897" w:rsidRPr="00162B69" w:rsidRDefault="00242897" w:rsidP="00242897">
      <w:pPr>
        <w:spacing w:line="288" w:lineRule="auto"/>
        <w:jc w:val="both"/>
        <w:rPr>
          <w:rFonts w:asciiTheme="minorHAnsi" w:hAnsiTheme="minorHAnsi" w:cstheme="minorHAnsi"/>
          <w:sz w:val="20"/>
          <w:szCs w:val="20"/>
        </w:rPr>
      </w:pPr>
    </w:p>
    <w:p w14:paraId="334652F4" w14:textId="77777777" w:rsidR="00242897" w:rsidRPr="00827D38" w:rsidRDefault="00242897" w:rsidP="00242897">
      <w:pPr>
        <w:pStyle w:val="Prrafodelista"/>
        <w:numPr>
          <w:ilvl w:val="0"/>
          <w:numId w:val="9"/>
        </w:numPr>
        <w:spacing w:line="288" w:lineRule="auto"/>
        <w:jc w:val="both"/>
        <w:rPr>
          <w:rFonts w:cstheme="minorHAnsi"/>
          <w:sz w:val="20"/>
          <w:szCs w:val="20"/>
          <w:lang w:val="es-MX"/>
        </w:rPr>
      </w:pPr>
      <w:r w:rsidRPr="008869DC">
        <w:rPr>
          <w:rFonts w:cstheme="minorHAnsi"/>
          <w:sz w:val="20"/>
          <w:szCs w:val="20"/>
          <w:lang w:val="es-MX"/>
        </w:rPr>
        <w:t>La Delegación Provincial de Pichincha implementó como recinto emblemático a la Universidad Politécnica Salesiana, Campus El Girón, el mismo que se contó con la señalética electoral, lo que permitió la óptima visualización de cada componente.</w:t>
      </w:r>
    </w:p>
    <w:p w14:paraId="2BE91B28" w14:textId="77777777" w:rsidR="00242897" w:rsidRDefault="00242897" w:rsidP="00242897">
      <w:pPr>
        <w:pStyle w:val="Prrafodelista"/>
        <w:numPr>
          <w:ilvl w:val="0"/>
          <w:numId w:val="9"/>
        </w:numPr>
        <w:spacing w:line="288" w:lineRule="auto"/>
        <w:jc w:val="both"/>
        <w:rPr>
          <w:rFonts w:cstheme="minorHAnsi"/>
          <w:sz w:val="20"/>
          <w:szCs w:val="20"/>
          <w:lang w:val="es-MX"/>
        </w:rPr>
      </w:pPr>
      <w:r w:rsidRPr="00827D38">
        <w:rPr>
          <w:rFonts w:cstheme="minorHAnsi"/>
          <w:sz w:val="20"/>
          <w:szCs w:val="20"/>
          <w:lang w:val="es-MX"/>
        </w:rPr>
        <w:t xml:space="preserve"> Se instaló la junta receptora del voto lo cual permitió </w:t>
      </w:r>
      <w:r>
        <w:rPr>
          <w:rFonts w:cstheme="minorHAnsi"/>
          <w:sz w:val="20"/>
          <w:szCs w:val="20"/>
          <w:lang w:val="es-MX"/>
        </w:rPr>
        <w:t>de</w:t>
      </w:r>
      <w:r w:rsidRPr="00827D38">
        <w:rPr>
          <w:rFonts w:cstheme="minorHAnsi"/>
          <w:sz w:val="20"/>
          <w:szCs w:val="20"/>
          <w:lang w:val="es-MX"/>
        </w:rPr>
        <w:t>most</w:t>
      </w:r>
      <w:r>
        <w:rPr>
          <w:rFonts w:cstheme="minorHAnsi"/>
          <w:sz w:val="20"/>
          <w:szCs w:val="20"/>
          <w:lang w:val="es-MX"/>
        </w:rPr>
        <w:t>rar</w:t>
      </w:r>
      <w:r w:rsidRPr="00827D38">
        <w:rPr>
          <w:rFonts w:cstheme="minorHAnsi"/>
          <w:sz w:val="20"/>
          <w:szCs w:val="20"/>
          <w:lang w:val="es-MX"/>
        </w:rPr>
        <w:t xml:space="preserve"> </w:t>
      </w:r>
      <w:r>
        <w:rPr>
          <w:rFonts w:cstheme="minorHAnsi"/>
          <w:sz w:val="20"/>
          <w:szCs w:val="20"/>
          <w:lang w:val="es-MX"/>
        </w:rPr>
        <w:t>el</w:t>
      </w:r>
      <w:r w:rsidRPr="00827D38">
        <w:rPr>
          <w:rFonts w:cstheme="minorHAnsi"/>
          <w:sz w:val="20"/>
          <w:szCs w:val="20"/>
          <w:lang w:val="es-MX"/>
        </w:rPr>
        <w:t xml:space="preserve"> funcionamiento</w:t>
      </w:r>
      <w:r>
        <w:rPr>
          <w:rFonts w:cstheme="minorHAnsi"/>
          <w:sz w:val="20"/>
          <w:szCs w:val="20"/>
          <w:lang w:val="es-MX"/>
        </w:rPr>
        <w:t xml:space="preserve"> </w:t>
      </w:r>
      <w:r w:rsidRPr="00827D38">
        <w:rPr>
          <w:rFonts w:cstheme="minorHAnsi"/>
          <w:sz w:val="20"/>
          <w:szCs w:val="20"/>
          <w:lang w:val="es-MX"/>
        </w:rPr>
        <w:t>de cada una de las fases que se debe cumplir en el proceso electoral.</w:t>
      </w:r>
    </w:p>
    <w:p w14:paraId="28C39012" w14:textId="77777777" w:rsidR="00242897" w:rsidRDefault="00242897" w:rsidP="00242897">
      <w:pPr>
        <w:pStyle w:val="Prrafodelista"/>
        <w:numPr>
          <w:ilvl w:val="0"/>
          <w:numId w:val="9"/>
        </w:numPr>
        <w:spacing w:line="288" w:lineRule="auto"/>
        <w:jc w:val="both"/>
        <w:rPr>
          <w:rFonts w:cstheme="minorHAnsi"/>
          <w:sz w:val="20"/>
          <w:szCs w:val="20"/>
          <w:lang w:val="es-MX"/>
        </w:rPr>
      </w:pPr>
      <w:r w:rsidRPr="00827D38">
        <w:rPr>
          <w:rFonts w:cstheme="minorHAnsi"/>
          <w:sz w:val="20"/>
          <w:szCs w:val="20"/>
          <w:lang w:val="es-MX"/>
        </w:rPr>
        <w:t>Se instaló la Mesa de Atención Preferente para demostrar su funcionamiento.</w:t>
      </w:r>
    </w:p>
    <w:p w14:paraId="2052499B" w14:textId="77777777" w:rsidR="00242897" w:rsidRDefault="00242897" w:rsidP="00242897">
      <w:pPr>
        <w:pStyle w:val="Prrafodelista"/>
        <w:numPr>
          <w:ilvl w:val="0"/>
          <w:numId w:val="9"/>
        </w:numPr>
        <w:spacing w:line="288" w:lineRule="auto"/>
        <w:jc w:val="both"/>
        <w:rPr>
          <w:rFonts w:cstheme="minorHAnsi"/>
          <w:sz w:val="20"/>
          <w:szCs w:val="20"/>
          <w:lang w:val="es-MX"/>
        </w:rPr>
      </w:pPr>
      <w:r w:rsidRPr="00827D38">
        <w:rPr>
          <w:rFonts w:cstheme="minorHAnsi"/>
          <w:sz w:val="20"/>
          <w:szCs w:val="20"/>
          <w:lang w:val="es-MX"/>
        </w:rPr>
        <w:t>El simulacro se cumplió de acuerdo con lo establecido en la agenda, bajo la dirección de la señora presidenta Diana Atamai</w:t>
      </w:r>
      <w:r>
        <w:rPr>
          <w:rFonts w:cstheme="minorHAnsi"/>
          <w:sz w:val="20"/>
          <w:szCs w:val="20"/>
          <w:lang w:val="es-MX"/>
        </w:rPr>
        <w:t>n</w:t>
      </w:r>
      <w:r w:rsidRPr="00827D38">
        <w:rPr>
          <w:rFonts w:cstheme="minorHAnsi"/>
          <w:sz w:val="20"/>
          <w:szCs w:val="20"/>
          <w:lang w:val="es-MX"/>
        </w:rPr>
        <w:t>t.</w:t>
      </w:r>
    </w:p>
    <w:p w14:paraId="632C2C70" w14:textId="77777777" w:rsidR="00242897" w:rsidRPr="00242897" w:rsidRDefault="00000000" w:rsidP="00242897">
      <w:pPr>
        <w:pStyle w:val="Prrafodelista"/>
        <w:numPr>
          <w:ilvl w:val="0"/>
          <w:numId w:val="9"/>
        </w:numPr>
        <w:spacing w:line="288" w:lineRule="auto"/>
        <w:jc w:val="both"/>
        <w:rPr>
          <w:rFonts w:cstheme="minorHAnsi"/>
          <w:sz w:val="20"/>
          <w:szCs w:val="20"/>
          <w:lang w:val="es-MX"/>
        </w:rPr>
      </w:pPr>
      <w:r w:rsidRPr="00242897">
        <w:rPr>
          <w:rFonts w:cstheme="minorHAnsi"/>
          <w:sz w:val="20"/>
          <w:szCs w:val="20"/>
        </w:rPr>
        <w:t>Se contó con la participación de</w:t>
      </w:r>
      <w:r w:rsidR="006A1C49" w:rsidRPr="00242897">
        <w:rPr>
          <w:rFonts w:cstheme="minorHAnsi"/>
          <w:sz w:val="20"/>
          <w:szCs w:val="20"/>
        </w:rPr>
        <w:t xml:space="preserve"> 20</w:t>
      </w:r>
      <w:r w:rsidRPr="00242897">
        <w:rPr>
          <w:rFonts w:cstheme="minorHAnsi"/>
          <w:sz w:val="20"/>
          <w:szCs w:val="20"/>
        </w:rPr>
        <w:t xml:space="preserve"> miembros de la Policía Nacional y </w:t>
      </w:r>
      <w:r w:rsidR="006A1C49" w:rsidRPr="00242897">
        <w:rPr>
          <w:rFonts w:cstheme="minorHAnsi"/>
          <w:sz w:val="20"/>
          <w:szCs w:val="20"/>
        </w:rPr>
        <w:t>20</w:t>
      </w:r>
      <w:r w:rsidRPr="00242897">
        <w:rPr>
          <w:rFonts w:cstheme="minorHAnsi"/>
          <w:sz w:val="20"/>
          <w:szCs w:val="20"/>
        </w:rPr>
        <w:t xml:space="preserve"> miembros de las Fuerzas Armadas.</w:t>
      </w:r>
    </w:p>
    <w:p w14:paraId="34311E4F" w14:textId="77777777" w:rsidR="00242897" w:rsidRPr="00242897" w:rsidRDefault="00000000" w:rsidP="00242897">
      <w:pPr>
        <w:pStyle w:val="Prrafodelista"/>
        <w:numPr>
          <w:ilvl w:val="0"/>
          <w:numId w:val="9"/>
        </w:numPr>
        <w:spacing w:line="288" w:lineRule="auto"/>
        <w:jc w:val="both"/>
        <w:rPr>
          <w:rFonts w:cstheme="minorHAnsi"/>
          <w:sz w:val="20"/>
          <w:szCs w:val="20"/>
          <w:lang w:val="es-MX"/>
        </w:rPr>
      </w:pPr>
      <w:r w:rsidRPr="00242897">
        <w:rPr>
          <w:rFonts w:cstheme="minorHAnsi"/>
          <w:sz w:val="20"/>
          <w:szCs w:val="20"/>
        </w:rPr>
        <w:t>Se contó con la asistencia de 1</w:t>
      </w:r>
      <w:r w:rsidR="006A1C49" w:rsidRPr="00242897">
        <w:rPr>
          <w:rFonts w:cstheme="minorHAnsi"/>
          <w:sz w:val="20"/>
          <w:szCs w:val="20"/>
        </w:rPr>
        <w:t>0</w:t>
      </w:r>
      <w:r w:rsidRPr="00242897">
        <w:rPr>
          <w:rFonts w:cstheme="minorHAnsi"/>
          <w:sz w:val="20"/>
          <w:szCs w:val="20"/>
        </w:rPr>
        <w:t xml:space="preserve"> delegados de las organizaciones políticas y </w:t>
      </w:r>
      <w:r w:rsidR="006A1C49" w:rsidRPr="00242897">
        <w:rPr>
          <w:rFonts w:cstheme="minorHAnsi"/>
          <w:sz w:val="20"/>
          <w:szCs w:val="20"/>
        </w:rPr>
        <w:t>2</w:t>
      </w:r>
      <w:r w:rsidR="00833469" w:rsidRPr="00242897">
        <w:rPr>
          <w:rFonts w:cstheme="minorHAnsi"/>
          <w:sz w:val="20"/>
          <w:szCs w:val="20"/>
        </w:rPr>
        <w:t xml:space="preserve">2 </w:t>
      </w:r>
      <w:r w:rsidRPr="00242897">
        <w:rPr>
          <w:rFonts w:cstheme="minorHAnsi"/>
          <w:sz w:val="20"/>
          <w:szCs w:val="20"/>
        </w:rPr>
        <w:t>observadores electorales.</w:t>
      </w:r>
    </w:p>
    <w:p w14:paraId="1E382947" w14:textId="3263A802" w:rsidR="00365BC9" w:rsidRPr="00242897" w:rsidRDefault="00000000" w:rsidP="00242897">
      <w:pPr>
        <w:pStyle w:val="Prrafodelista"/>
        <w:numPr>
          <w:ilvl w:val="0"/>
          <w:numId w:val="9"/>
        </w:numPr>
        <w:spacing w:line="288" w:lineRule="auto"/>
        <w:jc w:val="both"/>
        <w:rPr>
          <w:rFonts w:cstheme="minorHAnsi"/>
          <w:sz w:val="20"/>
          <w:szCs w:val="20"/>
          <w:lang w:val="es-MX"/>
        </w:rPr>
      </w:pPr>
      <w:r w:rsidRPr="00242897">
        <w:rPr>
          <w:rFonts w:cstheme="minorHAnsi"/>
          <w:sz w:val="20"/>
          <w:szCs w:val="20"/>
        </w:rPr>
        <w:t>En el recinto emblemático se practicó la ejecución de un evento adverso.</w:t>
      </w:r>
    </w:p>
    <w:p w14:paraId="55E76E8F" w14:textId="77777777" w:rsidR="00365BC9" w:rsidRPr="00162B69" w:rsidRDefault="00365BC9">
      <w:pPr>
        <w:spacing w:line="288" w:lineRule="auto"/>
        <w:rPr>
          <w:rFonts w:asciiTheme="minorHAnsi" w:hAnsiTheme="minorHAnsi" w:cstheme="minorHAnsi"/>
          <w:b/>
          <w:bCs/>
          <w:sz w:val="20"/>
          <w:szCs w:val="20"/>
        </w:rPr>
      </w:pPr>
      <w:bookmarkStart w:id="45" w:name="_Toc195005201"/>
    </w:p>
    <w:p w14:paraId="71C88822"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Recintos Centros de Digitalización de Actas</w:t>
      </w:r>
      <w:bookmarkEnd w:id="45"/>
      <w:r w:rsidRPr="00162B69">
        <w:rPr>
          <w:rFonts w:asciiTheme="minorHAnsi" w:hAnsiTheme="minorHAnsi" w:cstheme="minorHAnsi"/>
          <w:b/>
          <w:bCs/>
          <w:sz w:val="20"/>
          <w:szCs w:val="20"/>
        </w:rPr>
        <w:t xml:space="preserve"> (CDA)</w:t>
      </w:r>
    </w:p>
    <w:p w14:paraId="08F23840" w14:textId="77777777" w:rsidR="00365BC9" w:rsidRPr="00162B69" w:rsidRDefault="00365BC9">
      <w:pPr>
        <w:spacing w:line="288" w:lineRule="auto"/>
        <w:rPr>
          <w:rFonts w:asciiTheme="minorHAnsi" w:hAnsiTheme="minorHAnsi" w:cstheme="minorHAnsi"/>
          <w:b/>
          <w:bCs/>
          <w:sz w:val="20"/>
          <w:szCs w:val="20"/>
        </w:rPr>
      </w:pPr>
    </w:p>
    <w:p w14:paraId="38F00504" w14:textId="03D00782" w:rsidR="00365BC9" w:rsidRPr="00162B69" w:rsidRDefault="00F66906">
      <w:pPr>
        <w:pStyle w:val="Prrafodelista"/>
        <w:numPr>
          <w:ilvl w:val="0"/>
          <w:numId w:val="10"/>
        </w:numPr>
        <w:spacing w:line="288" w:lineRule="auto"/>
        <w:jc w:val="both"/>
        <w:rPr>
          <w:rFonts w:cstheme="minorHAnsi"/>
          <w:sz w:val="20"/>
          <w:szCs w:val="20"/>
        </w:rPr>
      </w:pPr>
      <w:bookmarkStart w:id="46" w:name="_Toc195005202"/>
      <w:r w:rsidRPr="00162B69">
        <w:rPr>
          <w:rFonts w:cstheme="minorHAnsi"/>
          <w:sz w:val="20"/>
          <w:szCs w:val="20"/>
        </w:rPr>
        <w:t>La Delegación Provincial Electoral de Pichincha en el marco de la Segunda Vuelta de las Elecciones Generales 2025,</w:t>
      </w:r>
      <w:r w:rsidR="00E3799E">
        <w:rPr>
          <w:rFonts w:cstheme="minorHAnsi"/>
          <w:sz w:val="20"/>
          <w:szCs w:val="20"/>
        </w:rPr>
        <w:t xml:space="preserve"> </w:t>
      </w:r>
      <w:r w:rsidRPr="00162B69">
        <w:rPr>
          <w:rFonts w:cstheme="minorHAnsi"/>
          <w:sz w:val="20"/>
          <w:szCs w:val="20"/>
        </w:rPr>
        <w:t>habi</w:t>
      </w:r>
      <w:r w:rsidR="00E3799E">
        <w:rPr>
          <w:rFonts w:cstheme="minorHAnsi"/>
          <w:sz w:val="20"/>
          <w:szCs w:val="20"/>
        </w:rPr>
        <w:t>litó</w:t>
      </w:r>
      <w:r w:rsidRPr="00162B69">
        <w:rPr>
          <w:rFonts w:cstheme="minorHAnsi"/>
          <w:sz w:val="20"/>
          <w:szCs w:val="20"/>
        </w:rPr>
        <w:t xml:space="preserve"> 296 recintos electorales considerados como Centros de Digitalización de Actas (CDA), ubicando 346 kits electorales para la ejecución de las actividades previstas conforme a la agenda del simulacro.</w:t>
      </w:r>
    </w:p>
    <w:p w14:paraId="117C7F8F" w14:textId="77777777" w:rsidR="00365BC9" w:rsidRPr="00162B69" w:rsidRDefault="00000000">
      <w:pPr>
        <w:pStyle w:val="Prrafodelista"/>
        <w:numPr>
          <w:ilvl w:val="0"/>
          <w:numId w:val="10"/>
        </w:numPr>
        <w:spacing w:line="288" w:lineRule="auto"/>
        <w:jc w:val="both"/>
        <w:rPr>
          <w:rFonts w:cstheme="minorHAnsi"/>
          <w:sz w:val="20"/>
          <w:szCs w:val="20"/>
        </w:rPr>
      </w:pPr>
      <w:r w:rsidRPr="00162B69">
        <w:rPr>
          <w:rFonts w:cstheme="minorHAnsi"/>
          <w:sz w:val="20"/>
          <w:szCs w:val="20"/>
        </w:rPr>
        <w:t>Durante esta jornada se realizaron 343 test de conexión, los cuales se ejecutaron de manera operativa y conforme a la planificación establecida, permitiendo verificar la funcionalidad de la conectividad y de los recursos tecnológicos habilitados en los recintos CDA.</w:t>
      </w:r>
    </w:p>
    <w:p w14:paraId="6E0B4E56" w14:textId="4D44C3CE" w:rsidR="00365BC9" w:rsidRPr="00162B69" w:rsidRDefault="00000000">
      <w:pPr>
        <w:pStyle w:val="Prrafodelista"/>
        <w:numPr>
          <w:ilvl w:val="0"/>
          <w:numId w:val="10"/>
        </w:numPr>
        <w:spacing w:line="288" w:lineRule="auto"/>
        <w:jc w:val="both"/>
        <w:rPr>
          <w:rFonts w:cstheme="minorHAnsi"/>
          <w:sz w:val="20"/>
          <w:szCs w:val="20"/>
        </w:rPr>
      </w:pPr>
      <w:r w:rsidRPr="00162B69">
        <w:rPr>
          <w:rFonts w:cstheme="minorHAnsi"/>
          <w:sz w:val="20"/>
          <w:szCs w:val="20"/>
        </w:rPr>
        <w:t>Para el desarrollo de esta actividad se contó con la participación de</w:t>
      </w:r>
      <w:r w:rsidR="00192945" w:rsidRPr="00162B69">
        <w:rPr>
          <w:rFonts w:cstheme="minorHAnsi"/>
          <w:sz w:val="20"/>
          <w:szCs w:val="20"/>
        </w:rPr>
        <w:t xml:space="preserve"> 346 servidores electorales,</w:t>
      </w:r>
      <w:r w:rsidR="00E3799E">
        <w:rPr>
          <w:rFonts w:cstheme="minorHAnsi"/>
          <w:sz w:val="20"/>
          <w:szCs w:val="20"/>
        </w:rPr>
        <w:t xml:space="preserve"> </w:t>
      </w:r>
      <w:r w:rsidRPr="00162B69">
        <w:rPr>
          <w:rFonts w:cstheme="minorHAnsi"/>
          <w:sz w:val="20"/>
          <w:szCs w:val="20"/>
        </w:rPr>
        <w:t>personal operativo designado y capacitado para cumplir las funciones de digitalización y escaneo en los respectivos Centros de Digitalización de Actas, conforme a la organización dispuesta para la provincia.</w:t>
      </w:r>
    </w:p>
    <w:p w14:paraId="228D4D86" w14:textId="77777777" w:rsidR="00365BC9" w:rsidRPr="00162B69" w:rsidRDefault="00000000">
      <w:pPr>
        <w:pStyle w:val="Prrafodelista"/>
        <w:numPr>
          <w:ilvl w:val="0"/>
          <w:numId w:val="10"/>
        </w:numPr>
        <w:spacing w:after="0" w:line="288" w:lineRule="auto"/>
        <w:contextualSpacing w:val="0"/>
        <w:jc w:val="both"/>
        <w:rPr>
          <w:rFonts w:cstheme="minorHAnsi"/>
          <w:sz w:val="20"/>
          <w:szCs w:val="20"/>
        </w:rPr>
      </w:pPr>
      <w:r w:rsidRPr="00162B69">
        <w:rPr>
          <w:rFonts w:cstheme="minorHAnsi"/>
          <w:sz w:val="20"/>
          <w:szCs w:val="20"/>
        </w:rPr>
        <w:t>Los resultados obtenidos permitieron validar la operatividad de los recintos CDA, fortalecer la preparación técnica y logística de la Delegación Provincial Electoral de Pichincha y contribuir al adecuado desarrollo de la Segunda Vuelta Electoral.</w:t>
      </w:r>
    </w:p>
    <w:p w14:paraId="4CADFD97" w14:textId="77777777" w:rsidR="00192945" w:rsidRPr="00E3799E" w:rsidRDefault="00192945" w:rsidP="00E3799E">
      <w:pPr>
        <w:spacing w:line="288" w:lineRule="auto"/>
        <w:jc w:val="both"/>
        <w:rPr>
          <w:rFonts w:cstheme="minorHAnsi"/>
          <w:sz w:val="20"/>
          <w:szCs w:val="20"/>
        </w:rPr>
      </w:pPr>
    </w:p>
    <w:p w14:paraId="0A9BF08E"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Recintos no considerados como Centros de Digitalización de Actas</w:t>
      </w:r>
      <w:bookmarkEnd w:id="46"/>
      <w:r w:rsidRPr="00162B69">
        <w:rPr>
          <w:rFonts w:asciiTheme="minorHAnsi" w:hAnsiTheme="minorHAnsi" w:cstheme="minorHAnsi"/>
          <w:b/>
          <w:bCs/>
          <w:sz w:val="20"/>
          <w:szCs w:val="20"/>
        </w:rPr>
        <w:t xml:space="preserve"> (NO CDA)</w:t>
      </w:r>
    </w:p>
    <w:p w14:paraId="0C5D9575" w14:textId="77777777" w:rsidR="00A11BB6" w:rsidRPr="00162B69" w:rsidRDefault="00A11BB6" w:rsidP="00A11BB6">
      <w:pPr>
        <w:spacing w:line="288" w:lineRule="auto"/>
        <w:rPr>
          <w:rFonts w:asciiTheme="minorHAnsi" w:hAnsiTheme="minorHAnsi" w:cstheme="minorHAnsi"/>
          <w:b/>
          <w:bCs/>
          <w:sz w:val="20"/>
          <w:szCs w:val="20"/>
        </w:rPr>
      </w:pPr>
    </w:p>
    <w:p w14:paraId="7D3B5183" w14:textId="7BC014EE" w:rsidR="00A11BB6" w:rsidRPr="00162B69" w:rsidRDefault="00192945" w:rsidP="00A11BB6">
      <w:pPr>
        <w:pStyle w:val="Prrafodelista"/>
        <w:numPr>
          <w:ilvl w:val="0"/>
          <w:numId w:val="11"/>
        </w:numPr>
        <w:spacing w:after="0" w:line="288" w:lineRule="auto"/>
        <w:contextualSpacing w:val="0"/>
        <w:jc w:val="both"/>
        <w:rPr>
          <w:rFonts w:cstheme="minorHAnsi"/>
          <w:sz w:val="20"/>
          <w:szCs w:val="20"/>
          <w:lang w:val="es-MX"/>
        </w:rPr>
      </w:pPr>
      <w:r w:rsidRPr="00162B69">
        <w:rPr>
          <w:rFonts w:cstheme="minorHAnsi"/>
          <w:sz w:val="20"/>
          <w:szCs w:val="20"/>
          <w:lang w:val="es-MX"/>
        </w:rPr>
        <w:t xml:space="preserve">La Delegación Provincial Electoral de Pichincha, </w:t>
      </w:r>
      <w:r w:rsidR="00A11BB6" w:rsidRPr="00162B69">
        <w:rPr>
          <w:rFonts w:cstheme="minorHAnsi"/>
          <w:sz w:val="20"/>
          <w:szCs w:val="20"/>
          <w:lang w:val="es-MX"/>
        </w:rPr>
        <w:t>habilit</w:t>
      </w:r>
      <w:r w:rsidR="001875AF" w:rsidRPr="00162B69">
        <w:rPr>
          <w:rFonts w:cstheme="minorHAnsi"/>
          <w:sz w:val="20"/>
          <w:szCs w:val="20"/>
          <w:lang w:val="es-MX"/>
        </w:rPr>
        <w:t>ó</w:t>
      </w:r>
      <w:r w:rsidR="00A11BB6" w:rsidRPr="00162B69">
        <w:rPr>
          <w:rFonts w:cstheme="minorHAnsi"/>
          <w:sz w:val="20"/>
          <w:szCs w:val="20"/>
          <w:lang w:val="es-MX"/>
        </w:rPr>
        <w:t xml:space="preserve"> 20 recintos NO CDA.</w:t>
      </w:r>
    </w:p>
    <w:p w14:paraId="67B30EA4" w14:textId="12EFF7E2" w:rsidR="00A11BB6" w:rsidRPr="00162B69" w:rsidRDefault="00A11BB6" w:rsidP="00A11BB6">
      <w:pPr>
        <w:pStyle w:val="Prrafodelista"/>
        <w:numPr>
          <w:ilvl w:val="0"/>
          <w:numId w:val="11"/>
        </w:numPr>
        <w:spacing w:after="0" w:line="288" w:lineRule="auto"/>
        <w:contextualSpacing w:val="0"/>
        <w:jc w:val="both"/>
        <w:rPr>
          <w:rFonts w:cstheme="minorHAnsi"/>
          <w:sz w:val="20"/>
          <w:szCs w:val="20"/>
          <w:lang w:val="es-MX"/>
        </w:rPr>
      </w:pPr>
      <w:r w:rsidRPr="00162B69">
        <w:rPr>
          <w:rFonts w:cstheme="minorHAnsi"/>
          <w:sz w:val="20"/>
          <w:szCs w:val="20"/>
          <w:lang w:val="es-MX"/>
        </w:rPr>
        <w:t xml:space="preserve">Se contó con la participación de 20 </w:t>
      </w:r>
      <w:r w:rsidR="00192945" w:rsidRPr="00162B69">
        <w:rPr>
          <w:rFonts w:cstheme="minorHAnsi"/>
          <w:sz w:val="20"/>
          <w:szCs w:val="20"/>
          <w:lang w:val="es-MX"/>
        </w:rPr>
        <w:t xml:space="preserve">servidores </w:t>
      </w:r>
      <w:r w:rsidRPr="00162B69">
        <w:rPr>
          <w:rFonts w:cstheme="minorHAnsi"/>
          <w:sz w:val="20"/>
          <w:szCs w:val="20"/>
          <w:lang w:val="es-MX"/>
        </w:rPr>
        <w:t xml:space="preserve">electorales que cumplieron el rol de Coordinadores de Mesa </w:t>
      </w:r>
      <w:r w:rsidR="00192945" w:rsidRPr="00162B69">
        <w:rPr>
          <w:rFonts w:cstheme="minorHAnsi"/>
          <w:sz w:val="20"/>
          <w:szCs w:val="20"/>
          <w:lang w:val="es-MX"/>
        </w:rPr>
        <w:t>en</w:t>
      </w:r>
      <w:r w:rsidRPr="00162B69">
        <w:rPr>
          <w:rFonts w:cstheme="minorHAnsi"/>
          <w:sz w:val="20"/>
          <w:szCs w:val="20"/>
          <w:lang w:val="es-MX"/>
        </w:rPr>
        <w:t xml:space="preserve"> los recintos NO </w:t>
      </w:r>
      <w:proofErr w:type="spellStart"/>
      <w:r w:rsidRPr="00162B69">
        <w:rPr>
          <w:rFonts w:cstheme="minorHAnsi"/>
          <w:sz w:val="20"/>
          <w:szCs w:val="20"/>
          <w:lang w:val="es-MX"/>
        </w:rPr>
        <w:t>CDA’s</w:t>
      </w:r>
      <w:proofErr w:type="spellEnd"/>
      <w:r w:rsidRPr="00162B69">
        <w:rPr>
          <w:rFonts w:cstheme="minorHAnsi"/>
          <w:sz w:val="20"/>
          <w:szCs w:val="20"/>
          <w:lang w:val="es-MX"/>
        </w:rPr>
        <w:t xml:space="preserve"> habilitados.</w:t>
      </w:r>
    </w:p>
    <w:p w14:paraId="647B5774" w14:textId="05AEC2DF" w:rsidR="00365BC9" w:rsidRPr="00162B69" w:rsidRDefault="00A11BB6" w:rsidP="00A11BB6">
      <w:pPr>
        <w:pStyle w:val="Prrafodelista"/>
        <w:numPr>
          <w:ilvl w:val="0"/>
          <w:numId w:val="11"/>
        </w:numPr>
        <w:spacing w:after="0" w:line="288" w:lineRule="auto"/>
        <w:contextualSpacing w:val="0"/>
        <w:jc w:val="both"/>
        <w:rPr>
          <w:rFonts w:cstheme="minorHAnsi"/>
          <w:sz w:val="20"/>
          <w:szCs w:val="20"/>
          <w:lang w:val="es-MX"/>
        </w:rPr>
      </w:pPr>
      <w:r w:rsidRPr="00162B69">
        <w:rPr>
          <w:rFonts w:cstheme="minorHAnsi"/>
          <w:sz w:val="20"/>
          <w:szCs w:val="20"/>
          <w:lang w:val="es-MX"/>
        </w:rPr>
        <w:t>Se contó con la participación de 20 miembros de la Policía Nacional distribuidos en los recintos NO CDA habilitados</w:t>
      </w:r>
      <w:r w:rsidR="00192945" w:rsidRPr="00162B69">
        <w:rPr>
          <w:rFonts w:cstheme="minorHAnsi"/>
          <w:sz w:val="20"/>
          <w:szCs w:val="20"/>
          <w:lang w:val="es-MX"/>
        </w:rPr>
        <w:t>, quienes fueron los responsables de movilizar las actas de escrutinio del simulacro a los recintos electorales cercanos en los cuales existía un Centro de Digitalización de Actas (CDA) o al Centro de Procesamiento Electoral (CPE) de</w:t>
      </w:r>
      <w:r w:rsidR="004E793A">
        <w:rPr>
          <w:rFonts w:cstheme="minorHAnsi"/>
          <w:sz w:val="20"/>
          <w:szCs w:val="20"/>
          <w:lang w:val="es-MX"/>
        </w:rPr>
        <w:t xml:space="preserve"> </w:t>
      </w:r>
      <w:r w:rsidR="00192945" w:rsidRPr="00162B69">
        <w:rPr>
          <w:rFonts w:cstheme="minorHAnsi"/>
          <w:sz w:val="20"/>
          <w:szCs w:val="20"/>
          <w:lang w:val="es-MX"/>
        </w:rPr>
        <w:t>acuerdo</w:t>
      </w:r>
      <w:r w:rsidR="004E793A">
        <w:rPr>
          <w:rFonts w:cstheme="minorHAnsi"/>
          <w:sz w:val="20"/>
          <w:szCs w:val="20"/>
          <w:lang w:val="es-MX"/>
        </w:rPr>
        <w:t xml:space="preserve"> </w:t>
      </w:r>
      <w:r w:rsidR="00192945" w:rsidRPr="00162B69">
        <w:rPr>
          <w:rFonts w:cstheme="minorHAnsi"/>
          <w:sz w:val="20"/>
          <w:szCs w:val="20"/>
          <w:lang w:val="es-MX"/>
        </w:rPr>
        <w:t xml:space="preserve">a la </w:t>
      </w:r>
      <w:r w:rsidR="00625BA4">
        <w:rPr>
          <w:rFonts w:cstheme="minorHAnsi"/>
          <w:sz w:val="20"/>
          <w:szCs w:val="20"/>
          <w:lang w:val="es-MX"/>
        </w:rPr>
        <w:t xml:space="preserve">organización </w:t>
      </w:r>
      <w:r w:rsidR="00192945" w:rsidRPr="00162B69">
        <w:rPr>
          <w:rFonts w:cstheme="minorHAnsi"/>
          <w:sz w:val="20"/>
          <w:szCs w:val="20"/>
          <w:lang w:val="es-MX"/>
        </w:rPr>
        <w:t>establecida.</w:t>
      </w:r>
    </w:p>
    <w:p w14:paraId="555E2CD1" w14:textId="77777777" w:rsidR="00365BC9" w:rsidRPr="00162B69" w:rsidRDefault="00365BC9">
      <w:pPr>
        <w:pStyle w:val="Prrafodelista"/>
        <w:spacing w:after="0" w:line="288" w:lineRule="auto"/>
        <w:contextualSpacing w:val="0"/>
        <w:jc w:val="both"/>
        <w:rPr>
          <w:rFonts w:cstheme="minorHAnsi"/>
          <w:sz w:val="20"/>
          <w:szCs w:val="20"/>
        </w:rPr>
      </w:pPr>
    </w:p>
    <w:p w14:paraId="339BBA0B"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Centros de Procesamiento Electoral (CPE)</w:t>
      </w:r>
    </w:p>
    <w:p w14:paraId="5D2770F5" w14:textId="77777777" w:rsidR="00365BC9" w:rsidRPr="00162B69" w:rsidRDefault="00365BC9">
      <w:pPr>
        <w:spacing w:line="288" w:lineRule="auto"/>
        <w:rPr>
          <w:rFonts w:asciiTheme="minorHAnsi" w:hAnsiTheme="minorHAnsi" w:cstheme="minorHAnsi"/>
          <w:b/>
          <w:bCs/>
          <w:sz w:val="20"/>
          <w:szCs w:val="20"/>
        </w:rPr>
      </w:pPr>
    </w:p>
    <w:p w14:paraId="4AC50ABE" w14:textId="77777777"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En la provincia de Pichincha se implementó el Centro de Procesamiento Electoral (CPE) para la ejecución del simulacro correspondiente a la Segunda Vuelta de las Elecciones Generales 2025, el cual se encontró debidamente identificado y señalizado, permitiendo la ubicación y reconocimiento de cada uno de sus componentes operativos, técnicos y funcionales.</w:t>
      </w:r>
    </w:p>
    <w:p w14:paraId="3D769F57" w14:textId="7D142CA9"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 xml:space="preserve">El inicio del simulacro, </w:t>
      </w:r>
      <w:r w:rsidR="00D614AA" w:rsidRPr="00162B69">
        <w:rPr>
          <w:rFonts w:cstheme="minorHAnsi"/>
          <w:sz w:val="20"/>
          <w:szCs w:val="20"/>
        </w:rPr>
        <w:t>las pruebas</w:t>
      </w:r>
      <w:r w:rsidRPr="00162B69">
        <w:rPr>
          <w:rFonts w:cstheme="minorHAnsi"/>
          <w:sz w:val="20"/>
          <w:szCs w:val="20"/>
        </w:rPr>
        <w:t xml:space="preserve"> de conexión y la generación de reportes se cumplieron de conformidad con la agenda establecida, permitiendo verificar la operatividad de los procedimientos previstos dentro del Sistema Informático de Escrutinios y Resultados (SIER) en el ámbito provincial.</w:t>
      </w:r>
    </w:p>
    <w:p w14:paraId="3E871A13" w14:textId="77777777"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Durante la jornada no se reportaron inconvenientes relacionados con el suministro de energía eléctrica en el Centro de Procesamiento Electoral, lo que permitió el normal desarrollo de las actividades programadas.</w:t>
      </w:r>
    </w:p>
    <w:p w14:paraId="7EE4F1D5" w14:textId="0A02531F"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Para el desarrollo del simulacro se contó con la participación del personal previamente capacitado para el cumplimiento de los diferentes roles operativos y técnicos dentro del Sistema Informático de Escrutinios y Resultados (SIER).</w:t>
      </w:r>
    </w:p>
    <w:p w14:paraId="1B5E0561" w14:textId="77777777"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La Junta Provincial Electoral de Pichincha desarrollo el protocolo parlamentario correspondiente a la sesión permanente de escrutinio, de conformidad con los procedimientos institucionales establecidos para esta fase del proceso electoral.</w:t>
      </w:r>
    </w:p>
    <w:p w14:paraId="22C53CA5" w14:textId="77777777" w:rsidR="00365BC9" w:rsidRPr="00162B69" w:rsidRDefault="00000000">
      <w:pPr>
        <w:pStyle w:val="Prrafodelista"/>
        <w:numPr>
          <w:ilvl w:val="0"/>
          <w:numId w:val="12"/>
        </w:numPr>
        <w:spacing w:line="288" w:lineRule="auto"/>
        <w:jc w:val="both"/>
        <w:rPr>
          <w:rFonts w:cstheme="minorHAnsi"/>
          <w:sz w:val="20"/>
          <w:szCs w:val="20"/>
        </w:rPr>
      </w:pPr>
      <w:r w:rsidRPr="00162B69">
        <w:rPr>
          <w:rFonts w:cstheme="minorHAnsi"/>
          <w:sz w:val="20"/>
          <w:szCs w:val="20"/>
        </w:rPr>
        <w:t>En el Centro de Procesamiento Electoral, el personal designado procedió con el recuento de votos de conformidad con el manual operativo de recuento, permitiendo verificar la correcta aplicación de los procedimientos definidos para esta actividad.</w:t>
      </w:r>
    </w:p>
    <w:p w14:paraId="33DABD3E" w14:textId="0583319C" w:rsidR="00365BC9" w:rsidRPr="00162B69" w:rsidRDefault="00D614AA">
      <w:pPr>
        <w:pStyle w:val="Prrafodelista"/>
        <w:numPr>
          <w:ilvl w:val="0"/>
          <w:numId w:val="12"/>
        </w:numPr>
        <w:spacing w:line="288" w:lineRule="auto"/>
        <w:jc w:val="both"/>
        <w:rPr>
          <w:rFonts w:cstheme="minorHAnsi"/>
          <w:sz w:val="20"/>
          <w:szCs w:val="20"/>
        </w:rPr>
      </w:pPr>
      <w:r w:rsidRPr="00162B69">
        <w:rPr>
          <w:rFonts w:cstheme="minorHAnsi"/>
          <w:sz w:val="20"/>
          <w:szCs w:val="20"/>
        </w:rPr>
        <w:t>Se probaron los módulos de reimpresión de actas de recuento, supervisión de actas y suspensión de actas, con la finalidad de validar su funcionamiento y capacidad de respuesta dentro del entorno operativo del CPE.</w:t>
      </w:r>
    </w:p>
    <w:p w14:paraId="73E61D75" w14:textId="1512DEE7" w:rsidR="00365BC9" w:rsidRPr="00162B69" w:rsidRDefault="00D614AA">
      <w:pPr>
        <w:pStyle w:val="Prrafodelista"/>
        <w:numPr>
          <w:ilvl w:val="0"/>
          <w:numId w:val="12"/>
        </w:numPr>
        <w:spacing w:line="288" w:lineRule="auto"/>
        <w:jc w:val="both"/>
        <w:rPr>
          <w:rFonts w:cstheme="minorHAnsi"/>
          <w:sz w:val="20"/>
          <w:szCs w:val="20"/>
        </w:rPr>
      </w:pPr>
      <w:r w:rsidRPr="00162B69">
        <w:rPr>
          <w:rFonts w:cstheme="minorHAnsi"/>
          <w:sz w:val="20"/>
          <w:szCs w:val="20"/>
        </w:rPr>
        <w:t>Se contó con la participación de las entidades de apoyo y de los actores del proceso electoral convocados para el desarrollo del simulacro, conforme a la coordinación institucional efectuada en la provincia.</w:t>
      </w:r>
    </w:p>
    <w:p w14:paraId="7113F5D0" w14:textId="5CFEFE54" w:rsidR="00365BC9" w:rsidRPr="00162B69" w:rsidRDefault="00000000">
      <w:pPr>
        <w:pStyle w:val="Prrafodelista"/>
        <w:numPr>
          <w:ilvl w:val="0"/>
          <w:numId w:val="12"/>
        </w:numPr>
        <w:spacing w:after="0" w:line="288" w:lineRule="auto"/>
        <w:contextualSpacing w:val="0"/>
        <w:jc w:val="both"/>
        <w:rPr>
          <w:rFonts w:cstheme="minorHAnsi"/>
          <w:sz w:val="20"/>
          <w:szCs w:val="20"/>
        </w:rPr>
      </w:pPr>
      <w:r w:rsidRPr="00162B69">
        <w:rPr>
          <w:rFonts w:cstheme="minorHAnsi"/>
          <w:sz w:val="20"/>
          <w:szCs w:val="20"/>
        </w:rPr>
        <w:t xml:space="preserve">El desarrollo del simulacro permitió verificar el funcionamiento de los módulos habilitados en el </w:t>
      </w:r>
      <w:r w:rsidR="00D614AA" w:rsidRPr="00162B69">
        <w:rPr>
          <w:rFonts w:cstheme="minorHAnsi"/>
          <w:sz w:val="20"/>
          <w:szCs w:val="20"/>
        </w:rPr>
        <w:t xml:space="preserve">sistema informático </w:t>
      </w:r>
      <w:r w:rsidRPr="00162B69">
        <w:rPr>
          <w:rFonts w:cstheme="minorHAnsi"/>
          <w:sz w:val="20"/>
          <w:szCs w:val="20"/>
        </w:rPr>
        <w:t xml:space="preserve">SIER, así como efectuar el seguimiento al procesamiento de actas dentro del ámbito provincial, conforme a los procedimientos establecidos para la administración y control del </w:t>
      </w:r>
      <w:r w:rsidR="00A11BB6" w:rsidRPr="00162B69">
        <w:rPr>
          <w:rFonts w:cstheme="minorHAnsi"/>
          <w:sz w:val="20"/>
          <w:szCs w:val="20"/>
        </w:rPr>
        <w:t>sistema.</w:t>
      </w:r>
    </w:p>
    <w:p w14:paraId="505311B5" w14:textId="77777777" w:rsidR="00365BC9" w:rsidRPr="00162B69" w:rsidRDefault="00365BC9">
      <w:pPr>
        <w:spacing w:line="288" w:lineRule="auto"/>
        <w:jc w:val="both"/>
        <w:rPr>
          <w:rFonts w:asciiTheme="minorHAnsi" w:hAnsiTheme="minorHAnsi" w:cstheme="minorHAnsi"/>
          <w:sz w:val="20"/>
          <w:szCs w:val="20"/>
        </w:rPr>
      </w:pPr>
    </w:p>
    <w:p w14:paraId="3C98ADF3"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Durante el simulacro se realizó el control y supervisión del correcto funcionamiento de los kits técnicos asignados a los recintos considerados como Centros de Digitalización de Actas (CDA), para lo cual se ejecutaron las siguientes actividades:</w:t>
      </w:r>
    </w:p>
    <w:p w14:paraId="48560BE2" w14:textId="77777777" w:rsidR="00365BC9" w:rsidRPr="00162B69" w:rsidRDefault="00365BC9">
      <w:pPr>
        <w:spacing w:line="288" w:lineRule="auto"/>
        <w:jc w:val="both"/>
        <w:rPr>
          <w:rFonts w:asciiTheme="minorHAnsi" w:hAnsiTheme="minorHAnsi" w:cstheme="minorHAnsi"/>
          <w:sz w:val="20"/>
          <w:szCs w:val="20"/>
        </w:rPr>
      </w:pPr>
    </w:p>
    <w:p w14:paraId="2812B751" w14:textId="77777777" w:rsidR="00365BC9" w:rsidRPr="00162B69" w:rsidRDefault="00000000">
      <w:pPr>
        <w:pStyle w:val="Prrafodelista"/>
        <w:numPr>
          <w:ilvl w:val="0"/>
          <w:numId w:val="13"/>
        </w:numPr>
        <w:spacing w:after="0" w:line="288" w:lineRule="auto"/>
        <w:contextualSpacing w:val="0"/>
        <w:jc w:val="both"/>
        <w:rPr>
          <w:rFonts w:cstheme="minorHAnsi"/>
          <w:sz w:val="20"/>
          <w:szCs w:val="20"/>
        </w:rPr>
      </w:pPr>
      <w:r w:rsidRPr="00162B69">
        <w:rPr>
          <w:rFonts w:cstheme="minorHAnsi"/>
          <w:sz w:val="20"/>
          <w:szCs w:val="20"/>
        </w:rPr>
        <w:t xml:space="preserve">Test de conexión de Centros de Digitación de Actas (CDA). </w:t>
      </w:r>
    </w:p>
    <w:p w14:paraId="710F6C93" w14:textId="73158799" w:rsidR="00365BC9" w:rsidRPr="00162B69" w:rsidRDefault="00000000">
      <w:pPr>
        <w:pStyle w:val="Prrafodelista"/>
        <w:numPr>
          <w:ilvl w:val="0"/>
          <w:numId w:val="13"/>
        </w:numPr>
        <w:spacing w:after="0" w:line="288" w:lineRule="auto"/>
        <w:contextualSpacing w:val="0"/>
        <w:jc w:val="both"/>
        <w:rPr>
          <w:rFonts w:cstheme="minorHAnsi"/>
          <w:sz w:val="20"/>
          <w:szCs w:val="20"/>
        </w:rPr>
      </w:pPr>
      <w:r w:rsidRPr="00162B69">
        <w:rPr>
          <w:rFonts w:cstheme="minorHAnsi"/>
          <w:sz w:val="20"/>
          <w:szCs w:val="20"/>
        </w:rPr>
        <w:t xml:space="preserve">Enceramiento del Sistema </w:t>
      </w:r>
      <w:r w:rsidR="00680A4C" w:rsidRPr="00162B69">
        <w:rPr>
          <w:rFonts w:cstheme="minorHAnsi"/>
          <w:sz w:val="20"/>
          <w:szCs w:val="20"/>
        </w:rPr>
        <w:t>Informático</w:t>
      </w:r>
      <w:r w:rsidR="00680A4C" w:rsidRPr="00162B69">
        <w:rPr>
          <w:rFonts w:cstheme="minorHAnsi"/>
        </w:rPr>
        <w:t>,</w:t>
      </w:r>
      <w:r w:rsidRPr="00162B69">
        <w:rPr>
          <w:rFonts w:cstheme="minorHAnsi"/>
          <w:sz w:val="20"/>
          <w:szCs w:val="20"/>
        </w:rPr>
        <w:t xml:space="preserve"> de conformidad con los procedimientos establecidos. </w:t>
      </w:r>
    </w:p>
    <w:p w14:paraId="77C52E8C" w14:textId="77777777" w:rsidR="00365BC9" w:rsidRPr="00162B69" w:rsidRDefault="00000000">
      <w:pPr>
        <w:pStyle w:val="Prrafodelista"/>
        <w:numPr>
          <w:ilvl w:val="0"/>
          <w:numId w:val="13"/>
        </w:numPr>
        <w:spacing w:after="0" w:line="288" w:lineRule="auto"/>
        <w:contextualSpacing w:val="0"/>
        <w:jc w:val="both"/>
        <w:rPr>
          <w:rFonts w:cstheme="minorHAnsi"/>
          <w:sz w:val="20"/>
          <w:szCs w:val="20"/>
        </w:rPr>
      </w:pPr>
      <w:r w:rsidRPr="00162B69">
        <w:rPr>
          <w:rFonts w:cstheme="minorHAnsi"/>
          <w:sz w:val="20"/>
          <w:szCs w:val="20"/>
        </w:rPr>
        <w:t xml:space="preserve">Escaneo de Actas en Centros de Digitación de Actas (CDA), con la finalidad de comprobar el funcionamiento de los kits técnicos. </w:t>
      </w:r>
    </w:p>
    <w:p w14:paraId="6297A778" w14:textId="77777777" w:rsidR="00365BC9" w:rsidRPr="00162B69" w:rsidRDefault="00000000">
      <w:pPr>
        <w:pStyle w:val="Prrafodelista"/>
        <w:numPr>
          <w:ilvl w:val="0"/>
          <w:numId w:val="13"/>
        </w:numPr>
        <w:spacing w:after="0" w:line="288" w:lineRule="auto"/>
        <w:contextualSpacing w:val="0"/>
        <w:jc w:val="both"/>
        <w:rPr>
          <w:rFonts w:cstheme="minorHAnsi"/>
          <w:sz w:val="20"/>
          <w:szCs w:val="20"/>
        </w:rPr>
      </w:pPr>
      <w:r w:rsidRPr="00162B69">
        <w:rPr>
          <w:rFonts w:cstheme="minorHAnsi"/>
          <w:sz w:val="20"/>
          <w:szCs w:val="20"/>
        </w:rPr>
        <w:t xml:space="preserve">Procesamiento de Actas en el Centro de Procesamiento Electoral (CPE), permitiendo verificar la operatividad de los módulos habilitados para la gestión del escrutinio y resultados. </w:t>
      </w:r>
    </w:p>
    <w:p w14:paraId="072967DC" w14:textId="77777777" w:rsidR="00365BC9" w:rsidRPr="00162B69" w:rsidRDefault="00365BC9">
      <w:pPr>
        <w:spacing w:line="288" w:lineRule="auto"/>
        <w:jc w:val="both"/>
        <w:rPr>
          <w:rFonts w:asciiTheme="minorHAnsi" w:hAnsiTheme="minorHAnsi" w:cstheme="minorHAnsi"/>
          <w:sz w:val="20"/>
          <w:szCs w:val="20"/>
        </w:rPr>
      </w:pPr>
    </w:p>
    <w:p w14:paraId="7397E5E3" w14:textId="77777777" w:rsidR="00365BC9" w:rsidRPr="00162B69" w:rsidRDefault="00000000">
      <w:pPr>
        <w:pStyle w:val="Ttulo2"/>
        <w:numPr>
          <w:ilvl w:val="2"/>
          <w:numId w:val="3"/>
        </w:numPr>
        <w:rPr>
          <w:rFonts w:asciiTheme="minorHAnsi" w:hAnsiTheme="minorHAnsi" w:cstheme="minorHAnsi"/>
        </w:rPr>
      </w:pPr>
      <w:bookmarkStart w:id="47" w:name="_Toc225847354"/>
      <w:r w:rsidRPr="00162B69">
        <w:rPr>
          <w:rFonts w:asciiTheme="minorHAnsi" w:hAnsiTheme="minorHAnsi" w:cstheme="minorHAnsi"/>
        </w:rPr>
        <w:lastRenderedPageBreak/>
        <w:t>Día de la Elección</w:t>
      </w:r>
      <w:bookmarkEnd w:id="47"/>
      <w:r w:rsidRPr="00162B69">
        <w:rPr>
          <w:rFonts w:asciiTheme="minorHAnsi" w:hAnsiTheme="minorHAnsi" w:cstheme="minorHAnsi"/>
        </w:rPr>
        <w:t xml:space="preserve"> </w:t>
      </w:r>
    </w:p>
    <w:p w14:paraId="4BFC34B6" w14:textId="77777777" w:rsidR="00680A4C" w:rsidRPr="00162B69" w:rsidRDefault="00680A4C" w:rsidP="00680A4C">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Sufragio de Personas Privadas de la Libertad sin Sentencia Condenatoria (PPL)</w:t>
      </w:r>
    </w:p>
    <w:p w14:paraId="257F0D40" w14:textId="77777777" w:rsidR="00680A4C" w:rsidRPr="00162B69" w:rsidRDefault="00680A4C" w:rsidP="00680A4C">
      <w:pPr>
        <w:pStyle w:val="Prrafodelista"/>
        <w:spacing w:line="288" w:lineRule="auto"/>
        <w:ind w:left="360"/>
        <w:jc w:val="both"/>
        <w:rPr>
          <w:rFonts w:cstheme="minorHAnsi"/>
          <w:sz w:val="20"/>
          <w:szCs w:val="20"/>
        </w:rPr>
      </w:pPr>
    </w:p>
    <w:p w14:paraId="162C0FA4" w14:textId="6213CE41" w:rsidR="00680A4C" w:rsidRPr="00162B69" w:rsidRDefault="00DD31D5" w:rsidP="00680A4C">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La Delegación Provincial Electoral de Pichincha </w:t>
      </w:r>
      <w:r w:rsidR="00680A4C" w:rsidRPr="00162B69">
        <w:rPr>
          <w:rFonts w:asciiTheme="minorHAnsi" w:hAnsiTheme="minorHAnsi" w:cstheme="minorHAnsi"/>
          <w:sz w:val="20"/>
          <w:szCs w:val="20"/>
        </w:rPr>
        <w:t xml:space="preserve"> conforme lo </w:t>
      </w:r>
      <w:r w:rsidR="00FF46D2">
        <w:rPr>
          <w:rFonts w:asciiTheme="minorHAnsi" w:hAnsiTheme="minorHAnsi" w:cstheme="minorHAnsi"/>
          <w:sz w:val="20"/>
          <w:szCs w:val="20"/>
        </w:rPr>
        <w:t xml:space="preserve">establecido </w:t>
      </w:r>
      <w:r w:rsidR="00680A4C" w:rsidRPr="00162B69">
        <w:rPr>
          <w:rFonts w:asciiTheme="minorHAnsi" w:hAnsiTheme="minorHAnsi" w:cstheme="minorHAnsi"/>
          <w:sz w:val="20"/>
          <w:szCs w:val="20"/>
        </w:rPr>
        <w:t xml:space="preserve">en el </w:t>
      </w:r>
      <w:r w:rsidRPr="00162B69">
        <w:rPr>
          <w:rFonts w:asciiTheme="minorHAnsi" w:hAnsiTheme="minorHAnsi" w:cstheme="minorHAnsi"/>
          <w:sz w:val="20"/>
          <w:szCs w:val="20"/>
        </w:rPr>
        <w:t>C</w:t>
      </w:r>
      <w:r w:rsidR="00680A4C" w:rsidRPr="00162B69">
        <w:rPr>
          <w:rFonts w:asciiTheme="minorHAnsi" w:hAnsiTheme="minorHAnsi" w:cstheme="minorHAnsi"/>
          <w:sz w:val="20"/>
          <w:szCs w:val="20"/>
        </w:rPr>
        <w:t xml:space="preserve">alendario </w:t>
      </w:r>
      <w:r w:rsidRPr="00162B69">
        <w:rPr>
          <w:rFonts w:asciiTheme="minorHAnsi" w:hAnsiTheme="minorHAnsi" w:cstheme="minorHAnsi"/>
          <w:sz w:val="20"/>
          <w:szCs w:val="20"/>
        </w:rPr>
        <w:t>E</w:t>
      </w:r>
      <w:r w:rsidR="00680A4C" w:rsidRPr="00162B69">
        <w:rPr>
          <w:rFonts w:asciiTheme="minorHAnsi" w:hAnsiTheme="minorHAnsi" w:cstheme="minorHAnsi"/>
          <w:sz w:val="20"/>
          <w:szCs w:val="20"/>
        </w:rPr>
        <w:t>lectoral llevó a</w:t>
      </w:r>
      <w:r w:rsidR="00FF46D2">
        <w:rPr>
          <w:rFonts w:asciiTheme="minorHAnsi" w:hAnsiTheme="minorHAnsi" w:cstheme="minorHAnsi"/>
          <w:sz w:val="20"/>
          <w:szCs w:val="20"/>
        </w:rPr>
        <w:t xml:space="preserve">delante el proceso electoral de la segunda vuelta para </w:t>
      </w:r>
      <w:r w:rsidR="00680A4C" w:rsidRPr="00162B69">
        <w:rPr>
          <w:rFonts w:asciiTheme="minorHAnsi" w:hAnsiTheme="minorHAnsi" w:cstheme="minorHAnsi"/>
          <w:sz w:val="20"/>
          <w:szCs w:val="20"/>
        </w:rPr>
        <w:t xml:space="preserve">personas privadas de la libertad sin sentencia condenatoria ejecutoriada, </w:t>
      </w:r>
      <w:r w:rsidR="00FF46D2" w:rsidRPr="00162B69">
        <w:rPr>
          <w:rFonts w:asciiTheme="minorHAnsi" w:hAnsiTheme="minorHAnsi" w:cstheme="minorHAnsi"/>
          <w:sz w:val="20"/>
          <w:szCs w:val="20"/>
        </w:rPr>
        <w:t>el jueves 10 de abril de 2025</w:t>
      </w:r>
      <w:r w:rsidR="00FF46D2">
        <w:rPr>
          <w:rFonts w:asciiTheme="minorHAnsi" w:hAnsiTheme="minorHAnsi" w:cstheme="minorHAnsi"/>
          <w:sz w:val="20"/>
          <w:szCs w:val="20"/>
        </w:rPr>
        <w:t>,</w:t>
      </w:r>
      <w:r w:rsidR="00FF46D2" w:rsidRPr="00162B69">
        <w:rPr>
          <w:rFonts w:asciiTheme="minorHAnsi" w:hAnsiTheme="minorHAnsi" w:cstheme="minorHAnsi"/>
          <w:sz w:val="20"/>
          <w:szCs w:val="20"/>
        </w:rPr>
        <w:t xml:space="preserve"> </w:t>
      </w:r>
      <w:r w:rsidRPr="00162B69">
        <w:rPr>
          <w:rFonts w:asciiTheme="minorHAnsi" w:hAnsiTheme="minorHAnsi" w:cstheme="minorHAnsi"/>
          <w:sz w:val="20"/>
          <w:szCs w:val="20"/>
        </w:rPr>
        <w:t>en los distintos centros de rehabilitación social de la provincia,</w:t>
      </w:r>
      <w:r w:rsidR="00FF46D2">
        <w:rPr>
          <w:rFonts w:asciiTheme="minorHAnsi" w:hAnsiTheme="minorHAnsi" w:cstheme="minorHAnsi"/>
          <w:sz w:val="20"/>
          <w:szCs w:val="20"/>
        </w:rPr>
        <w:t xml:space="preserve"> </w:t>
      </w:r>
      <w:r w:rsidR="00680A4C" w:rsidRPr="00162B69">
        <w:rPr>
          <w:rFonts w:asciiTheme="minorHAnsi" w:hAnsiTheme="minorHAnsi" w:cstheme="minorHAnsi"/>
          <w:sz w:val="20"/>
          <w:szCs w:val="20"/>
        </w:rPr>
        <w:t xml:space="preserve">donde sufragaron </w:t>
      </w:r>
      <w:r w:rsidRPr="00162B69">
        <w:rPr>
          <w:rFonts w:asciiTheme="minorHAnsi" w:hAnsiTheme="minorHAnsi" w:cstheme="minorHAnsi"/>
          <w:sz w:val="20"/>
          <w:szCs w:val="20"/>
        </w:rPr>
        <w:t>128</w:t>
      </w:r>
      <w:r w:rsidR="00680A4C" w:rsidRPr="00162B69">
        <w:rPr>
          <w:rFonts w:asciiTheme="minorHAnsi" w:hAnsiTheme="minorHAnsi" w:cstheme="minorHAnsi"/>
          <w:sz w:val="20"/>
          <w:szCs w:val="20"/>
        </w:rPr>
        <w:t xml:space="preserve"> Personas Privadas de la Libertad (PPL), de acuerdo con el siguiente detalle:</w:t>
      </w:r>
    </w:p>
    <w:p w14:paraId="605DF8DE" w14:textId="77777777" w:rsidR="00DD31D5" w:rsidRPr="00162B69" w:rsidRDefault="00DD31D5" w:rsidP="00680A4C">
      <w:pPr>
        <w:spacing w:line="288" w:lineRule="auto"/>
        <w:jc w:val="both"/>
        <w:rPr>
          <w:rFonts w:asciiTheme="minorHAnsi" w:hAnsiTheme="minorHAnsi" w:cstheme="minorHAnsi"/>
          <w:sz w:val="20"/>
          <w:szCs w:val="20"/>
        </w:rPr>
      </w:pPr>
    </w:p>
    <w:p w14:paraId="3360D3AE" w14:textId="49CCAA23" w:rsidR="00680A4C" w:rsidRPr="00162B69" w:rsidRDefault="00680A4C" w:rsidP="00680A4C">
      <w:pPr>
        <w:pStyle w:val="Descripcin"/>
        <w:spacing w:line="24" w:lineRule="atLeast"/>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2</w:t>
      </w:r>
      <w:r w:rsidR="00710779" w:rsidRPr="00162B69">
        <w:rPr>
          <w:rFonts w:cstheme="minorHAnsi"/>
          <w:b/>
          <w:bCs/>
          <w:i w:val="0"/>
          <w:iCs w:val="0"/>
          <w:color w:val="auto"/>
          <w:sz w:val="20"/>
          <w:szCs w:val="20"/>
        </w:rPr>
        <w:t>7</w:t>
      </w:r>
      <w:r w:rsidRPr="00162B69">
        <w:rPr>
          <w:rFonts w:cstheme="minorHAnsi"/>
          <w:b/>
          <w:bCs/>
          <w:i w:val="0"/>
          <w:iCs w:val="0"/>
          <w:color w:val="auto"/>
          <w:sz w:val="20"/>
          <w:szCs w:val="20"/>
        </w:rPr>
        <w:t>: Sufragio PPL Segunda Vuelta</w:t>
      </w:r>
    </w:p>
    <w:tbl>
      <w:tblPr>
        <w:tblStyle w:val="Tablaconcuadrcula4-nfasis52"/>
        <w:tblW w:w="7532"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1"/>
        <w:gridCol w:w="1317"/>
        <w:gridCol w:w="1587"/>
        <w:gridCol w:w="1797"/>
      </w:tblGrid>
      <w:tr w:rsidR="00680A4C" w:rsidRPr="00162B69" w14:paraId="32B19DB6" w14:textId="77777777" w:rsidTr="00A852F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left w:val="none" w:sz="0" w:space="0" w:color="auto"/>
              <w:bottom w:val="none" w:sz="0" w:space="0" w:color="auto"/>
              <w:right w:val="none" w:sz="0" w:space="0" w:color="auto"/>
            </w:tcBorders>
            <w:noWrap/>
            <w:vAlign w:val="center"/>
            <w:hideMark/>
          </w:tcPr>
          <w:p w14:paraId="24A59088" w14:textId="77777777" w:rsidR="00680A4C" w:rsidRPr="00162B69" w:rsidRDefault="00680A4C" w:rsidP="00A852F7">
            <w:pPr>
              <w:jc w:val="center"/>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PROVINCIA</w:t>
            </w:r>
          </w:p>
        </w:tc>
        <w:tc>
          <w:tcPr>
            <w:tcW w:w="1317" w:type="dxa"/>
            <w:tcBorders>
              <w:top w:val="none" w:sz="0" w:space="0" w:color="auto"/>
              <w:left w:val="none" w:sz="0" w:space="0" w:color="auto"/>
              <w:bottom w:val="none" w:sz="0" w:space="0" w:color="auto"/>
              <w:right w:val="none" w:sz="0" w:space="0" w:color="auto"/>
            </w:tcBorders>
            <w:noWrap/>
            <w:vAlign w:val="center"/>
            <w:hideMark/>
          </w:tcPr>
          <w:p w14:paraId="7EA66E78" w14:textId="77777777" w:rsidR="00680A4C" w:rsidRPr="00162B69" w:rsidRDefault="00680A4C"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ELECTORES</w:t>
            </w:r>
          </w:p>
        </w:tc>
        <w:tc>
          <w:tcPr>
            <w:tcW w:w="1587" w:type="dxa"/>
            <w:tcBorders>
              <w:top w:val="none" w:sz="0" w:space="0" w:color="auto"/>
              <w:left w:val="none" w:sz="0" w:space="0" w:color="auto"/>
              <w:bottom w:val="none" w:sz="0" w:space="0" w:color="auto"/>
              <w:right w:val="none" w:sz="0" w:space="0" w:color="auto"/>
            </w:tcBorders>
            <w:noWrap/>
            <w:vAlign w:val="center"/>
            <w:hideMark/>
          </w:tcPr>
          <w:p w14:paraId="51E8F338" w14:textId="77777777" w:rsidR="00680A4C" w:rsidRPr="00162B69" w:rsidRDefault="00680A4C"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lang w:val="es-ES_tradnl"/>
              </w:rPr>
              <w:t>SUFRAGANTES</w:t>
            </w:r>
          </w:p>
        </w:tc>
        <w:tc>
          <w:tcPr>
            <w:tcW w:w="1797" w:type="dxa"/>
            <w:tcBorders>
              <w:top w:val="none" w:sz="0" w:space="0" w:color="auto"/>
              <w:left w:val="none" w:sz="0" w:space="0" w:color="auto"/>
              <w:bottom w:val="none" w:sz="0" w:space="0" w:color="auto"/>
              <w:right w:val="none" w:sz="0" w:space="0" w:color="auto"/>
            </w:tcBorders>
            <w:noWrap/>
            <w:vAlign w:val="center"/>
            <w:hideMark/>
          </w:tcPr>
          <w:p w14:paraId="70C78E79" w14:textId="77777777" w:rsidR="00680A4C" w:rsidRPr="00162B69" w:rsidRDefault="00680A4C"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18"/>
                <w:szCs w:val="18"/>
              </w:rPr>
            </w:pPr>
            <w:r w:rsidRPr="00162B69">
              <w:rPr>
                <w:rFonts w:asciiTheme="minorHAnsi" w:hAnsiTheme="minorHAnsi" w:cstheme="minorHAnsi"/>
                <w:bCs w:val="0"/>
                <w:color w:val="FFFFFF" w:themeColor="background1"/>
                <w:sz w:val="18"/>
                <w:szCs w:val="18"/>
              </w:rPr>
              <w:t>%PARTICIPACIÓN</w:t>
            </w:r>
          </w:p>
        </w:tc>
      </w:tr>
      <w:tr w:rsidR="00680A4C" w:rsidRPr="00162B69" w14:paraId="1C41DB99"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831" w:type="dxa"/>
            <w:noWrap/>
            <w:vAlign w:val="center"/>
            <w:hideMark/>
          </w:tcPr>
          <w:p w14:paraId="62FC1C5E" w14:textId="77777777" w:rsidR="00680A4C" w:rsidRPr="00162B69" w:rsidRDefault="00680A4C" w:rsidP="00A852F7">
            <w:pPr>
              <w:jc w:val="center"/>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Pichincha</w:t>
            </w:r>
          </w:p>
        </w:tc>
        <w:tc>
          <w:tcPr>
            <w:tcW w:w="1317" w:type="dxa"/>
            <w:noWrap/>
            <w:vAlign w:val="center"/>
            <w:hideMark/>
          </w:tcPr>
          <w:p w14:paraId="7CD92666"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543</w:t>
            </w:r>
          </w:p>
        </w:tc>
        <w:tc>
          <w:tcPr>
            <w:tcW w:w="1587" w:type="dxa"/>
            <w:noWrap/>
            <w:vAlign w:val="center"/>
            <w:hideMark/>
          </w:tcPr>
          <w:p w14:paraId="31A3189B"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128</w:t>
            </w:r>
          </w:p>
        </w:tc>
        <w:tc>
          <w:tcPr>
            <w:tcW w:w="1797" w:type="dxa"/>
            <w:noWrap/>
            <w:vAlign w:val="center"/>
            <w:hideMark/>
          </w:tcPr>
          <w:p w14:paraId="58F3CE65"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23,57%</w:t>
            </w:r>
          </w:p>
        </w:tc>
      </w:tr>
      <w:tr w:rsidR="00680A4C" w:rsidRPr="00162B69" w14:paraId="35B03C76"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831" w:type="dxa"/>
            <w:noWrap/>
            <w:vAlign w:val="center"/>
            <w:hideMark/>
          </w:tcPr>
          <w:p w14:paraId="25924D6E" w14:textId="77777777" w:rsidR="00680A4C" w:rsidRPr="00162B69" w:rsidRDefault="00680A4C" w:rsidP="00A852F7">
            <w:pPr>
              <w:jc w:val="center"/>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TOTAL</w:t>
            </w:r>
          </w:p>
        </w:tc>
        <w:tc>
          <w:tcPr>
            <w:tcW w:w="1317" w:type="dxa"/>
            <w:noWrap/>
            <w:vAlign w:val="center"/>
          </w:tcPr>
          <w:p w14:paraId="78B14E6C"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543</w:t>
            </w:r>
          </w:p>
        </w:tc>
        <w:tc>
          <w:tcPr>
            <w:tcW w:w="1587" w:type="dxa"/>
            <w:noWrap/>
            <w:vAlign w:val="center"/>
          </w:tcPr>
          <w:p w14:paraId="451A80CB"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lang w:val="es-ES_tradnl"/>
              </w:rPr>
              <w:t>128</w:t>
            </w:r>
          </w:p>
        </w:tc>
        <w:tc>
          <w:tcPr>
            <w:tcW w:w="1797" w:type="dxa"/>
            <w:noWrap/>
            <w:vAlign w:val="center"/>
          </w:tcPr>
          <w:p w14:paraId="24CBB374" w14:textId="77777777" w:rsidR="00680A4C" w:rsidRPr="00162B69" w:rsidRDefault="00680A4C"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23,57%</w:t>
            </w:r>
          </w:p>
        </w:tc>
      </w:tr>
    </w:tbl>
    <w:p w14:paraId="4F4CB6FB" w14:textId="133C9045" w:rsidR="00365BC9" w:rsidRPr="00162B69" w:rsidRDefault="00680A4C" w:rsidP="00680A4C">
      <w:pPr>
        <w:pStyle w:val="Prrafodelista"/>
        <w:spacing w:line="288" w:lineRule="auto"/>
        <w:ind w:left="360"/>
        <w:jc w:val="center"/>
        <w:rPr>
          <w:rFonts w:cstheme="minorHAnsi"/>
          <w:b/>
          <w:bCs/>
          <w:sz w:val="20"/>
          <w:szCs w:val="20"/>
        </w:rPr>
      </w:pPr>
      <w:r w:rsidRPr="00162B69">
        <w:rPr>
          <w:rFonts w:cstheme="minorHAnsi"/>
          <w:b/>
          <w:bCs/>
          <w:sz w:val="20"/>
          <w:szCs w:val="20"/>
        </w:rPr>
        <w:t xml:space="preserve">Fuente:  </w:t>
      </w:r>
      <w:r w:rsidRPr="00162B69">
        <w:rPr>
          <w:rFonts w:cstheme="minorHAnsi"/>
          <w:sz w:val="20"/>
          <w:szCs w:val="20"/>
        </w:rPr>
        <w:t>Dirección Técnica Provincial de Procesos Electoral</w:t>
      </w:r>
    </w:p>
    <w:p w14:paraId="3080E7E3"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Sufragio Voto en Casa</w:t>
      </w:r>
    </w:p>
    <w:p w14:paraId="21681EC8" w14:textId="77777777" w:rsidR="00365BC9" w:rsidRPr="00162B69" w:rsidRDefault="00365BC9">
      <w:pPr>
        <w:spacing w:line="288" w:lineRule="auto"/>
        <w:jc w:val="both"/>
        <w:rPr>
          <w:rFonts w:asciiTheme="minorHAnsi" w:hAnsiTheme="minorHAnsi" w:cstheme="minorHAnsi"/>
          <w:sz w:val="20"/>
          <w:szCs w:val="20"/>
        </w:rPr>
      </w:pPr>
    </w:p>
    <w:p w14:paraId="4E8DDFBF" w14:textId="573E607C" w:rsidR="00365BC9" w:rsidRPr="00162B69" w:rsidRDefault="00E83AE6">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proceso electoral de Voto en Casa, se desarrolló </w:t>
      </w:r>
      <w:r w:rsidRPr="00162B69">
        <w:rPr>
          <w:rFonts w:asciiTheme="minorHAnsi" w:hAnsiTheme="minorHAnsi" w:cstheme="minorHAnsi"/>
          <w:sz w:val="20"/>
          <w:szCs w:val="20"/>
        </w:rPr>
        <w:t>el viernes 11 de abril de 2025</w:t>
      </w:r>
      <w:r>
        <w:rPr>
          <w:rFonts w:asciiTheme="minorHAnsi" w:hAnsiTheme="minorHAnsi" w:cstheme="minorHAnsi"/>
          <w:sz w:val="20"/>
          <w:szCs w:val="20"/>
        </w:rPr>
        <w:t xml:space="preserve">, </w:t>
      </w:r>
      <w:r w:rsidR="00EF1F58" w:rsidRPr="00162B69">
        <w:rPr>
          <w:rFonts w:asciiTheme="minorHAnsi" w:hAnsiTheme="minorHAnsi" w:cstheme="minorHAnsi"/>
          <w:sz w:val="20"/>
          <w:szCs w:val="20"/>
        </w:rPr>
        <w:t xml:space="preserve">conforme lo </w:t>
      </w:r>
      <w:r>
        <w:rPr>
          <w:rFonts w:asciiTheme="minorHAnsi" w:hAnsiTheme="minorHAnsi" w:cstheme="minorHAnsi"/>
          <w:sz w:val="20"/>
          <w:szCs w:val="20"/>
        </w:rPr>
        <w:t xml:space="preserve">establecido </w:t>
      </w:r>
      <w:r w:rsidR="00EF1F58" w:rsidRPr="00162B69">
        <w:rPr>
          <w:rFonts w:asciiTheme="minorHAnsi" w:hAnsiTheme="minorHAnsi" w:cstheme="minorHAnsi"/>
          <w:sz w:val="20"/>
          <w:szCs w:val="20"/>
        </w:rPr>
        <w:t>en el Calendario Electoral</w:t>
      </w:r>
      <w:r>
        <w:rPr>
          <w:rFonts w:asciiTheme="minorHAnsi" w:hAnsiTheme="minorHAnsi" w:cstheme="minorHAnsi"/>
          <w:sz w:val="20"/>
          <w:szCs w:val="20"/>
        </w:rPr>
        <w:t xml:space="preserve">, con un  total de </w:t>
      </w:r>
      <w:r w:rsidR="00EF1F58" w:rsidRPr="00162B69">
        <w:rPr>
          <w:rFonts w:asciiTheme="minorHAnsi" w:hAnsiTheme="minorHAnsi" w:cstheme="minorHAnsi"/>
          <w:sz w:val="20"/>
          <w:szCs w:val="20"/>
        </w:rPr>
        <w:t>34 beneficiarios</w:t>
      </w:r>
      <w:r>
        <w:rPr>
          <w:rFonts w:asciiTheme="minorHAnsi" w:hAnsiTheme="minorHAnsi" w:cstheme="minorHAnsi"/>
          <w:sz w:val="20"/>
          <w:szCs w:val="20"/>
        </w:rPr>
        <w:t xml:space="preserve">, de acuerdo al </w:t>
      </w:r>
      <w:r w:rsidR="00EF1F58" w:rsidRPr="00162B69">
        <w:rPr>
          <w:rFonts w:asciiTheme="minorHAnsi" w:hAnsiTheme="minorHAnsi" w:cstheme="minorHAnsi"/>
          <w:sz w:val="20"/>
          <w:szCs w:val="20"/>
        </w:rPr>
        <w:t>siguiente detalle:</w:t>
      </w:r>
    </w:p>
    <w:p w14:paraId="6B2F596B" w14:textId="77777777" w:rsidR="00365BC9" w:rsidRPr="00162B69" w:rsidRDefault="00365BC9">
      <w:pPr>
        <w:spacing w:line="288" w:lineRule="auto"/>
        <w:jc w:val="both"/>
        <w:rPr>
          <w:rFonts w:asciiTheme="minorHAnsi" w:hAnsiTheme="minorHAnsi" w:cstheme="minorHAnsi"/>
          <w:sz w:val="20"/>
          <w:szCs w:val="20"/>
        </w:rPr>
      </w:pPr>
    </w:p>
    <w:p w14:paraId="05AEAB39" w14:textId="031ED840" w:rsidR="00365BC9" w:rsidRPr="00162B69" w:rsidRDefault="00000000">
      <w:pPr>
        <w:pStyle w:val="Descripcin"/>
        <w:spacing w:after="0" w:line="24" w:lineRule="atLeast"/>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2</w:t>
      </w:r>
      <w:r w:rsidR="00710779" w:rsidRPr="00162B69">
        <w:rPr>
          <w:rFonts w:cstheme="minorHAnsi"/>
          <w:b/>
          <w:bCs/>
          <w:i w:val="0"/>
          <w:iCs w:val="0"/>
          <w:color w:val="auto"/>
          <w:sz w:val="20"/>
          <w:szCs w:val="20"/>
        </w:rPr>
        <w:t>8</w:t>
      </w:r>
      <w:r w:rsidRPr="00162B69">
        <w:rPr>
          <w:rFonts w:cstheme="minorHAnsi"/>
          <w:b/>
          <w:bCs/>
          <w:i w:val="0"/>
          <w:iCs w:val="0"/>
          <w:color w:val="auto"/>
          <w:sz w:val="20"/>
          <w:szCs w:val="20"/>
        </w:rPr>
        <w:t>: Sufragio Voto en casa Segunda Vuelta</w:t>
      </w:r>
    </w:p>
    <w:tbl>
      <w:tblPr>
        <w:tblStyle w:val="Tablaconcuadrcula4-nfasis52"/>
        <w:tblW w:w="7627"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387"/>
        <w:gridCol w:w="1760"/>
        <w:gridCol w:w="1680"/>
        <w:gridCol w:w="1800"/>
      </w:tblGrid>
      <w:tr w:rsidR="00365BC9" w:rsidRPr="00162B69" w14:paraId="13AD9BBA" w14:textId="77777777" w:rsidTr="00365BC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387" w:type="dxa"/>
            <w:tcBorders>
              <w:top w:val="nil"/>
              <w:left w:val="nil"/>
              <w:bottom w:val="nil"/>
            </w:tcBorders>
            <w:noWrap/>
            <w:vAlign w:val="center"/>
          </w:tcPr>
          <w:p w14:paraId="29616A05" w14:textId="77777777" w:rsidR="00365BC9" w:rsidRPr="00162B69" w:rsidRDefault="00000000">
            <w:pPr>
              <w:spacing w:line="24" w:lineRule="atLeast"/>
              <w:jc w:val="center"/>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PROVINCIA</w:t>
            </w:r>
          </w:p>
        </w:tc>
        <w:tc>
          <w:tcPr>
            <w:tcW w:w="1760" w:type="dxa"/>
            <w:tcBorders>
              <w:top w:val="nil"/>
              <w:bottom w:val="nil"/>
            </w:tcBorders>
            <w:noWrap/>
            <w:vAlign w:val="center"/>
          </w:tcPr>
          <w:p w14:paraId="192D11FE" w14:textId="77777777" w:rsidR="00365BC9" w:rsidRPr="00162B69" w:rsidRDefault="00000000">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ELECTORES</w:t>
            </w:r>
          </w:p>
        </w:tc>
        <w:tc>
          <w:tcPr>
            <w:tcW w:w="1680" w:type="dxa"/>
            <w:tcBorders>
              <w:top w:val="nil"/>
              <w:bottom w:val="nil"/>
            </w:tcBorders>
            <w:noWrap/>
            <w:vAlign w:val="center"/>
          </w:tcPr>
          <w:p w14:paraId="7117FE62" w14:textId="77777777" w:rsidR="00365BC9" w:rsidRPr="00162B69" w:rsidRDefault="00000000">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SUFRAGANTES</w:t>
            </w:r>
          </w:p>
        </w:tc>
        <w:tc>
          <w:tcPr>
            <w:tcW w:w="1800" w:type="dxa"/>
            <w:tcBorders>
              <w:top w:val="nil"/>
              <w:bottom w:val="nil"/>
              <w:right w:val="nil"/>
            </w:tcBorders>
            <w:noWrap/>
            <w:vAlign w:val="center"/>
          </w:tcPr>
          <w:p w14:paraId="4086EFE3" w14:textId="77777777" w:rsidR="00365BC9" w:rsidRPr="00162B69" w:rsidRDefault="00000000">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%PARTICIPACIÓN</w:t>
            </w:r>
          </w:p>
        </w:tc>
      </w:tr>
      <w:tr w:rsidR="00365BC9" w:rsidRPr="00162B69" w14:paraId="1D1609C1" w14:textId="77777777" w:rsidTr="00365BC9">
        <w:trPr>
          <w:trHeight w:val="330"/>
          <w:jc w:val="center"/>
        </w:trPr>
        <w:tc>
          <w:tcPr>
            <w:cnfStyle w:val="001000000000" w:firstRow="0" w:lastRow="0" w:firstColumn="1" w:lastColumn="0" w:oddVBand="0" w:evenVBand="0" w:oddHBand="0" w:evenHBand="0" w:firstRowFirstColumn="0" w:firstRowLastColumn="0" w:lastRowFirstColumn="0" w:lastRowLastColumn="0"/>
            <w:tcW w:w="2387" w:type="dxa"/>
            <w:shd w:val="clear" w:color="auto" w:fill="DEEAF6"/>
            <w:noWrap/>
            <w:vAlign w:val="center"/>
          </w:tcPr>
          <w:p w14:paraId="51F58D51"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Pichincha</w:t>
            </w:r>
          </w:p>
        </w:tc>
        <w:tc>
          <w:tcPr>
            <w:tcW w:w="1760" w:type="dxa"/>
            <w:shd w:val="clear" w:color="auto" w:fill="DEEAF6"/>
            <w:noWrap/>
            <w:vAlign w:val="center"/>
          </w:tcPr>
          <w:p w14:paraId="543B41A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48</w:t>
            </w:r>
          </w:p>
        </w:tc>
        <w:tc>
          <w:tcPr>
            <w:tcW w:w="1680" w:type="dxa"/>
            <w:shd w:val="clear" w:color="auto" w:fill="DEEAF6"/>
            <w:noWrap/>
            <w:vAlign w:val="center"/>
          </w:tcPr>
          <w:p w14:paraId="00528CB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34</w:t>
            </w:r>
          </w:p>
        </w:tc>
        <w:tc>
          <w:tcPr>
            <w:tcW w:w="1800" w:type="dxa"/>
            <w:shd w:val="clear" w:color="auto" w:fill="DEEAF6"/>
            <w:noWrap/>
            <w:vAlign w:val="center"/>
          </w:tcPr>
          <w:p w14:paraId="79ED3BA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70,83%</w:t>
            </w:r>
          </w:p>
        </w:tc>
      </w:tr>
      <w:tr w:rsidR="00365BC9" w:rsidRPr="00162B69" w14:paraId="3763E59D" w14:textId="77777777" w:rsidTr="00365BC9">
        <w:trPr>
          <w:trHeight w:val="330"/>
          <w:jc w:val="center"/>
        </w:trPr>
        <w:tc>
          <w:tcPr>
            <w:cnfStyle w:val="001000000000" w:firstRow="0" w:lastRow="0" w:firstColumn="1" w:lastColumn="0" w:oddVBand="0" w:evenVBand="0" w:oddHBand="0" w:evenHBand="0" w:firstRowFirstColumn="0" w:firstRowLastColumn="0" w:lastRowFirstColumn="0" w:lastRowLastColumn="0"/>
            <w:tcW w:w="2387" w:type="dxa"/>
            <w:noWrap/>
            <w:vAlign w:val="center"/>
          </w:tcPr>
          <w:p w14:paraId="5372F930"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TOTAL</w:t>
            </w:r>
          </w:p>
        </w:tc>
        <w:tc>
          <w:tcPr>
            <w:tcW w:w="1760" w:type="dxa"/>
            <w:noWrap/>
            <w:vAlign w:val="center"/>
          </w:tcPr>
          <w:p w14:paraId="7CCE866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48</w:t>
            </w:r>
          </w:p>
        </w:tc>
        <w:tc>
          <w:tcPr>
            <w:tcW w:w="1680" w:type="dxa"/>
            <w:noWrap/>
            <w:vAlign w:val="center"/>
          </w:tcPr>
          <w:p w14:paraId="1A07AAD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34</w:t>
            </w:r>
          </w:p>
        </w:tc>
        <w:tc>
          <w:tcPr>
            <w:tcW w:w="1800" w:type="dxa"/>
            <w:noWrap/>
            <w:vAlign w:val="center"/>
          </w:tcPr>
          <w:p w14:paraId="33329AA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70,83%</w:t>
            </w:r>
          </w:p>
        </w:tc>
      </w:tr>
    </w:tbl>
    <w:p w14:paraId="57895C6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203EE02E" w14:textId="77777777" w:rsidR="00365BC9" w:rsidRPr="00162B69" w:rsidRDefault="00365BC9">
      <w:pPr>
        <w:spacing w:line="288" w:lineRule="auto"/>
        <w:jc w:val="center"/>
        <w:rPr>
          <w:rFonts w:asciiTheme="minorHAnsi" w:hAnsiTheme="minorHAnsi" w:cstheme="minorHAnsi"/>
          <w:b/>
          <w:bCs/>
          <w:sz w:val="20"/>
          <w:szCs w:val="20"/>
        </w:rPr>
      </w:pPr>
    </w:p>
    <w:p w14:paraId="75C3A9F1"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 xml:space="preserve">Sufragio General </w:t>
      </w:r>
    </w:p>
    <w:p w14:paraId="6D09AFE7" w14:textId="77777777" w:rsidR="00365BC9" w:rsidRPr="00162B69" w:rsidRDefault="00365BC9">
      <w:pPr>
        <w:spacing w:line="288" w:lineRule="auto"/>
        <w:jc w:val="both"/>
        <w:rPr>
          <w:rFonts w:asciiTheme="minorHAnsi" w:hAnsiTheme="minorHAnsi" w:cstheme="minorHAnsi"/>
          <w:sz w:val="20"/>
          <w:szCs w:val="20"/>
        </w:rPr>
      </w:pPr>
    </w:p>
    <w:p w14:paraId="2F94BFD9" w14:textId="559C891D"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domingo 13 de abril de 2025, </w:t>
      </w:r>
      <w:r w:rsidR="002822D5">
        <w:rPr>
          <w:rFonts w:asciiTheme="minorHAnsi" w:hAnsiTheme="minorHAnsi" w:cstheme="minorHAnsi"/>
          <w:sz w:val="20"/>
          <w:szCs w:val="20"/>
        </w:rPr>
        <w:t xml:space="preserve">se llevó adelante </w:t>
      </w:r>
      <w:r w:rsidRPr="00162B69">
        <w:rPr>
          <w:rFonts w:asciiTheme="minorHAnsi" w:hAnsiTheme="minorHAnsi" w:cstheme="minorHAnsi"/>
          <w:sz w:val="20"/>
          <w:szCs w:val="20"/>
        </w:rPr>
        <w:t>la segunda vuelta de las Elecciones Generales</w:t>
      </w:r>
      <w:r w:rsidR="00CE40F1" w:rsidRPr="00162B69">
        <w:rPr>
          <w:rFonts w:asciiTheme="minorHAnsi" w:hAnsiTheme="minorHAnsi" w:cstheme="minorHAnsi"/>
          <w:sz w:val="20"/>
          <w:szCs w:val="20"/>
        </w:rPr>
        <w:t xml:space="preserve"> 2025</w:t>
      </w:r>
      <w:r w:rsidRPr="00162B69">
        <w:rPr>
          <w:rFonts w:asciiTheme="minorHAnsi" w:hAnsiTheme="minorHAnsi" w:cstheme="minorHAnsi"/>
          <w:sz w:val="20"/>
          <w:szCs w:val="20"/>
        </w:rPr>
        <w:t>,</w:t>
      </w:r>
      <w:r w:rsidR="002822D5">
        <w:rPr>
          <w:rFonts w:asciiTheme="minorHAnsi" w:hAnsiTheme="minorHAnsi" w:cstheme="minorHAnsi"/>
          <w:sz w:val="20"/>
          <w:szCs w:val="20"/>
        </w:rPr>
        <w:t xml:space="preserve"> </w:t>
      </w:r>
      <w:r w:rsidRPr="00162B69">
        <w:rPr>
          <w:rFonts w:asciiTheme="minorHAnsi" w:hAnsiTheme="minorHAnsi" w:cstheme="minorHAnsi"/>
          <w:sz w:val="20"/>
          <w:szCs w:val="20"/>
        </w:rPr>
        <w:t xml:space="preserve">los </w:t>
      </w:r>
      <w:r w:rsidR="002822D5">
        <w:rPr>
          <w:rFonts w:asciiTheme="minorHAnsi" w:hAnsiTheme="minorHAnsi" w:cstheme="minorHAnsi"/>
          <w:sz w:val="20"/>
          <w:szCs w:val="20"/>
        </w:rPr>
        <w:t xml:space="preserve">ciudadanos de la provincia de Pichincha, </w:t>
      </w:r>
      <w:r w:rsidRPr="00162B69">
        <w:rPr>
          <w:rFonts w:asciiTheme="minorHAnsi" w:hAnsiTheme="minorHAnsi" w:cstheme="minorHAnsi"/>
          <w:sz w:val="20"/>
          <w:szCs w:val="20"/>
        </w:rPr>
        <w:t>acudieron a los 464 recintos electorales de la provincia</w:t>
      </w:r>
      <w:r w:rsidR="002822D5">
        <w:rPr>
          <w:rFonts w:asciiTheme="minorHAnsi" w:hAnsiTheme="minorHAnsi" w:cstheme="minorHAnsi"/>
          <w:sz w:val="20"/>
          <w:szCs w:val="20"/>
        </w:rPr>
        <w:t xml:space="preserve"> para </w:t>
      </w:r>
      <w:r w:rsidRPr="00162B69">
        <w:rPr>
          <w:rFonts w:asciiTheme="minorHAnsi" w:hAnsiTheme="minorHAnsi" w:cstheme="minorHAnsi"/>
          <w:sz w:val="20"/>
          <w:szCs w:val="20"/>
        </w:rPr>
        <w:t xml:space="preserve"> ejercer su derecho al </w:t>
      </w:r>
      <w:r w:rsidR="002822D5">
        <w:rPr>
          <w:rFonts w:asciiTheme="minorHAnsi" w:hAnsiTheme="minorHAnsi" w:cstheme="minorHAnsi"/>
          <w:sz w:val="20"/>
          <w:szCs w:val="20"/>
        </w:rPr>
        <w:t>sufragio</w:t>
      </w:r>
      <w:r w:rsidRPr="00162B69">
        <w:rPr>
          <w:rFonts w:asciiTheme="minorHAnsi" w:hAnsiTheme="minorHAnsi" w:cstheme="minorHAnsi"/>
          <w:sz w:val="20"/>
          <w:szCs w:val="20"/>
        </w:rPr>
        <w:t>. Obteniendo los siguientes resultados de participación:</w:t>
      </w:r>
    </w:p>
    <w:p w14:paraId="2C411586" w14:textId="77777777" w:rsidR="00365BC9" w:rsidRPr="00162B69" w:rsidRDefault="00365BC9">
      <w:pPr>
        <w:spacing w:line="288" w:lineRule="auto"/>
        <w:rPr>
          <w:rFonts w:asciiTheme="minorHAnsi" w:hAnsiTheme="minorHAnsi" w:cstheme="minorHAnsi"/>
          <w:sz w:val="20"/>
          <w:szCs w:val="20"/>
        </w:rPr>
      </w:pPr>
    </w:p>
    <w:p w14:paraId="44E08D1E" w14:textId="03A5677A"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710779" w:rsidRPr="00162B69">
        <w:rPr>
          <w:rFonts w:cstheme="minorHAnsi"/>
          <w:b/>
          <w:bCs/>
          <w:i w:val="0"/>
          <w:iCs w:val="0"/>
          <w:color w:val="auto"/>
          <w:sz w:val="20"/>
          <w:szCs w:val="20"/>
        </w:rPr>
        <w:t>29</w:t>
      </w:r>
      <w:r w:rsidRPr="00162B69">
        <w:rPr>
          <w:rFonts w:cstheme="minorHAnsi"/>
          <w:b/>
          <w:bCs/>
          <w:i w:val="0"/>
          <w:iCs w:val="0"/>
          <w:color w:val="auto"/>
          <w:sz w:val="20"/>
          <w:szCs w:val="20"/>
        </w:rPr>
        <w:t>: Resumen de Sufragantes y Ausentismo- Elecciones Generales 2025</w:t>
      </w:r>
      <w:r w:rsidR="00164870" w:rsidRPr="00162B69">
        <w:rPr>
          <w:rFonts w:cstheme="minorHAnsi"/>
          <w:b/>
          <w:bCs/>
          <w:i w:val="0"/>
          <w:iCs w:val="0"/>
          <w:color w:val="auto"/>
          <w:sz w:val="20"/>
          <w:szCs w:val="20"/>
        </w:rPr>
        <w:t>, provincia de Pichincha</w:t>
      </w:r>
    </w:p>
    <w:tbl>
      <w:tblPr>
        <w:tblStyle w:val="Tablaconcuadrcula4-nfasis52"/>
        <w:tblW w:w="5421"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840"/>
        <w:gridCol w:w="1387"/>
        <w:gridCol w:w="1374"/>
        <w:gridCol w:w="1674"/>
        <w:gridCol w:w="1529"/>
        <w:gridCol w:w="1416"/>
      </w:tblGrid>
      <w:tr w:rsidR="00365BC9" w:rsidRPr="00162B69" w14:paraId="4C8E80C4" w14:textId="77777777" w:rsidTr="00365BC9">
        <w:trPr>
          <w:cnfStyle w:val="100000000000" w:firstRow="1" w:lastRow="0" w:firstColumn="0" w:lastColumn="0" w:oddVBand="0" w:evenVBand="0" w:oddHBand="0"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998" w:type="pct"/>
            <w:tcBorders>
              <w:top w:val="nil"/>
              <w:left w:val="nil"/>
              <w:bottom w:val="nil"/>
            </w:tcBorders>
            <w:noWrap/>
            <w:vAlign w:val="center"/>
          </w:tcPr>
          <w:p w14:paraId="7592A43E"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DIGNIDAD</w:t>
            </w:r>
          </w:p>
        </w:tc>
        <w:tc>
          <w:tcPr>
            <w:tcW w:w="752" w:type="pct"/>
            <w:tcBorders>
              <w:top w:val="nil"/>
              <w:bottom w:val="nil"/>
            </w:tcBorders>
            <w:vAlign w:val="center"/>
          </w:tcPr>
          <w:p w14:paraId="15B3D164"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ELECTORES + PPL</w:t>
            </w:r>
          </w:p>
        </w:tc>
        <w:tc>
          <w:tcPr>
            <w:tcW w:w="745" w:type="pct"/>
            <w:tcBorders>
              <w:top w:val="nil"/>
              <w:bottom w:val="nil"/>
            </w:tcBorders>
            <w:noWrap/>
            <w:vAlign w:val="center"/>
          </w:tcPr>
          <w:p w14:paraId="2E74AE57"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SUFRAGANTES</w:t>
            </w:r>
          </w:p>
        </w:tc>
        <w:tc>
          <w:tcPr>
            <w:tcW w:w="908" w:type="pct"/>
            <w:tcBorders>
              <w:top w:val="nil"/>
              <w:bottom w:val="nil"/>
            </w:tcBorders>
            <w:noWrap/>
            <w:vAlign w:val="center"/>
          </w:tcPr>
          <w:p w14:paraId="4D50FE3F"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 SUFRAGANTES</w:t>
            </w:r>
          </w:p>
        </w:tc>
        <w:tc>
          <w:tcPr>
            <w:tcW w:w="829" w:type="pct"/>
            <w:tcBorders>
              <w:top w:val="nil"/>
              <w:bottom w:val="nil"/>
            </w:tcBorders>
            <w:noWrap/>
            <w:vAlign w:val="center"/>
          </w:tcPr>
          <w:p w14:paraId="37368B08"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AUSENTISMO</w:t>
            </w:r>
          </w:p>
        </w:tc>
        <w:tc>
          <w:tcPr>
            <w:tcW w:w="768" w:type="pct"/>
            <w:tcBorders>
              <w:top w:val="nil"/>
              <w:bottom w:val="nil"/>
              <w:right w:val="nil"/>
            </w:tcBorders>
            <w:noWrap/>
            <w:vAlign w:val="center"/>
          </w:tcPr>
          <w:p w14:paraId="42808B1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 AUSENTISMO</w:t>
            </w:r>
          </w:p>
        </w:tc>
      </w:tr>
      <w:tr w:rsidR="00365BC9" w:rsidRPr="00162B69" w14:paraId="1FE4DC60" w14:textId="77777777" w:rsidTr="00365BC9">
        <w:trPr>
          <w:trHeight w:val="364"/>
          <w:jc w:val="center"/>
        </w:trPr>
        <w:tc>
          <w:tcPr>
            <w:cnfStyle w:val="001000000000" w:firstRow="0" w:lastRow="0" w:firstColumn="1" w:lastColumn="0" w:oddVBand="0" w:evenVBand="0" w:oddHBand="0" w:evenHBand="0" w:firstRowFirstColumn="0" w:firstRowLastColumn="0" w:lastRowFirstColumn="0" w:lastRowLastColumn="0"/>
            <w:tcW w:w="998" w:type="pct"/>
            <w:shd w:val="clear" w:color="auto" w:fill="DEEAF6"/>
            <w:noWrap/>
            <w:vAlign w:val="center"/>
          </w:tcPr>
          <w:p w14:paraId="11EEBB5E"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Binomio Presidencial</w:t>
            </w:r>
          </w:p>
        </w:tc>
        <w:tc>
          <w:tcPr>
            <w:tcW w:w="752" w:type="pct"/>
            <w:shd w:val="clear" w:color="auto" w:fill="DEEAF6"/>
            <w:noWrap/>
            <w:vAlign w:val="center"/>
          </w:tcPr>
          <w:p w14:paraId="0E96C8A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2.388.093</w:t>
            </w:r>
          </w:p>
        </w:tc>
        <w:tc>
          <w:tcPr>
            <w:tcW w:w="745" w:type="pct"/>
            <w:shd w:val="clear" w:color="auto" w:fill="DEEAF6"/>
            <w:noWrap/>
            <w:vAlign w:val="center"/>
          </w:tcPr>
          <w:p w14:paraId="499CC81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2.035.639</w:t>
            </w:r>
          </w:p>
        </w:tc>
        <w:tc>
          <w:tcPr>
            <w:tcW w:w="908" w:type="pct"/>
            <w:shd w:val="clear" w:color="auto" w:fill="DEEAF6"/>
            <w:noWrap/>
            <w:vAlign w:val="center"/>
          </w:tcPr>
          <w:p w14:paraId="1EB6271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85,25%</w:t>
            </w:r>
          </w:p>
        </w:tc>
        <w:tc>
          <w:tcPr>
            <w:tcW w:w="829" w:type="pct"/>
            <w:shd w:val="clear" w:color="auto" w:fill="DEEAF6"/>
            <w:noWrap/>
            <w:vAlign w:val="center"/>
          </w:tcPr>
          <w:p w14:paraId="4D06E21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352.104</w:t>
            </w:r>
          </w:p>
        </w:tc>
        <w:tc>
          <w:tcPr>
            <w:tcW w:w="768" w:type="pct"/>
            <w:shd w:val="clear" w:color="auto" w:fill="DEEAF6"/>
            <w:noWrap/>
            <w:vAlign w:val="center"/>
          </w:tcPr>
          <w:p w14:paraId="1C1D724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14,75%</w:t>
            </w:r>
          </w:p>
        </w:tc>
      </w:tr>
    </w:tbl>
    <w:p w14:paraId="29E7028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p>
    <w:p w14:paraId="77164E0F" w14:textId="77777777" w:rsidR="00365BC9" w:rsidRPr="00162B69" w:rsidRDefault="00365BC9">
      <w:pPr>
        <w:spacing w:line="288" w:lineRule="auto"/>
        <w:jc w:val="center"/>
        <w:rPr>
          <w:rFonts w:asciiTheme="minorHAnsi" w:hAnsiTheme="minorHAnsi" w:cstheme="minorHAnsi"/>
          <w:sz w:val="20"/>
          <w:szCs w:val="20"/>
        </w:rPr>
      </w:pPr>
    </w:p>
    <w:p w14:paraId="255B3478" w14:textId="77777777" w:rsidR="00365BC9" w:rsidRPr="00162B69" w:rsidRDefault="00000000">
      <w:pPr>
        <w:pStyle w:val="Ttulo2"/>
        <w:numPr>
          <w:ilvl w:val="2"/>
          <w:numId w:val="3"/>
        </w:numPr>
        <w:rPr>
          <w:rFonts w:asciiTheme="minorHAnsi" w:hAnsiTheme="minorHAnsi" w:cstheme="minorHAnsi"/>
        </w:rPr>
      </w:pPr>
      <w:bookmarkStart w:id="48" w:name="_Toc225847355"/>
      <w:r w:rsidRPr="00162B69">
        <w:rPr>
          <w:rFonts w:asciiTheme="minorHAnsi" w:hAnsiTheme="minorHAnsi" w:cstheme="minorHAnsi"/>
        </w:rPr>
        <w:t>Proclamación de resultados</w:t>
      </w:r>
      <w:bookmarkEnd w:id="48"/>
    </w:p>
    <w:p w14:paraId="3834BF68" w14:textId="77777777" w:rsidR="00365BC9" w:rsidRPr="00162B69" w:rsidRDefault="00365BC9">
      <w:pPr>
        <w:spacing w:line="288" w:lineRule="auto"/>
        <w:rPr>
          <w:rFonts w:asciiTheme="minorHAnsi" w:hAnsiTheme="minorHAnsi" w:cstheme="minorHAnsi"/>
          <w:sz w:val="20"/>
          <w:szCs w:val="20"/>
        </w:rPr>
      </w:pPr>
    </w:p>
    <w:p w14:paraId="2F3F8204"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 xml:space="preserve">Con Resolución No. PLE-CNE-1-10-5-2025, de 10 de mayo de 2025, el Pleno del Consejo Nacional Electoral, aprobó: </w:t>
      </w:r>
      <w:r w:rsidRPr="00162B69">
        <w:rPr>
          <w:rFonts w:asciiTheme="minorHAnsi" w:hAnsiTheme="minorHAnsi" w:cstheme="minorHAnsi"/>
          <w:i/>
          <w:iCs/>
          <w:sz w:val="20"/>
          <w:szCs w:val="20"/>
        </w:rPr>
        <w:t>“(…) Artículo 1.-</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 xml:space="preserve">Proclamar el resultado definitivo de la dignidad de Presidenta o Presidente de la República y Vicepresidenta o Vicepresidente de la República, de las “Elecciones Generales 2025” – Segunda Vuelta; y, consecuentemente, adjudicar la dignidad de PRESIDENTE y VICEPRESIDENTA de la República, electos en las “Elecciones Generales 2025” – Segunda Vuelta, al binomio presidencial conformado por: DANIEL ROY-GILCHRIST NOBOA AZÍN y MARÍA JOSÉ PINTO GONZÁLEZ ARTIGAS, auspiciados por el MOVIMIENTO ACCIÓN DEMOCRÁTICA NACIONAL – ADN, Lista 7, por haber obtenido una votación de 5’870.618 que representa el 55,63% de los votos válidos”, </w:t>
      </w:r>
      <w:r w:rsidRPr="00162B69">
        <w:rPr>
          <w:rFonts w:asciiTheme="minorHAnsi" w:hAnsiTheme="minorHAnsi" w:cstheme="minorHAnsi"/>
          <w:sz w:val="20"/>
          <w:szCs w:val="20"/>
        </w:rPr>
        <w:t>resultados de la provincia de Pichincha que se muestran a continuación.</w:t>
      </w:r>
    </w:p>
    <w:p w14:paraId="762E3357" w14:textId="77777777" w:rsidR="00365BC9" w:rsidRPr="00162B69" w:rsidRDefault="00365BC9">
      <w:pPr>
        <w:spacing w:line="288" w:lineRule="auto"/>
        <w:jc w:val="both"/>
        <w:rPr>
          <w:rFonts w:asciiTheme="minorHAnsi" w:hAnsiTheme="minorHAnsi" w:cstheme="minorHAnsi"/>
          <w:sz w:val="20"/>
          <w:szCs w:val="20"/>
        </w:rPr>
      </w:pPr>
    </w:p>
    <w:p w14:paraId="0B343493" w14:textId="77777777" w:rsidR="00710779" w:rsidRPr="00162B69" w:rsidRDefault="00710779">
      <w:pPr>
        <w:pStyle w:val="Descripcin"/>
        <w:spacing w:after="0" w:line="288" w:lineRule="auto"/>
        <w:ind w:left="360"/>
        <w:jc w:val="center"/>
        <w:rPr>
          <w:rFonts w:cstheme="minorHAnsi"/>
          <w:b/>
          <w:bCs/>
          <w:i w:val="0"/>
          <w:iCs w:val="0"/>
          <w:color w:val="auto"/>
          <w:sz w:val="20"/>
          <w:szCs w:val="20"/>
        </w:rPr>
      </w:pPr>
    </w:p>
    <w:p w14:paraId="73377994" w14:textId="77777777" w:rsidR="00710779" w:rsidRPr="00162B69" w:rsidRDefault="00710779">
      <w:pPr>
        <w:pStyle w:val="Descripcin"/>
        <w:spacing w:after="0" w:line="288" w:lineRule="auto"/>
        <w:ind w:left="360"/>
        <w:jc w:val="center"/>
        <w:rPr>
          <w:rFonts w:cstheme="minorHAnsi"/>
          <w:b/>
          <w:bCs/>
          <w:i w:val="0"/>
          <w:iCs w:val="0"/>
          <w:color w:val="auto"/>
          <w:sz w:val="20"/>
          <w:szCs w:val="20"/>
        </w:rPr>
      </w:pPr>
    </w:p>
    <w:p w14:paraId="6151F74E" w14:textId="77777777" w:rsidR="00710779" w:rsidRPr="00162B69" w:rsidRDefault="00710779">
      <w:pPr>
        <w:pStyle w:val="Descripcin"/>
        <w:spacing w:after="0" w:line="288" w:lineRule="auto"/>
        <w:ind w:left="360"/>
        <w:jc w:val="center"/>
        <w:rPr>
          <w:rFonts w:cstheme="minorHAnsi"/>
          <w:b/>
          <w:bCs/>
          <w:i w:val="0"/>
          <w:iCs w:val="0"/>
          <w:color w:val="auto"/>
          <w:sz w:val="20"/>
          <w:szCs w:val="20"/>
        </w:rPr>
      </w:pPr>
    </w:p>
    <w:p w14:paraId="4B1B6DF9" w14:textId="67CA920D" w:rsidR="00365BC9" w:rsidRPr="00162B69" w:rsidRDefault="00000000">
      <w:pPr>
        <w:pStyle w:val="Descripcin"/>
        <w:spacing w:after="0" w:line="288" w:lineRule="auto"/>
        <w:ind w:left="360"/>
        <w:jc w:val="center"/>
        <w:rPr>
          <w:rFonts w:cstheme="minorHAnsi"/>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8</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Finales Presidenta/e y Vicepresidenta/e</w:t>
      </w:r>
    </w:p>
    <w:p w14:paraId="3CCC0D2E" w14:textId="3AFF3525" w:rsidR="00365BC9" w:rsidRPr="00162B69" w:rsidRDefault="00365BC9">
      <w:pPr>
        <w:spacing w:line="288" w:lineRule="auto"/>
        <w:jc w:val="center"/>
        <w:rPr>
          <w:rFonts w:asciiTheme="minorHAnsi" w:hAnsiTheme="minorHAnsi" w:cstheme="minorHAnsi"/>
          <w:b/>
          <w:bCs/>
          <w:sz w:val="20"/>
          <w:szCs w:val="20"/>
        </w:rPr>
      </w:pPr>
    </w:p>
    <w:p w14:paraId="71AACC6A" w14:textId="251CECE5" w:rsidR="00365BC9" w:rsidRPr="00162B69" w:rsidRDefault="00164870">
      <w:pPr>
        <w:spacing w:line="288" w:lineRule="auto"/>
        <w:jc w:val="center"/>
        <w:rPr>
          <w:rFonts w:asciiTheme="minorHAnsi" w:hAnsiTheme="minorHAnsi" w:cstheme="minorHAnsi"/>
          <w:b/>
          <w:bCs/>
          <w:sz w:val="20"/>
          <w:szCs w:val="20"/>
        </w:rPr>
      </w:pPr>
      <w:r w:rsidRPr="00162B69">
        <w:rPr>
          <w:rFonts w:asciiTheme="minorHAnsi" w:hAnsiTheme="minorHAnsi" w:cstheme="minorHAnsi"/>
          <w:b/>
          <w:bCs/>
          <w:noProof/>
          <w:sz w:val="20"/>
          <w:szCs w:val="20"/>
        </w:rPr>
        <w:drawing>
          <wp:anchor distT="0" distB="0" distL="114300" distR="114300" simplePos="0" relativeHeight="251672576" behindDoc="0" locked="0" layoutInCell="1" allowOverlap="1" wp14:anchorId="5A662F6A" wp14:editId="1E3AA0FE">
            <wp:simplePos x="0" y="0"/>
            <wp:positionH relativeFrom="margin">
              <wp:posOffset>379325</wp:posOffset>
            </wp:positionH>
            <wp:positionV relativeFrom="paragraph">
              <wp:posOffset>14912</wp:posOffset>
            </wp:positionV>
            <wp:extent cx="4942840" cy="5478780"/>
            <wp:effectExtent l="0" t="0" r="0" b="7620"/>
            <wp:wrapNone/>
            <wp:docPr id="1165790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90777" name="Imagen 1"/>
                    <pic:cNvPicPr>
                      <a:picLocks noChangeAspect="1"/>
                    </pic:cNvPicPr>
                  </pic:nvPicPr>
                  <pic:blipFill>
                    <a:blip r:embed="rId23"/>
                    <a:stretch>
                      <a:fillRect/>
                    </a:stretch>
                  </pic:blipFill>
                  <pic:spPr>
                    <a:xfrm>
                      <a:off x="0" y="0"/>
                      <a:ext cx="4942840" cy="5478780"/>
                    </a:xfrm>
                    <a:prstGeom prst="rect">
                      <a:avLst/>
                    </a:prstGeom>
                  </pic:spPr>
                </pic:pic>
              </a:graphicData>
            </a:graphic>
          </wp:anchor>
        </w:drawing>
      </w:r>
    </w:p>
    <w:p w14:paraId="46228951" w14:textId="737641A8" w:rsidR="00365BC9" w:rsidRPr="00162B69" w:rsidRDefault="00365BC9">
      <w:pPr>
        <w:spacing w:line="288" w:lineRule="auto"/>
        <w:jc w:val="center"/>
        <w:rPr>
          <w:rFonts w:asciiTheme="minorHAnsi" w:hAnsiTheme="minorHAnsi" w:cstheme="minorHAnsi"/>
          <w:b/>
          <w:bCs/>
          <w:sz w:val="20"/>
          <w:szCs w:val="20"/>
        </w:rPr>
      </w:pPr>
    </w:p>
    <w:p w14:paraId="717F8AEA" w14:textId="77777777" w:rsidR="00365BC9" w:rsidRPr="00162B69" w:rsidRDefault="00365BC9">
      <w:pPr>
        <w:spacing w:line="288" w:lineRule="auto"/>
        <w:jc w:val="center"/>
        <w:rPr>
          <w:rFonts w:asciiTheme="minorHAnsi" w:hAnsiTheme="minorHAnsi" w:cstheme="minorHAnsi"/>
          <w:b/>
          <w:bCs/>
          <w:sz w:val="20"/>
          <w:szCs w:val="20"/>
        </w:rPr>
      </w:pPr>
    </w:p>
    <w:p w14:paraId="5722724D" w14:textId="6B0C367A" w:rsidR="00365BC9" w:rsidRPr="00162B69" w:rsidRDefault="00365BC9">
      <w:pPr>
        <w:spacing w:line="288" w:lineRule="auto"/>
        <w:jc w:val="center"/>
        <w:rPr>
          <w:rFonts w:asciiTheme="minorHAnsi" w:hAnsiTheme="minorHAnsi" w:cstheme="minorHAnsi"/>
          <w:b/>
          <w:bCs/>
          <w:sz w:val="20"/>
          <w:szCs w:val="20"/>
        </w:rPr>
      </w:pPr>
    </w:p>
    <w:p w14:paraId="79510653" w14:textId="77777777" w:rsidR="00365BC9" w:rsidRPr="00162B69" w:rsidRDefault="00365BC9">
      <w:pPr>
        <w:spacing w:line="288" w:lineRule="auto"/>
        <w:jc w:val="center"/>
        <w:rPr>
          <w:rFonts w:asciiTheme="minorHAnsi" w:hAnsiTheme="minorHAnsi" w:cstheme="minorHAnsi"/>
          <w:b/>
          <w:bCs/>
          <w:sz w:val="20"/>
          <w:szCs w:val="20"/>
        </w:rPr>
      </w:pPr>
    </w:p>
    <w:p w14:paraId="44B9499A" w14:textId="3489CA26" w:rsidR="00365BC9" w:rsidRPr="00162B69" w:rsidRDefault="00365BC9">
      <w:pPr>
        <w:spacing w:line="288" w:lineRule="auto"/>
        <w:jc w:val="center"/>
        <w:rPr>
          <w:rFonts w:asciiTheme="minorHAnsi" w:hAnsiTheme="minorHAnsi" w:cstheme="minorHAnsi"/>
          <w:b/>
          <w:bCs/>
          <w:sz w:val="20"/>
          <w:szCs w:val="20"/>
        </w:rPr>
      </w:pPr>
    </w:p>
    <w:p w14:paraId="05BC6410" w14:textId="77777777" w:rsidR="00365BC9" w:rsidRPr="00162B69" w:rsidRDefault="00365BC9">
      <w:pPr>
        <w:spacing w:line="288" w:lineRule="auto"/>
        <w:jc w:val="center"/>
        <w:rPr>
          <w:rFonts w:asciiTheme="minorHAnsi" w:hAnsiTheme="minorHAnsi" w:cstheme="minorHAnsi"/>
          <w:b/>
          <w:bCs/>
          <w:sz w:val="20"/>
          <w:szCs w:val="20"/>
        </w:rPr>
      </w:pPr>
    </w:p>
    <w:p w14:paraId="611F5502" w14:textId="77777777" w:rsidR="00365BC9" w:rsidRPr="00162B69" w:rsidRDefault="00365BC9">
      <w:pPr>
        <w:spacing w:line="288" w:lineRule="auto"/>
        <w:jc w:val="center"/>
        <w:rPr>
          <w:rFonts w:asciiTheme="minorHAnsi" w:hAnsiTheme="minorHAnsi" w:cstheme="minorHAnsi"/>
          <w:b/>
          <w:bCs/>
          <w:sz w:val="20"/>
          <w:szCs w:val="20"/>
        </w:rPr>
      </w:pPr>
    </w:p>
    <w:p w14:paraId="342C91B7" w14:textId="77777777" w:rsidR="00365BC9" w:rsidRPr="00162B69" w:rsidRDefault="00365BC9">
      <w:pPr>
        <w:spacing w:line="288" w:lineRule="auto"/>
        <w:jc w:val="center"/>
        <w:rPr>
          <w:rFonts w:asciiTheme="minorHAnsi" w:hAnsiTheme="minorHAnsi" w:cstheme="minorHAnsi"/>
          <w:b/>
          <w:bCs/>
          <w:sz w:val="20"/>
          <w:szCs w:val="20"/>
        </w:rPr>
      </w:pPr>
    </w:p>
    <w:p w14:paraId="7E99D46F" w14:textId="77777777" w:rsidR="00365BC9" w:rsidRPr="00162B69" w:rsidRDefault="00365BC9">
      <w:pPr>
        <w:spacing w:line="288" w:lineRule="auto"/>
        <w:jc w:val="center"/>
        <w:rPr>
          <w:rFonts w:asciiTheme="minorHAnsi" w:hAnsiTheme="minorHAnsi" w:cstheme="minorHAnsi"/>
          <w:b/>
          <w:bCs/>
          <w:sz w:val="20"/>
          <w:szCs w:val="20"/>
        </w:rPr>
      </w:pPr>
    </w:p>
    <w:p w14:paraId="7EC6802A" w14:textId="77777777" w:rsidR="00365BC9" w:rsidRPr="00162B69" w:rsidRDefault="00365BC9">
      <w:pPr>
        <w:spacing w:line="288" w:lineRule="auto"/>
        <w:jc w:val="center"/>
        <w:rPr>
          <w:rFonts w:asciiTheme="minorHAnsi" w:hAnsiTheme="minorHAnsi" w:cstheme="minorHAnsi"/>
          <w:b/>
          <w:bCs/>
          <w:sz w:val="20"/>
          <w:szCs w:val="20"/>
        </w:rPr>
      </w:pPr>
    </w:p>
    <w:p w14:paraId="6338CFA6" w14:textId="77777777" w:rsidR="00365BC9" w:rsidRPr="00162B69" w:rsidRDefault="00365BC9">
      <w:pPr>
        <w:spacing w:line="288" w:lineRule="auto"/>
        <w:jc w:val="center"/>
        <w:rPr>
          <w:rFonts w:asciiTheme="minorHAnsi" w:hAnsiTheme="minorHAnsi" w:cstheme="minorHAnsi"/>
          <w:b/>
          <w:bCs/>
          <w:sz w:val="20"/>
          <w:szCs w:val="20"/>
        </w:rPr>
      </w:pPr>
    </w:p>
    <w:p w14:paraId="5DA1F5A7" w14:textId="77777777" w:rsidR="00365BC9" w:rsidRPr="00162B69" w:rsidRDefault="00365BC9">
      <w:pPr>
        <w:spacing w:line="288" w:lineRule="auto"/>
        <w:jc w:val="center"/>
        <w:rPr>
          <w:rFonts w:asciiTheme="minorHAnsi" w:hAnsiTheme="minorHAnsi" w:cstheme="minorHAnsi"/>
          <w:b/>
          <w:bCs/>
          <w:sz w:val="20"/>
          <w:szCs w:val="20"/>
        </w:rPr>
      </w:pPr>
    </w:p>
    <w:p w14:paraId="78526837" w14:textId="77777777" w:rsidR="00365BC9" w:rsidRPr="00162B69" w:rsidRDefault="00365BC9">
      <w:pPr>
        <w:spacing w:line="288" w:lineRule="auto"/>
        <w:jc w:val="center"/>
        <w:rPr>
          <w:rFonts w:asciiTheme="minorHAnsi" w:hAnsiTheme="minorHAnsi" w:cstheme="minorHAnsi"/>
          <w:b/>
          <w:bCs/>
          <w:sz w:val="20"/>
          <w:szCs w:val="20"/>
        </w:rPr>
      </w:pPr>
    </w:p>
    <w:p w14:paraId="7E61FFE1" w14:textId="77777777" w:rsidR="00710779" w:rsidRPr="00162B69" w:rsidRDefault="00710779">
      <w:pPr>
        <w:spacing w:line="288" w:lineRule="auto"/>
        <w:jc w:val="center"/>
        <w:rPr>
          <w:rFonts w:asciiTheme="minorHAnsi" w:hAnsiTheme="minorHAnsi" w:cstheme="minorHAnsi"/>
          <w:b/>
          <w:bCs/>
          <w:sz w:val="20"/>
          <w:szCs w:val="20"/>
        </w:rPr>
      </w:pPr>
    </w:p>
    <w:p w14:paraId="7656C564" w14:textId="0C218E6F"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Procesos Electorales</w:t>
      </w:r>
    </w:p>
    <w:p w14:paraId="4364A53C" w14:textId="77777777" w:rsidR="00164870" w:rsidRPr="00162B69" w:rsidRDefault="00164870">
      <w:pPr>
        <w:spacing w:line="288" w:lineRule="auto"/>
        <w:jc w:val="center"/>
        <w:rPr>
          <w:rFonts w:asciiTheme="minorHAnsi" w:hAnsiTheme="minorHAnsi" w:cstheme="minorHAnsi"/>
          <w:sz w:val="20"/>
          <w:szCs w:val="20"/>
        </w:rPr>
      </w:pPr>
    </w:p>
    <w:p w14:paraId="36F8B4F0" w14:textId="77777777" w:rsidR="00365BC9" w:rsidRPr="00162B69" w:rsidRDefault="00000000">
      <w:pPr>
        <w:pStyle w:val="Ttulo2"/>
        <w:numPr>
          <w:ilvl w:val="2"/>
          <w:numId w:val="3"/>
        </w:numPr>
        <w:rPr>
          <w:rFonts w:asciiTheme="minorHAnsi" w:hAnsiTheme="minorHAnsi" w:cstheme="minorHAnsi"/>
        </w:rPr>
      </w:pPr>
      <w:bookmarkStart w:id="49" w:name="_Toc225847356"/>
      <w:r w:rsidRPr="00162B69">
        <w:rPr>
          <w:rFonts w:asciiTheme="minorHAnsi" w:hAnsiTheme="minorHAnsi" w:cstheme="minorHAnsi"/>
        </w:rPr>
        <w:t>Resultados Segunda Vuelta</w:t>
      </w:r>
      <w:bookmarkEnd w:id="49"/>
    </w:p>
    <w:p w14:paraId="6267F112" w14:textId="77777777" w:rsidR="00365BC9" w:rsidRPr="00162B69" w:rsidRDefault="00000000">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Los resultados finales de la segunda vuelta de las Elecciones Generales 2025, se detallan a continuación</w:t>
      </w:r>
      <w:r w:rsidRPr="00162B69">
        <w:rPr>
          <w:rFonts w:asciiTheme="minorHAnsi" w:hAnsiTheme="minorHAnsi" w:cstheme="minorHAnsi"/>
          <w:iCs/>
          <w:sz w:val="20"/>
          <w:szCs w:val="20"/>
        </w:rPr>
        <w:t>:</w:t>
      </w:r>
    </w:p>
    <w:p w14:paraId="48981D0D" w14:textId="3C76E4AE" w:rsidR="00365BC9" w:rsidRPr="00162B69" w:rsidRDefault="00000000">
      <w:pPr>
        <w:pStyle w:val="Descripcin"/>
        <w:spacing w:line="288" w:lineRule="auto"/>
        <w:jc w:val="center"/>
        <w:rPr>
          <w:rFonts w:cstheme="minorHAnsi"/>
          <w:b/>
          <w:bCs/>
          <w:i w:val="0"/>
          <w:iCs w:val="0"/>
          <w:color w:val="auto"/>
          <w:sz w:val="20"/>
          <w:szCs w:val="20"/>
          <w:lang w:eastAsia="es-EC"/>
        </w:rPr>
      </w:pPr>
      <w:bookmarkStart w:id="50" w:name="_Toc198191350"/>
      <w:r w:rsidRPr="00162B69">
        <w:rPr>
          <w:rFonts w:cstheme="minorHAnsi"/>
          <w:b/>
          <w:bCs/>
          <w:i w:val="0"/>
          <w:iCs w:val="0"/>
          <w:color w:val="auto"/>
          <w:sz w:val="20"/>
          <w:szCs w:val="20"/>
        </w:rPr>
        <w:t>Tabla No. 3</w:t>
      </w:r>
      <w:r w:rsidR="00710779" w:rsidRPr="00162B69">
        <w:rPr>
          <w:rFonts w:cstheme="minorHAnsi"/>
          <w:b/>
          <w:bCs/>
          <w:i w:val="0"/>
          <w:iCs w:val="0"/>
          <w:color w:val="auto"/>
          <w:sz w:val="20"/>
          <w:szCs w:val="20"/>
        </w:rPr>
        <w:t>0</w:t>
      </w:r>
      <w:r w:rsidRPr="00162B69">
        <w:rPr>
          <w:rFonts w:cstheme="minorHAnsi"/>
          <w:b/>
          <w:bCs/>
          <w:i w:val="0"/>
          <w:iCs w:val="0"/>
          <w:color w:val="auto"/>
          <w:sz w:val="20"/>
          <w:szCs w:val="20"/>
        </w:rPr>
        <w:t>: Binomio Presidencial</w:t>
      </w:r>
      <w:bookmarkEnd w:id="50"/>
    </w:p>
    <w:tbl>
      <w:tblPr>
        <w:tblStyle w:val="Tablaconcuadrcula4-nfasis52"/>
        <w:tblW w:w="3954" w:type="dxa"/>
        <w:jc w:val="center"/>
        <w:tblLook w:val="04A0" w:firstRow="1" w:lastRow="0" w:firstColumn="1" w:lastColumn="0" w:noHBand="0" w:noVBand="1"/>
      </w:tblPr>
      <w:tblGrid>
        <w:gridCol w:w="2449"/>
        <w:gridCol w:w="1505"/>
      </w:tblGrid>
      <w:tr w:rsidR="00365BC9" w:rsidRPr="00162B69" w14:paraId="502046F8" w14:textId="77777777" w:rsidTr="00365BC9">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2449" w:type="dxa"/>
          </w:tcPr>
          <w:p w14:paraId="0E9F4994" w14:textId="77777777" w:rsidR="00365BC9" w:rsidRPr="00162B69" w:rsidRDefault="00000000">
            <w:pPr>
              <w:spacing w:line="288" w:lineRule="auto"/>
              <w:ind w:left="567"/>
              <w:rPr>
                <w:rFonts w:asciiTheme="minorHAnsi" w:hAnsiTheme="minorHAnsi" w:cstheme="minorHAnsi"/>
                <w:sz w:val="20"/>
                <w:szCs w:val="20"/>
              </w:rPr>
            </w:pPr>
            <w:r w:rsidRPr="00162B69">
              <w:rPr>
                <w:rFonts w:asciiTheme="minorHAnsi" w:hAnsiTheme="minorHAnsi" w:cstheme="minorHAnsi"/>
                <w:sz w:val="20"/>
                <w:szCs w:val="20"/>
              </w:rPr>
              <w:t>CANDIDATO</w:t>
            </w:r>
          </w:p>
        </w:tc>
        <w:tc>
          <w:tcPr>
            <w:tcW w:w="1505" w:type="dxa"/>
          </w:tcPr>
          <w:p w14:paraId="0FD65BAE"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VOTOS</w:t>
            </w:r>
          </w:p>
        </w:tc>
      </w:tr>
      <w:tr w:rsidR="00365BC9" w:rsidRPr="00162B69" w14:paraId="269D99FD" w14:textId="77777777" w:rsidTr="00365BC9">
        <w:trPr>
          <w:trHeight w:val="462"/>
          <w:jc w:val="center"/>
        </w:trPr>
        <w:tc>
          <w:tcPr>
            <w:cnfStyle w:val="001000000000" w:firstRow="0" w:lastRow="0" w:firstColumn="1" w:lastColumn="0" w:oddVBand="0" w:evenVBand="0" w:oddHBand="0" w:evenHBand="0" w:firstRowFirstColumn="0" w:firstRowLastColumn="0" w:lastRowFirstColumn="0" w:lastRowLastColumn="0"/>
            <w:tcW w:w="2449" w:type="dxa"/>
            <w:shd w:val="clear" w:color="auto" w:fill="DEEAF6"/>
          </w:tcPr>
          <w:p w14:paraId="014F7E3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Daniel Noboa Azin</w:t>
            </w:r>
          </w:p>
        </w:tc>
        <w:tc>
          <w:tcPr>
            <w:tcW w:w="1505" w:type="dxa"/>
            <w:shd w:val="clear" w:color="auto" w:fill="DEEAF6"/>
          </w:tcPr>
          <w:p w14:paraId="61AA1A4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1.177.714</w:t>
            </w:r>
          </w:p>
        </w:tc>
      </w:tr>
      <w:tr w:rsidR="00365BC9" w:rsidRPr="00162B69" w14:paraId="4448C5DB" w14:textId="77777777" w:rsidTr="00365BC9">
        <w:trPr>
          <w:trHeight w:val="462"/>
          <w:jc w:val="center"/>
        </w:trPr>
        <w:tc>
          <w:tcPr>
            <w:cnfStyle w:val="001000000000" w:firstRow="0" w:lastRow="0" w:firstColumn="1" w:lastColumn="0" w:oddVBand="0" w:evenVBand="0" w:oddHBand="0" w:evenHBand="0" w:firstRowFirstColumn="0" w:firstRowLastColumn="0" w:lastRowFirstColumn="0" w:lastRowLastColumn="0"/>
            <w:tcW w:w="2449" w:type="dxa"/>
          </w:tcPr>
          <w:p w14:paraId="0729408D"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Luisa González</w:t>
            </w:r>
          </w:p>
        </w:tc>
        <w:tc>
          <w:tcPr>
            <w:tcW w:w="1505" w:type="dxa"/>
          </w:tcPr>
          <w:p w14:paraId="549E193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718.540</w:t>
            </w:r>
          </w:p>
        </w:tc>
      </w:tr>
    </w:tbl>
    <w:p w14:paraId="45D2A6F2"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p>
    <w:p w14:paraId="376ACB76" w14:textId="77777777" w:rsidR="00365BC9" w:rsidRPr="00162B69" w:rsidRDefault="00365BC9">
      <w:pPr>
        <w:spacing w:line="288" w:lineRule="auto"/>
        <w:jc w:val="center"/>
        <w:rPr>
          <w:rFonts w:asciiTheme="minorHAnsi" w:hAnsiTheme="minorHAnsi" w:cstheme="minorHAnsi"/>
          <w:sz w:val="20"/>
          <w:szCs w:val="20"/>
        </w:rPr>
      </w:pPr>
    </w:p>
    <w:p w14:paraId="35436BDC" w14:textId="77777777" w:rsidR="00365BC9" w:rsidRPr="00162B69" w:rsidRDefault="00365BC9">
      <w:pPr>
        <w:spacing w:line="288" w:lineRule="auto"/>
        <w:jc w:val="center"/>
        <w:rPr>
          <w:rFonts w:asciiTheme="minorHAnsi" w:hAnsiTheme="minorHAnsi" w:cstheme="minorHAnsi"/>
          <w:b/>
          <w:bCs/>
          <w:sz w:val="20"/>
          <w:szCs w:val="20"/>
        </w:rPr>
      </w:pPr>
    </w:p>
    <w:p w14:paraId="170C36DA"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lastRenderedPageBreak/>
        <w:t>Gráfico No. 2: Votación Segunda Vuelta</w:t>
      </w:r>
    </w:p>
    <w:p w14:paraId="36DB474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3600" behindDoc="0" locked="0" layoutInCell="1" allowOverlap="1" wp14:anchorId="38B02958" wp14:editId="592EE4C4">
            <wp:simplePos x="0" y="0"/>
            <wp:positionH relativeFrom="column">
              <wp:posOffset>877570</wp:posOffset>
            </wp:positionH>
            <wp:positionV relativeFrom="paragraph">
              <wp:posOffset>77470</wp:posOffset>
            </wp:positionV>
            <wp:extent cx="3562985" cy="2144395"/>
            <wp:effectExtent l="0" t="0" r="0" b="8255"/>
            <wp:wrapNone/>
            <wp:docPr id="1989267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6740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62709" cy="2144543"/>
                    </a:xfrm>
                    <a:prstGeom prst="rect">
                      <a:avLst/>
                    </a:prstGeom>
                    <a:noFill/>
                  </pic:spPr>
                </pic:pic>
              </a:graphicData>
            </a:graphic>
          </wp:anchor>
        </w:drawing>
      </w:r>
    </w:p>
    <w:p w14:paraId="24CDECB4" w14:textId="77777777" w:rsidR="00365BC9" w:rsidRPr="00162B69" w:rsidRDefault="00365BC9">
      <w:pPr>
        <w:spacing w:line="288" w:lineRule="auto"/>
        <w:jc w:val="center"/>
        <w:rPr>
          <w:rFonts w:asciiTheme="minorHAnsi" w:hAnsiTheme="minorHAnsi" w:cstheme="minorHAnsi"/>
          <w:sz w:val="20"/>
          <w:szCs w:val="20"/>
        </w:rPr>
      </w:pPr>
    </w:p>
    <w:p w14:paraId="38404101" w14:textId="77777777" w:rsidR="00365BC9" w:rsidRPr="00162B69" w:rsidRDefault="00365BC9">
      <w:pPr>
        <w:spacing w:line="288" w:lineRule="auto"/>
        <w:jc w:val="center"/>
        <w:rPr>
          <w:rFonts w:asciiTheme="minorHAnsi" w:hAnsiTheme="minorHAnsi" w:cstheme="minorHAnsi"/>
          <w:sz w:val="20"/>
          <w:szCs w:val="20"/>
        </w:rPr>
      </w:pPr>
    </w:p>
    <w:p w14:paraId="73D6813C" w14:textId="77777777" w:rsidR="00365BC9" w:rsidRPr="00162B69" w:rsidRDefault="00365BC9">
      <w:pPr>
        <w:spacing w:line="288" w:lineRule="auto"/>
        <w:jc w:val="center"/>
        <w:rPr>
          <w:rFonts w:asciiTheme="minorHAnsi" w:hAnsiTheme="minorHAnsi" w:cstheme="minorHAnsi"/>
          <w:sz w:val="20"/>
          <w:szCs w:val="20"/>
        </w:rPr>
      </w:pPr>
    </w:p>
    <w:p w14:paraId="4543E24C" w14:textId="77777777" w:rsidR="00365BC9" w:rsidRPr="00162B69" w:rsidRDefault="00365BC9">
      <w:pPr>
        <w:spacing w:line="288" w:lineRule="auto"/>
        <w:jc w:val="center"/>
        <w:rPr>
          <w:rFonts w:asciiTheme="minorHAnsi" w:hAnsiTheme="minorHAnsi" w:cstheme="minorHAnsi"/>
          <w:sz w:val="20"/>
          <w:szCs w:val="20"/>
        </w:rPr>
      </w:pPr>
    </w:p>
    <w:p w14:paraId="2CC42A0F" w14:textId="77777777" w:rsidR="00365BC9" w:rsidRPr="00162B69" w:rsidRDefault="00365BC9">
      <w:pPr>
        <w:spacing w:line="288" w:lineRule="auto"/>
        <w:jc w:val="center"/>
        <w:rPr>
          <w:rFonts w:asciiTheme="minorHAnsi" w:hAnsiTheme="minorHAnsi" w:cstheme="minorHAnsi"/>
          <w:sz w:val="20"/>
          <w:szCs w:val="20"/>
        </w:rPr>
      </w:pPr>
    </w:p>
    <w:p w14:paraId="7AD8687E" w14:textId="77777777" w:rsidR="00365BC9" w:rsidRPr="00162B69" w:rsidRDefault="00365BC9">
      <w:pPr>
        <w:spacing w:line="288" w:lineRule="auto"/>
        <w:jc w:val="center"/>
        <w:rPr>
          <w:rFonts w:asciiTheme="minorHAnsi" w:hAnsiTheme="minorHAnsi" w:cstheme="minorHAnsi"/>
          <w:sz w:val="20"/>
          <w:szCs w:val="20"/>
        </w:rPr>
      </w:pPr>
    </w:p>
    <w:p w14:paraId="023AA96F" w14:textId="77777777" w:rsidR="00365BC9" w:rsidRPr="00162B69" w:rsidRDefault="00365BC9">
      <w:pPr>
        <w:spacing w:line="288" w:lineRule="auto"/>
        <w:jc w:val="center"/>
        <w:rPr>
          <w:rFonts w:asciiTheme="minorHAnsi" w:hAnsiTheme="minorHAnsi" w:cstheme="minorHAnsi"/>
          <w:sz w:val="20"/>
          <w:szCs w:val="20"/>
        </w:rPr>
      </w:pPr>
    </w:p>
    <w:p w14:paraId="73BB4DDD" w14:textId="77777777" w:rsidR="00365BC9" w:rsidRPr="00162B69" w:rsidRDefault="00365BC9">
      <w:pPr>
        <w:spacing w:line="288" w:lineRule="auto"/>
        <w:jc w:val="center"/>
        <w:rPr>
          <w:rFonts w:asciiTheme="minorHAnsi" w:hAnsiTheme="minorHAnsi" w:cstheme="minorHAnsi"/>
          <w:sz w:val="20"/>
          <w:szCs w:val="20"/>
        </w:rPr>
      </w:pPr>
    </w:p>
    <w:p w14:paraId="683D9632" w14:textId="77777777" w:rsidR="00365BC9" w:rsidRPr="00162B69" w:rsidRDefault="00365BC9">
      <w:pPr>
        <w:spacing w:line="288" w:lineRule="auto"/>
        <w:jc w:val="center"/>
        <w:rPr>
          <w:rFonts w:asciiTheme="minorHAnsi" w:hAnsiTheme="minorHAnsi" w:cstheme="minorHAnsi"/>
          <w:sz w:val="20"/>
          <w:szCs w:val="20"/>
        </w:rPr>
      </w:pPr>
    </w:p>
    <w:p w14:paraId="32FB1A9F" w14:textId="77777777" w:rsidR="00365BC9" w:rsidRPr="00162B69" w:rsidRDefault="00365BC9" w:rsidP="002F1C5D">
      <w:pPr>
        <w:spacing w:line="288" w:lineRule="auto"/>
        <w:rPr>
          <w:rFonts w:asciiTheme="minorHAnsi" w:hAnsiTheme="minorHAnsi" w:cstheme="minorHAnsi"/>
          <w:sz w:val="20"/>
          <w:szCs w:val="20"/>
        </w:rPr>
      </w:pPr>
    </w:p>
    <w:p w14:paraId="33FA9C9B" w14:textId="77777777" w:rsidR="00365BC9" w:rsidRPr="00162B69" w:rsidRDefault="00365BC9">
      <w:pPr>
        <w:spacing w:line="288" w:lineRule="auto"/>
        <w:jc w:val="center"/>
        <w:rPr>
          <w:rFonts w:asciiTheme="minorHAnsi" w:hAnsiTheme="minorHAnsi" w:cstheme="minorHAnsi"/>
          <w:sz w:val="20"/>
          <w:szCs w:val="20"/>
        </w:rPr>
      </w:pPr>
    </w:p>
    <w:p w14:paraId="0C133819" w14:textId="77777777" w:rsidR="00365BC9" w:rsidRPr="00162B69" w:rsidRDefault="00365BC9">
      <w:pPr>
        <w:spacing w:line="288" w:lineRule="auto"/>
        <w:jc w:val="center"/>
        <w:rPr>
          <w:rFonts w:asciiTheme="minorHAnsi" w:hAnsiTheme="minorHAnsi" w:cstheme="minorHAnsi"/>
          <w:sz w:val="20"/>
          <w:szCs w:val="20"/>
        </w:rPr>
      </w:pPr>
    </w:p>
    <w:p w14:paraId="1BBC899E" w14:textId="7777777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p>
    <w:p w14:paraId="48A48AED" w14:textId="77777777" w:rsidR="00365BC9" w:rsidRPr="00162B69" w:rsidRDefault="00365BC9">
      <w:pPr>
        <w:spacing w:line="288" w:lineRule="auto"/>
        <w:jc w:val="center"/>
        <w:rPr>
          <w:rFonts w:asciiTheme="minorHAnsi" w:hAnsiTheme="minorHAnsi" w:cstheme="minorHAnsi"/>
          <w:sz w:val="20"/>
          <w:szCs w:val="20"/>
        </w:rPr>
      </w:pPr>
    </w:p>
    <w:p w14:paraId="7E4230C1" w14:textId="77777777" w:rsidR="00365BC9" w:rsidRPr="00162B69" w:rsidRDefault="00000000">
      <w:pPr>
        <w:pStyle w:val="Ttulo2"/>
        <w:numPr>
          <w:ilvl w:val="2"/>
          <w:numId w:val="3"/>
        </w:numPr>
        <w:rPr>
          <w:rFonts w:asciiTheme="minorHAnsi" w:hAnsiTheme="minorHAnsi" w:cstheme="minorHAnsi"/>
        </w:rPr>
      </w:pPr>
      <w:bookmarkStart w:id="51" w:name="_Toc225847357"/>
      <w:r w:rsidRPr="00162B69">
        <w:rPr>
          <w:rFonts w:asciiTheme="minorHAnsi" w:hAnsiTheme="minorHAnsi" w:cstheme="minorHAnsi"/>
        </w:rPr>
        <w:t>Observación electoral</w:t>
      </w:r>
      <w:bookmarkEnd w:id="51"/>
    </w:p>
    <w:p w14:paraId="7B0A8C9E" w14:textId="77777777" w:rsidR="00365BC9" w:rsidRPr="00162B69" w:rsidRDefault="00000000">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la segunda vuelta de las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xml:space="preserve"> se mantuvo activa la participación de las y los observadores, garantizando la continuidad del acompañamiento sobre el desarrollo del proceso electoral.</w:t>
      </w:r>
    </w:p>
    <w:p w14:paraId="5EC17332" w14:textId="1E19C891"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3</w:t>
      </w:r>
      <w:r w:rsidR="00FE701F" w:rsidRPr="00162B69">
        <w:rPr>
          <w:rFonts w:cstheme="minorHAnsi"/>
          <w:b/>
          <w:bCs/>
          <w:i w:val="0"/>
          <w:iCs w:val="0"/>
          <w:color w:val="auto"/>
          <w:sz w:val="20"/>
          <w:szCs w:val="20"/>
        </w:rPr>
        <w:t>1</w:t>
      </w:r>
      <w:r w:rsidRPr="00162B69">
        <w:rPr>
          <w:rFonts w:cstheme="minorHAnsi"/>
          <w:b/>
          <w:bCs/>
          <w:i w:val="0"/>
          <w:iCs w:val="0"/>
          <w:color w:val="auto"/>
          <w:sz w:val="20"/>
          <w:szCs w:val="20"/>
        </w:rPr>
        <w:t>: Total de observadores electorales acreditados para la segunda vuelta</w:t>
      </w:r>
    </w:p>
    <w:tbl>
      <w:tblPr>
        <w:tblStyle w:val="Tablaconcuadrcula4-nfasis52"/>
        <w:tblW w:w="571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3685"/>
        <w:gridCol w:w="2026"/>
      </w:tblGrid>
      <w:tr w:rsidR="00365BC9" w:rsidRPr="00162B69" w14:paraId="2B418EFB"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685" w:type="dxa"/>
            <w:tcBorders>
              <w:top w:val="nil"/>
              <w:left w:val="nil"/>
              <w:bottom w:val="nil"/>
            </w:tcBorders>
            <w:vAlign w:val="center"/>
          </w:tcPr>
          <w:p w14:paraId="3E6D3149"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2026" w:type="dxa"/>
            <w:tcBorders>
              <w:top w:val="nil"/>
              <w:bottom w:val="nil"/>
              <w:right w:val="nil"/>
            </w:tcBorders>
            <w:vAlign w:val="center"/>
          </w:tcPr>
          <w:p w14:paraId="7E089B7A"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0E9293FF"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DEEAF6"/>
            <w:vAlign w:val="center"/>
          </w:tcPr>
          <w:p w14:paraId="0D17102C"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Nacionales</w:t>
            </w:r>
          </w:p>
        </w:tc>
        <w:tc>
          <w:tcPr>
            <w:tcW w:w="2026" w:type="dxa"/>
            <w:shd w:val="clear" w:color="auto" w:fill="DEEAF6"/>
            <w:vAlign w:val="center"/>
          </w:tcPr>
          <w:p w14:paraId="48D42B6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1.213</w:t>
            </w:r>
          </w:p>
        </w:tc>
      </w:tr>
      <w:tr w:rsidR="00365BC9" w:rsidRPr="00162B69" w14:paraId="2A1E65A2" w14:textId="77777777" w:rsidTr="00365BC9">
        <w:trPr>
          <w:trHeight w:val="276"/>
          <w:jc w:val="center"/>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844553C"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Internacionales</w:t>
            </w:r>
          </w:p>
        </w:tc>
        <w:tc>
          <w:tcPr>
            <w:tcW w:w="2026" w:type="dxa"/>
            <w:vAlign w:val="center"/>
          </w:tcPr>
          <w:p w14:paraId="6086B01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476</w:t>
            </w:r>
          </w:p>
        </w:tc>
      </w:tr>
      <w:tr w:rsidR="00365BC9" w:rsidRPr="00162B69" w14:paraId="5CDAB8DB"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DEEAF6"/>
            <w:vAlign w:val="center"/>
          </w:tcPr>
          <w:p w14:paraId="6B2DB451"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2026" w:type="dxa"/>
            <w:shd w:val="clear" w:color="auto" w:fill="DEEAF6"/>
            <w:vAlign w:val="center"/>
          </w:tcPr>
          <w:p w14:paraId="536B77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1.689</w:t>
            </w:r>
          </w:p>
        </w:tc>
      </w:tr>
    </w:tbl>
    <w:p w14:paraId="4DF28C50"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42F8718D" w14:textId="77777777" w:rsidR="00365BC9" w:rsidRPr="00162B69" w:rsidRDefault="00365BC9">
      <w:pPr>
        <w:spacing w:line="288" w:lineRule="auto"/>
        <w:jc w:val="center"/>
        <w:rPr>
          <w:rFonts w:asciiTheme="minorHAnsi" w:eastAsia="Cambria" w:hAnsiTheme="minorHAnsi" w:cstheme="minorHAnsi"/>
          <w:b/>
          <w:sz w:val="20"/>
          <w:szCs w:val="20"/>
          <w:u w:val="single"/>
        </w:rPr>
      </w:pPr>
    </w:p>
    <w:p w14:paraId="6CFDC256"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el ámbito de la observación electoral nacional, no se habilitaron nuevos periodos de recepción de solicitudes para acreditación, por lo que se conservaron las acreditaciones previamente otorgadas. Sin embargo, se continuó con el proceso de acreditación por invitación, lo que permitió ampliar el número de observadores nacionales.</w:t>
      </w:r>
    </w:p>
    <w:p w14:paraId="3518EC2F" w14:textId="77777777" w:rsidR="000B4595" w:rsidRPr="00162B69" w:rsidRDefault="000B4595">
      <w:pPr>
        <w:spacing w:line="288" w:lineRule="auto"/>
        <w:jc w:val="both"/>
        <w:rPr>
          <w:rFonts w:asciiTheme="minorHAnsi" w:hAnsiTheme="minorHAnsi" w:cstheme="minorHAnsi"/>
          <w:sz w:val="20"/>
          <w:szCs w:val="20"/>
        </w:rPr>
      </w:pPr>
    </w:p>
    <w:p w14:paraId="6933F149" w14:textId="15F34DB3" w:rsidR="000B4595" w:rsidRPr="00162B69" w:rsidRDefault="000B4595" w:rsidP="000B4595">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3</w:t>
      </w:r>
      <w:r w:rsidR="00012856" w:rsidRPr="00162B69">
        <w:rPr>
          <w:rFonts w:cstheme="minorHAnsi"/>
          <w:b/>
          <w:bCs/>
          <w:i w:val="0"/>
          <w:iCs w:val="0"/>
          <w:color w:val="auto"/>
          <w:sz w:val="20"/>
          <w:szCs w:val="20"/>
        </w:rPr>
        <w:t>2</w:t>
      </w:r>
      <w:r w:rsidRPr="00162B69">
        <w:rPr>
          <w:rFonts w:cstheme="minorHAnsi"/>
          <w:b/>
          <w:bCs/>
          <w:i w:val="0"/>
          <w:iCs w:val="0"/>
          <w:color w:val="auto"/>
          <w:sz w:val="20"/>
          <w:szCs w:val="20"/>
        </w:rPr>
        <w:t>: Total de observadores electorales- Pichincha</w:t>
      </w:r>
    </w:p>
    <w:tbl>
      <w:tblPr>
        <w:tblStyle w:val="Tablaconcuadrcula4-nfasis52"/>
        <w:tblW w:w="6946" w:type="dxa"/>
        <w:jc w:val="center"/>
        <w:tblLayout w:type="fixed"/>
        <w:tblLook w:val="04A0" w:firstRow="1" w:lastRow="0" w:firstColumn="1" w:lastColumn="0" w:noHBand="0" w:noVBand="1"/>
      </w:tblPr>
      <w:tblGrid>
        <w:gridCol w:w="5215"/>
        <w:gridCol w:w="1731"/>
      </w:tblGrid>
      <w:tr w:rsidR="000B4595" w:rsidRPr="00162B69" w14:paraId="296FCDB3" w14:textId="77777777" w:rsidTr="00A852F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15" w:type="dxa"/>
          </w:tcPr>
          <w:p w14:paraId="08BC7050" w14:textId="77777777" w:rsidR="000B4595" w:rsidRPr="00162B69" w:rsidRDefault="000B4595" w:rsidP="00A852F7">
            <w:pPr>
              <w:spacing w:line="288" w:lineRule="auto"/>
              <w:jc w:val="center"/>
              <w:rPr>
                <w:rFonts w:asciiTheme="minorHAnsi" w:hAnsiTheme="minorHAnsi" w:cstheme="minorHAnsi"/>
                <w:color w:val="FFFFFF" w:themeColor="background1"/>
                <w:sz w:val="18"/>
                <w:szCs w:val="18"/>
              </w:rPr>
            </w:pPr>
            <w:r w:rsidRPr="00162B69">
              <w:rPr>
                <w:rFonts w:asciiTheme="minorHAnsi" w:hAnsiTheme="minorHAnsi" w:cstheme="minorHAnsi"/>
                <w:color w:val="FFFFFF" w:themeColor="background1"/>
                <w:sz w:val="18"/>
                <w:szCs w:val="18"/>
              </w:rPr>
              <w:t>OBSERVADORES CPE PICHINCHA</w:t>
            </w:r>
          </w:p>
        </w:tc>
        <w:tc>
          <w:tcPr>
            <w:tcW w:w="1731" w:type="dxa"/>
          </w:tcPr>
          <w:p w14:paraId="402D6B07" w14:textId="77777777" w:rsidR="000B4595" w:rsidRPr="00162B69" w:rsidRDefault="000B4595"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162B69">
              <w:rPr>
                <w:rFonts w:asciiTheme="minorHAnsi" w:hAnsiTheme="minorHAnsi" w:cstheme="minorHAnsi"/>
                <w:color w:val="FFFFFF" w:themeColor="background1"/>
                <w:sz w:val="18"/>
                <w:szCs w:val="18"/>
              </w:rPr>
              <w:t>No.</w:t>
            </w:r>
          </w:p>
        </w:tc>
      </w:tr>
      <w:tr w:rsidR="000B4595" w:rsidRPr="00162B69" w14:paraId="2D6D6D06" w14:textId="77777777" w:rsidTr="00A852F7">
        <w:trPr>
          <w:trHeight w:val="317"/>
          <w:jc w:val="center"/>
        </w:trPr>
        <w:tc>
          <w:tcPr>
            <w:cnfStyle w:val="001000000000" w:firstRow="0" w:lastRow="0" w:firstColumn="1" w:lastColumn="0" w:oddVBand="0" w:evenVBand="0" w:oddHBand="0" w:evenHBand="0" w:firstRowFirstColumn="0" w:firstRowLastColumn="0" w:lastRowFirstColumn="0" w:lastRowLastColumn="0"/>
            <w:tcW w:w="5215" w:type="dxa"/>
          </w:tcPr>
          <w:p w14:paraId="413323EB" w14:textId="77777777" w:rsidR="000B4595" w:rsidRPr="00162B69" w:rsidRDefault="000B4595"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 xml:space="preserve">Observadores internacionales OEA </w:t>
            </w:r>
          </w:p>
        </w:tc>
        <w:tc>
          <w:tcPr>
            <w:tcW w:w="1731" w:type="dxa"/>
          </w:tcPr>
          <w:p w14:paraId="61F5CAAE" w14:textId="77777777" w:rsidR="000B4595" w:rsidRPr="00162B69" w:rsidRDefault="000B4595"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0B4595" w:rsidRPr="00162B69" w14:paraId="0A063FF7"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59FC43AA" w14:textId="77777777" w:rsidR="000B4595" w:rsidRPr="00162B69" w:rsidRDefault="000B4595"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Nacionales por Solicitud</w:t>
            </w:r>
          </w:p>
        </w:tc>
        <w:tc>
          <w:tcPr>
            <w:tcW w:w="1731" w:type="dxa"/>
          </w:tcPr>
          <w:p w14:paraId="3DBCAB59" w14:textId="77777777" w:rsidR="000B4595" w:rsidRPr="00162B69" w:rsidRDefault="000B4595"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r w:rsidR="000B4595" w:rsidRPr="00162B69" w14:paraId="29E78E4D"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2CD096E9" w14:textId="77777777" w:rsidR="000B4595" w:rsidRPr="00162B69" w:rsidRDefault="000B4595"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Nacionales USFQ</w:t>
            </w:r>
          </w:p>
        </w:tc>
        <w:tc>
          <w:tcPr>
            <w:tcW w:w="1731" w:type="dxa"/>
          </w:tcPr>
          <w:p w14:paraId="593A3A9D" w14:textId="77777777" w:rsidR="000B4595" w:rsidRPr="00162B69" w:rsidRDefault="000B4595"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2</w:t>
            </w:r>
          </w:p>
        </w:tc>
      </w:tr>
      <w:tr w:rsidR="000B4595" w:rsidRPr="00162B69" w14:paraId="5F2C2430"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334ADDB7" w14:textId="77777777" w:rsidR="000B4595" w:rsidRPr="00162B69" w:rsidRDefault="000B4595"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Internacionales A Web</w:t>
            </w:r>
          </w:p>
        </w:tc>
        <w:tc>
          <w:tcPr>
            <w:tcW w:w="1731" w:type="dxa"/>
          </w:tcPr>
          <w:p w14:paraId="5A2882BB" w14:textId="77777777" w:rsidR="000B4595" w:rsidRPr="00162B69" w:rsidRDefault="000B4595"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w:t>
            </w:r>
          </w:p>
        </w:tc>
      </w:tr>
    </w:tbl>
    <w:p w14:paraId="2BD18B58" w14:textId="77777777" w:rsidR="00370179" w:rsidRPr="00162B69" w:rsidRDefault="00370179" w:rsidP="00370179">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20DB8284" w14:textId="77777777" w:rsidR="00370179" w:rsidRPr="00162B69" w:rsidRDefault="00370179" w:rsidP="00370179">
      <w:pPr>
        <w:spacing w:line="288" w:lineRule="auto"/>
        <w:jc w:val="both"/>
        <w:rPr>
          <w:rFonts w:asciiTheme="minorHAnsi" w:hAnsiTheme="minorHAnsi" w:cstheme="minorHAnsi"/>
          <w:sz w:val="20"/>
          <w:szCs w:val="20"/>
        </w:rPr>
      </w:pPr>
    </w:p>
    <w:p w14:paraId="17717624" w14:textId="7D0A86A9" w:rsidR="000B4595" w:rsidRPr="00162B69" w:rsidRDefault="000B4595" w:rsidP="000B4595">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En la provincia de Pichincha </w:t>
      </w:r>
      <w:r w:rsidR="00382FC7">
        <w:rPr>
          <w:rFonts w:asciiTheme="minorHAnsi" w:hAnsiTheme="minorHAnsi" w:cstheme="minorHAnsi"/>
          <w:sz w:val="20"/>
          <w:szCs w:val="20"/>
        </w:rPr>
        <w:t>se acreditaron</w:t>
      </w:r>
      <w:r w:rsidRPr="00162B69">
        <w:rPr>
          <w:rFonts w:asciiTheme="minorHAnsi" w:hAnsiTheme="minorHAnsi" w:cstheme="minorHAnsi"/>
          <w:sz w:val="20"/>
          <w:szCs w:val="20"/>
        </w:rPr>
        <w:t xml:space="preserve"> nueve observadores, distribuidos entre diferentes organismos y grupos; la Organización de los Estados Americanos (OEA) aportó dos observadores especializados para supervisar el desarrollo del proceso electoral; asimismo, se contó con la presencia de un observador nacional, quien representó a entidades locales encargadas del seguimiento electoral; además, la misión </w:t>
      </w:r>
      <w:r w:rsidRPr="00162B69">
        <w:rPr>
          <w:rFonts w:asciiTheme="minorHAnsi" w:hAnsiTheme="minorHAnsi" w:cstheme="minorHAnsi"/>
          <w:sz w:val="20"/>
          <w:szCs w:val="20"/>
        </w:rPr>
        <w:lastRenderedPageBreak/>
        <w:t xml:space="preserve">de observación incluyó a dos representantes de la Universidad San Francisco de Quito (USFQ), que contribuyeron con </w:t>
      </w:r>
      <w:r w:rsidR="00CD7CFC">
        <w:rPr>
          <w:rFonts w:asciiTheme="minorHAnsi" w:hAnsiTheme="minorHAnsi" w:cstheme="minorHAnsi"/>
          <w:sz w:val="20"/>
          <w:szCs w:val="20"/>
        </w:rPr>
        <w:t>la</w:t>
      </w:r>
      <w:r w:rsidRPr="00162B69">
        <w:rPr>
          <w:rFonts w:asciiTheme="minorHAnsi" w:hAnsiTheme="minorHAnsi" w:cstheme="minorHAnsi"/>
          <w:sz w:val="20"/>
          <w:szCs w:val="20"/>
        </w:rPr>
        <w:t xml:space="preserve"> vigilancia y análisis del evento; por último, cuatro observadores pertenecientes a la organización A-Web completaron el equipo, aportando un soporte adicional fundamental para garantizar la transparencia y la correcta ejecución de las actividades para el proceso electoral Elecciones Generales 2025.</w:t>
      </w:r>
    </w:p>
    <w:p w14:paraId="5242D6B6" w14:textId="77777777" w:rsidR="000B4595" w:rsidRPr="00162B69" w:rsidRDefault="000B4595">
      <w:pPr>
        <w:spacing w:line="288" w:lineRule="auto"/>
        <w:jc w:val="both"/>
        <w:rPr>
          <w:rFonts w:asciiTheme="minorHAnsi" w:hAnsiTheme="minorHAnsi" w:cstheme="minorHAnsi"/>
          <w:sz w:val="20"/>
          <w:szCs w:val="20"/>
        </w:rPr>
      </w:pPr>
    </w:p>
    <w:p w14:paraId="77844829" w14:textId="77777777" w:rsidR="00365BC9" w:rsidRPr="00162B69" w:rsidRDefault="00365BC9">
      <w:pPr>
        <w:spacing w:line="288" w:lineRule="auto"/>
        <w:jc w:val="both"/>
        <w:rPr>
          <w:rFonts w:asciiTheme="minorHAnsi" w:hAnsiTheme="minorHAnsi" w:cstheme="minorHAnsi"/>
          <w:sz w:val="20"/>
          <w:szCs w:val="20"/>
        </w:rPr>
      </w:pPr>
    </w:p>
    <w:p w14:paraId="65AE118F" w14:textId="77777777" w:rsidR="00370179" w:rsidRPr="00162B69" w:rsidRDefault="00370179">
      <w:pPr>
        <w:spacing w:line="288" w:lineRule="auto"/>
        <w:jc w:val="both"/>
        <w:rPr>
          <w:rFonts w:asciiTheme="minorHAnsi" w:hAnsiTheme="minorHAnsi" w:cstheme="minorHAnsi"/>
          <w:sz w:val="20"/>
          <w:szCs w:val="20"/>
        </w:rPr>
      </w:pPr>
    </w:p>
    <w:p w14:paraId="10C4F66A" w14:textId="77777777" w:rsidR="00370179" w:rsidRPr="00162B69" w:rsidRDefault="00370179">
      <w:pPr>
        <w:spacing w:line="288" w:lineRule="auto"/>
        <w:jc w:val="both"/>
        <w:rPr>
          <w:rFonts w:asciiTheme="minorHAnsi" w:hAnsiTheme="minorHAnsi" w:cstheme="minorHAnsi"/>
          <w:sz w:val="20"/>
          <w:szCs w:val="20"/>
        </w:rPr>
      </w:pPr>
    </w:p>
    <w:p w14:paraId="4A334D45" w14:textId="77777777" w:rsidR="00370179" w:rsidRPr="00162B69" w:rsidRDefault="00370179">
      <w:pPr>
        <w:spacing w:line="288" w:lineRule="auto"/>
        <w:jc w:val="both"/>
        <w:rPr>
          <w:rFonts w:asciiTheme="minorHAnsi" w:hAnsiTheme="minorHAnsi" w:cstheme="minorHAnsi"/>
          <w:sz w:val="20"/>
          <w:szCs w:val="20"/>
        </w:rPr>
      </w:pPr>
    </w:p>
    <w:p w14:paraId="17D36EA7" w14:textId="77777777" w:rsidR="00370179" w:rsidRPr="00162B69" w:rsidRDefault="00370179">
      <w:pPr>
        <w:spacing w:line="288" w:lineRule="auto"/>
        <w:jc w:val="both"/>
        <w:rPr>
          <w:rFonts w:asciiTheme="minorHAnsi" w:hAnsiTheme="minorHAnsi" w:cstheme="minorHAnsi"/>
          <w:sz w:val="20"/>
          <w:szCs w:val="20"/>
        </w:rPr>
      </w:pPr>
    </w:p>
    <w:p w14:paraId="5E153EF2" w14:textId="266B3C16"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3</w:t>
      </w:r>
      <w:r w:rsidR="00012856" w:rsidRPr="00162B69">
        <w:rPr>
          <w:rFonts w:cstheme="minorHAnsi"/>
          <w:b/>
          <w:bCs/>
          <w:i w:val="0"/>
          <w:iCs w:val="0"/>
          <w:color w:val="auto"/>
          <w:sz w:val="20"/>
          <w:szCs w:val="20"/>
        </w:rPr>
        <w:t>3</w:t>
      </w:r>
      <w:r w:rsidRPr="00162B69">
        <w:rPr>
          <w:rFonts w:cstheme="minorHAnsi"/>
          <w:b/>
          <w:bCs/>
          <w:i w:val="0"/>
          <w:iCs w:val="0"/>
          <w:color w:val="auto"/>
          <w:sz w:val="20"/>
          <w:szCs w:val="20"/>
        </w:rPr>
        <w:t>: Total de observadores electorales nacionales acreditados por invitación</w:t>
      </w:r>
    </w:p>
    <w:tbl>
      <w:tblPr>
        <w:tblStyle w:val="Tablaconcuadrcula4-nfasis52"/>
        <w:tblW w:w="7225"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665"/>
        <w:gridCol w:w="1560"/>
      </w:tblGrid>
      <w:tr w:rsidR="00365BC9" w:rsidRPr="00162B69" w14:paraId="7C3B9C73"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665" w:type="dxa"/>
            <w:tcBorders>
              <w:top w:val="nil"/>
              <w:left w:val="nil"/>
              <w:bottom w:val="nil"/>
            </w:tcBorders>
            <w:vAlign w:val="center"/>
          </w:tcPr>
          <w:p w14:paraId="701CC4B8"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1560" w:type="dxa"/>
            <w:tcBorders>
              <w:top w:val="nil"/>
              <w:bottom w:val="nil"/>
              <w:right w:val="nil"/>
            </w:tcBorders>
            <w:vAlign w:val="center"/>
          </w:tcPr>
          <w:p w14:paraId="1AB3BBE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74B0A9A9" w14:textId="77777777" w:rsidTr="00365BC9">
        <w:trPr>
          <w:trHeight w:val="503"/>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DEEAF6"/>
            <w:vAlign w:val="center"/>
          </w:tcPr>
          <w:p w14:paraId="15EDCF55"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Consejos Nacionales para la Igualdad</w:t>
            </w:r>
          </w:p>
        </w:tc>
        <w:tc>
          <w:tcPr>
            <w:tcW w:w="1560" w:type="dxa"/>
            <w:shd w:val="clear" w:color="auto" w:fill="DEEAF6"/>
            <w:vAlign w:val="center"/>
          </w:tcPr>
          <w:p w14:paraId="5F37A48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548</w:t>
            </w:r>
          </w:p>
        </w:tc>
      </w:tr>
      <w:tr w:rsidR="00365BC9" w:rsidRPr="00162B69" w14:paraId="4A6A9EC4" w14:textId="77777777" w:rsidTr="00365BC9">
        <w:trPr>
          <w:trHeight w:val="411"/>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38699C93"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Personas Jurídicas y Organizaciones de la Sociedad Civil</w:t>
            </w:r>
          </w:p>
        </w:tc>
        <w:tc>
          <w:tcPr>
            <w:tcW w:w="1560" w:type="dxa"/>
            <w:vAlign w:val="center"/>
          </w:tcPr>
          <w:p w14:paraId="46A887B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42</w:t>
            </w:r>
          </w:p>
        </w:tc>
      </w:tr>
      <w:tr w:rsidR="00365BC9" w:rsidRPr="00162B69" w14:paraId="4D054F29" w14:textId="77777777" w:rsidTr="00365BC9">
        <w:trPr>
          <w:trHeight w:val="429"/>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DEEAF6"/>
            <w:vAlign w:val="center"/>
          </w:tcPr>
          <w:p w14:paraId="77599CA4"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Ecuatorianos que habitan en el exterior</w:t>
            </w:r>
          </w:p>
        </w:tc>
        <w:tc>
          <w:tcPr>
            <w:tcW w:w="1560" w:type="dxa"/>
            <w:shd w:val="clear" w:color="auto" w:fill="DEEAF6"/>
            <w:vAlign w:val="center"/>
          </w:tcPr>
          <w:p w14:paraId="43DB3EC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6</w:t>
            </w:r>
          </w:p>
        </w:tc>
      </w:tr>
      <w:tr w:rsidR="00365BC9" w:rsidRPr="00162B69" w14:paraId="0A6A8997" w14:textId="77777777" w:rsidTr="00365BC9">
        <w:trPr>
          <w:trHeight w:val="407"/>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FBAA811"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Delegados de Universidades acreditadas</w:t>
            </w:r>
          </w:p>
        </w:tc>
        <w:tc>
          <w:tcPr>
            <w:tcW w:w="1560" w:type="dxa"/>
            <w:vAlign w:val="center"/>
          </w:tcPr>
          <w:p w14:paraId="16CE7BA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312</w:t>
            </w:r>
          </w:p>
        </w:tc>
      </w:tr>
      <w:tr w:rsidR="00365BC9" w:rsidRPr="00162B69" w14:paraId="25F8D91F" w14:textId="77777777" w:rsidTr="00365BC9">
        <w:trPr>
          <w:trHeight w:val="369"/>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DEEAF6"/>
            <w:vAlign w:val="center"/>
          </w:tcPr>
          <w:p w14:paraId="342D2A1E"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Personas Naturales</w:t>
            </w:r>
          </w:p>
        </w:tc>
        <w:tc>
          <w:tcPr>
            <w:tcW w:w="1560" w:type="dxa"/>
            <w:shd w:val="clear" w:color="auto" w:fill="DEEAF6"/>
            <w:vAlign w:val="center"/>
          </w:tcPr>
          <w:p w14:paraId="43B5869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4</w:t>
            </w:r>
          </w:p>
        </w:tc>
      </w:tr>
      <w:tr w:rsidR="00365BC9" w:rsidRPr="00162B69" w14:paraId="6FF75FBC"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6AE4FAE"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1560" w:type="dxa"/>
            <w:vAlign w:val="center"/>
          </w:tcPr>
          <w:p w14:paraId="7833A2B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912</w:t>
            </w:r>
          </w:p>
        </w:tc>
      </w:tr>
    </w:tbl>
    <w:p w14:paraId="77730250"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20B978E9" w14:textId="77777777" w:rsidR="00365BC9" w:rsidRPr="00162B69" w:rsidRDefault="00365BC9">
      <w:pPr>
        <w:spacing w:line="288" w:lineRule="auto"/>
        <w:jc w:val="both"/>
        <w:rPr>
          <w:rFonts w:asciiTheme="minorHAnsi" w:hAnsiTheme="minorHAnsi" w:cstheme="minorHAnsi"/>
          <w:sz w:val="20"/>
          <w:szCs w:val="20"/>
        </w:rPr>
      </w:pPr>
    </w:p>
    <w:p w14:paraId="01B18AF9"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cuanto a la observación electoral internacional, se remitieron las invitaciones a las misiones, organismos y expertos correspondientes, conforme a los lineamientos establecidos.</w:t>
      </w:r>
    </w:p>
    <w:p w14:paraId="2673AC89" w14:textId="77777777" w:rsidR="00365BC9" w:rsidRPr="00162B69" w:rsidRDefault="00365BC9">
      <w:pPr>
        <w:spacing w:line="288" w:lineRule="auto"/>
        <w:jc w:val="both"/>
        <w:rPr>
          <w:rFonts w:asciiTheme="minorHAnsi" w:hAnsiTheme="minorHAnsi" w:cstheme="minorHAnsi"/>
          <w:sz w:val="20"/>
          <w:szCs w:val="20"/>
        </w:rPr>
      </w:pPr>
    </w:p>
    <w:p w14:paraId="132D3140" w14:textId="6DF81634"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3</w:t>
      </w:r>
      <w:r w:rsidR="00012856" w:rsidRPr="00162B69">
        <w:rPr>
          <w:rFonts w:cstheme="minorHAnsi"/>
          <w:b/>
          <w:bCs/>
          <w:i w:val="0"/>
          <w:iCs w:val="0"/>
          <w:color w:val="auto"/>
          <w:sz w:val="20"/>
          <w:szCs w:val="20"/>
        </w:rPr>
        <w:t>4</w:t>
      </w:r>
      <w:r w:rsidRPr="00162B69">
        <w:rPr>
          <w:rFonts w:cstheme="minorHAnsi"/>
          <w:b/>
          <w:bCs/>
          <w:i w:val="0"/>
          <w:iCs w:val="0"/>
          <w:color w:val="auto"/>
          <w:sz w:val="20"/>
          <w:szCs w:val="20"/>
        </w:rPr>
        <w:t>: Total de observadores electorales internacionales acreditados</w:t>
      </w:r>
    </w:p>
    <w:tbl>
      <w:tblPr>
        <w:tblStyle w:val="Tablaconcuadrcula4-nfasis52"/>
        <w:tblW w:w="7513" w:type="dxa"/>
        <w:tblInd w:w="56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500"/>
        <w:gridCol w:w="2013"/>
      </w:tblGrid>
      <w:tr w:rsidR="00365BC9" w:rsidRPr="00162B69" w14:paraId="0946814F" w14:textId="77777777" w:rsidTr="00365BC9">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500" w:type="dxa"/>
            <w:tcBorders>
              <w:top w:val="nil"/>
              <w:left w:val="nil"/>
              <w:bottom w:val="nil"/>
            </w:tcBorders>
            <w:vAlign w:val="center"/>
          </w:tcPr>
          <w:p w14:paraId="47C72E58"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OBSERVADORES</w:t>
            </w:r>
          </w:p>
        </w:tc>
        <w:tc>
          <w:tcPr>
            <w:tcW w:w="2013" w:type="dxa"/>
            <w:tcBorders>
              <w:top w:val="nil"/>
              <w:bottom w:val="nil"/>
              <w:right w:val="nil"/>
            </w:tcBorders>
            <w:vAlign w:val="center"/>
          </w:tcPr>
          <w:p w14:paraId="3F49B235"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No.</w:t>
            </w:r>
          </w:p>
        </w:tc>
      </w:tr>
      <w:tr w:rsidR="00365BC9" w:rsidRPr="00162B69" w14:paraId="4C67561F" w14:textId="77777777" w:rsidTr="00365BC9">
        <w:trPr>
          <w:trHeight w:val="337"/>
        </w:trPr>
        <w:tc>
          <w:tcPr>
            <w:cnfStyle w:val="001000000000" w:firstRow="0" w:lastRow="0" w:firstColumn="1" w:lastColumn="0" w:oddVBand="0" w:evenVBand="0" w:oddHBand="0" w:evenHBand="0" w:firstRowFirstColumn="0" w:firstRowLastColumn="0" w:lastRowFirstColumn="0" w:lastRowLastColumn="0"/>
            <w:tcW w:w="5500" w:type="dxa"/>
            <w:shd w:val="clear" w:color="auto" w:fill="DEEAF6"/>
            <w:vAlign w:val="center"/>
          </w:tcPr>
          <w:p w14:paraId="70DB764F"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Personas naturales, misiones y grupos de observación electoral</w:t>
            </w:r>
          </w:p>
        </w:tc>
        <w:tc>
          <w:tcPr>
            <w:tcW w:w="2013" w:type="dxa"/>
            <w:shd w:val="clear" w:color="auto" w:fill="DEEAF6"/>
            <w:vAlign w:val="center"/>
          </w:tcPr>
          <w:p w14:paraId="2E56A0E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387</w:t>
            </w:r>
          </w:p>
        </w:tc>
      </w:tr>
      <w:tr w:rsidR="00365BC9" w:rsidRPr="00162B69" w14:paraId="268650C5" w14:textId="77777777" w:rsidTr="00365BC9">
        <w:trPr>
          <w:trHeight w:val="451"/>
        </w:trPr>
        <w:tc>
          <w:tcPr>
            <w:cnfStyle w:val="001000000000" w:firstRow="0" w:lastRow="0" w:firstColumn="1" w:lastColumn="0" w:oddVBand="0" w:evenVBand="0" w:oddHBand="0" w:evenHBand="0" w:firstRowFirstColumn="0" w:firstRowLastColumn="0" w:lastRowFirstColumn="0" w:lastRowLastColumn="0"/>
            <w:tcW w:w="5500" w:type="dxa"/>
            <w:vAlign w:val="center"/>
          </w:tcPr>
          <w:p w14:paraId="335FB070"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Misiones de observación electoral diplomática</w:t>
            </w:r>
          </w:p>
        </w:tc>
        <w:tc>
          <w:tcPr>
            <w:tcW w:w="2013" w:type="dxa"/>
            <w:vAlign w:val="center"/>
          </w:tcPr>
          <w:p w14:paraId="790095F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89</w:t>
            </w:r>
          </w:p>
        </w:tc>
      </w:tr>
      <w:tr w:rsidR="00365BC9" w:rsidRPr="00162B69" w14:paraId="1206F2E4" w14:textId="77777777" w:rsidTr="00365BC9">
        <w:trPr>
          <w:trHeight w:val="337"/>
        </w:trPr>
        <w:tc>
          <w:tcPr>
            <w:cnfStyle w:val="001000000000" w:firstRow="0" w:lastRow="0" w:firstColumn="1" w:lastColumn="0" w:oddVBand="0" w:evenVBand="0" w:oddHBand="0" w:evenHBand="0" w:firstRowFirstColumn="0" w:firstRowLastColumn="0" w:lastRowFirstColumn="0" w:lastRowLastColumn="0"/>
            <w:tcW w:w="5500" w:type="dxa"/>
            <w:shd w:val="clear" w:color="auto" w:fill="DEEAF6"/>
            <w:vAlign w:val="center"/>
          </w:tcPr>
          <w:p w14:paraId="09D54AD8"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2013" w:type="dxa"/>
            <w:shd w:val="clear" w:color="auto" w:fill="DEEAF6"/>
            <w:vAlign w:val="center"/>
          </w:tcPr>
          <w:p w14:paraId="56A4F9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476</w:t>
            </w:r>
          </w:p>
        </w:tc>
      </w:tr>
    </w:tbl>
    <w:p w14:paraId="3206A552"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54B39434" w14:textId="77777777" w:rsidR="00365BC9" w:rsidRPr="00162B69" w:rsidRDefault="00365BC9">
      <w:pPr>
        <w:spacing w:line="288" w:lineRule="auto"/>
        <w:jc w:val="both"/>
        <w:rPr>
          <w:rFonts w:asciiTheme="minorHAnsi" w:hAnsiTheme="minorHAnsi" w:cstheme="minorHAnsi"/>
          <w:sz w:val="20"/>
          <w:szCs w:val="20"/>
        </w:rPr>
      </w:pPr>
    </w:p>
    <w:p w14:paraId="45CC8E89" w14:textId="1BFC0E6D"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w:t>
      </w:r>
      <w:r w:rsidR="00370179" w:rsidRPr="00162B69">
        <w:rPr>
          <w:rFonts w:asciiTheme="minorHAnsi" w:hAnsiTheme="minorHAnsi" w:cstheme="minorHAnsi"/>
          <w:sz w:val="20"/>
          <w:szCs w:val="20"/>
        </w:rPr>
        <w:t xml:space="preserve">a través de sus delegaciones provinciales </w:t>
      </w:r>
      <w:r w:rsidRPr="00162B69">
        <w:rPr>
          <w:rFonts w:asciiTheme="minorHAnsi" w:hAnsiTheme="minorHAnsi" w:cstheme="minorHAnsi"/>
          <w:sz w:val="20"/>
          <w:szCs w:val="20"/>
        </w:rPr>
        <w:t>mantuvo el seguimiento permanente de estos procesos, coordinó las gestiones administrativas necesarias y brindó el acompañamiento pertinente para garantizar la participación de las instituciones y personas acreditadas.</w:t>
      </w:r>
    </w:p>
    <w:p w14:paraId="6721B9E9" w14:textId="77777777" w:rsidR="00365BC9" w:rsidRPr="00162B69" w:rsidRDefault="00365BC9">
      <w:pPr>
        <w:spacing w:line="24" w:lineRule="atLeast"/>
        <w:jc w:val="both"/>
        <w:rPr>
          <w:rFonts w:asciiTheme="minorHAnsi" w:hAnsiTheme="minorHAnsi" w:cstheme="minorHAnsi"/>
          <w:sz w:val="20"/>
          <w:szCs w:val="20"/>
        </w:rPr>
      </w:pPr>
    </w:p>
    <w:p w14:paraId="5363E1AA" w14:textId="77777777"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Al igual que en la primera vuelta, se destacó la participación de la Organización de los Estados Americanos (OEA) y la Misión de Observación Electoral de la Unión Europea (MOE/UE). Ambas misiones fueron desplegadas en 23 de las 24 provincias del país y acompañaron los distintos hitos del calendario electoral, contribuyendo al fortalecimiento de la transparencia, la credibilidad y la integridad del proceso electoral.</w:t>
      </w:r>
    </w:p>
    <w:p w14:paraId="0F9D7A8A" w14:textId="77777777" w:rsidR="00365BC9" w:rsidRPr="00162B69" w:rsidRDefault="00365BC9">
      <w:pPr>
        <w:spacing w:line="24" w:lineRule="atLeast"/>
        <w:jc w:val="both"/>
        <w:rPr>
          <w:rFonts w:asciiTheme="minorHAnsi" w:hAnsiTheme="minorHAnsi" w:cstheme="minorHAnsi"/>
          <w:sz w:val="20"/>
          <w:szCs w:val="20"/>
        </w:rPr>
      </w:pPr>
    </w:p>
    <w:p w14:paraId="39D52401" w14:textId="7245E9C6" w:rsidR="00365BC9" w:rsidRPr="00162B69" w:rsidRDefault="00000000">
      <w:pPr>
        <w:spacing w:line="288" w:lineRule="auto"/>
        <w:jc w:val="center"/>
        <w:rPr>
          <w:rFonts w:asciiTheme="minorHAnsi" w:hAnsiTheme="minorHAnsi" w:cstheme="minorHAnsi"/>
          <w:b/>
          <w:sz w:val="20"/>
          <w:szCs w:val="20"/>
        </w:rPr>
      </w:pPr>
      <w:r w:rsidRPr="00162B69">
        <w:rPr>
          <w:rFonts w:asciiTheme="minorHAnsi" w:hAnsiTheme="minorHAnsi" w:cstheme="minorHAnsi"/>
          <w:b/>
          <w:sz w:val="20"/>
          <w:szCs w:val="20"/>
        </w:rPr>
        <w:t xml:space="preserve">Tabla No. </w:t>
      </w:r>
      <w:r w:rsidR="00A61EEA" w:rsidRPr="00162B69">
        <w:rPr>
          <w:rFonts w:asciiTheme="minorHAnsi" w:hAnsiTheme="minorHAnsi" w:cstheme="minorHAnsi"/>
          <w:b/>
          <w:sz w:val="20"/>
          <w:szCs w:val="20"/>
        </w:rPr>
        <w:t>3</w:t>
      </w:r>
      <w:r w:rsidR="00012856" w:rsidRPr="00162B69">
        <w:rPr>
          <w:rFonts w:asciiTheme="minorHAnsi" w:hAnsiTheme="minorHAnsi" w:cstheme="minorHAnsi"/>
          <w:b/>
          <w:sz w:val="20"/>
          <w:szCs w:val="20"/>
        </w:rPr>
        <w:t>5</w:t>
      </w:r>
      <w:r w:rsidRPr="00162B69">
        <w:rPr>
          <w:rFonts w:asciiTheme="minorHAnsi" w:hAnsiTheme="minorHAnsi" w:cstheme="minorHAnsi"/>
          <w:b/>
          <w:sz w:val="20"/>
          <w:szCs w:val="20"/>
        </w:rPr>
        <w:t>: Número de observadores electorales internacionales de la OEA y la MOE/UE</w:t>
      </w:r>
    </w:p>
    <w:tbl>
      <w:tblPr>
        <w:tblStyle w:val="Tablaconcuadrcula4-nfasis52"/>
        <w:tblW w:w="7412"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386"/>
        <w:gridCol w:w="2026"/>
      </w:tblGrid>
      <w:tr w:rsidR="00365BC9" w:rsidRPr="00162B69" w14:paraId="1C9E3B1B"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386" w:type="dxa"/>
            <w:tcBorders>
              <w:top w:val="nil"/>
              <w:left w:val="nil"/>
              <w:bottom w:val="nil"/>
            </w:tcBorders>
            <w:vAlign w:val="center"/>
          </w:tcPr>
          <w:p w14:paraId="40D30DC2" w14:textId="77777777" w:rsidR="00365BC9" w:rsidRPr="00162B69" w:rsidRDefault="00000000">
            <w:pPr>
              <w:spacing w:line="288" w:lineRule="auto"/>
              <w:jc w:val="center"/>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OBSERVADORES</w:t>
            </w:r>
          </w:p>
        </w:tc>
        <w:tc>
          <w:tcPr>
            <w:tcW w:w="2026" w:type="dxa"/>
            <w:tcBorders>
              <w:top w:val="nil"/>
              <w:bottom w:val="nil"/>
              <w:right w:val="nil"/>
            </w:tcBorders>
            <w:vAlign w:val="center"/>
          </w:tcPr>
          <w:p w14:paraId="7BC3ABAE"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No.</w:t>
            </w:r>
          </w:p>
        </w:tc>
      </w:tr>
      <w:tr w:rsidR="00365BC9" w:rsidRPr="00162B69" w14:paraId="6EDFC93B"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386" w:type="dxa"/>
            <w:shd w:val="clear" w:color="auto" w:fill="DEEAF6"/>
            <w:vAlign w:val="center"/>
          </w:tcPr>
          <w:p w14:paraId="7D4E4F40"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val="0"/>
                <w:bCs w:val="0"/>
                <w:sz w:val="20"/>
                <w:szCs w:val="20"/>
              </w:rPr>
              <w:t>Organización de los Estados Americanos (OEA)</w:t>
            </w:r>
          </w:p>
        </w:tc>
        <w:tc>
          <w:tcPr>
            <w:tcW w:w="2026" w:type="dxa"/>
            <w:shd w:val="clear" w:color="auto" w:fill="DEEAF6"/>
            <w:vAlign w:val="center"/>
          </w:tcPr>
          <w:p w14:paraId="40433F4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84</w:t>
            </w:r>
          </w:p>
        </w:tc>
      </w:tr>
      <w:tr w:rsidR="00365BC9" w:rsidRPr="00162B69" w14:paraId="3DB9C991"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5386" w:type="dxa"/>
            <w:vAlign w:val="center"/>
          </w:tcPr>
          <w:p w14:paraId="1A37C3F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val="0"/>
                <w:bCs w:val="0"/>
                <w:sz w:val="20"/>
                <w:szCs w:val="20"/>
              </w:rPr>
              <w:lastRenderedPageBreak/>
              <w:t>Misión de Observación Electoral de la Unión Europea (MOE/UE)</w:t>
            </w:r>
          </w:p>
        </w:tc>
        <w:tc>
          <w:tcPr>
            <w:tcW w:w="2026" w:type="dxa"/>
            <w:vAlign w:val="center"/>
          </w:tcPr>
          <w:p w14:paraId="6866759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112</w:t>
            </w:r>
          </w:p>
        </w:tc>
      </w:tr>
    </w:tbl>
    <w:p w14:paraId="31190465" w14:textId="205D161E" w:rsidR="00DC046E" w:rsidRPr="00162B69" w:rsidRDefault="00000000" w:rsidP="00680A4C">
      <w:pPr>
        <w:spacing w:line="259"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2DDDCB62" w14:textId="77777777" w:rsidR="00DC046E" w:rsidRPr="00162B69" w:rsidRDefault="00DC046E">
      <w:pPr>
        <w:spacing w:line="24" w:lineRule="atLeast"/>
        <w:ind w:right="-143"/>
        <w:jc w:val="both"/>
        <w:rPr>
          <w:rFonts w:asciiTheme="minorHAnsi" w:hAnsiTheme="minorHAnsi" w:cstheme="minorHAnsi"/>
          <w:b/>
          <w:bCs/>
          <w:sz w:val="20"/>
          <w:szCs w:val="20"/>
        </w:rPr>
      </w:pPr>
    </w:p>
    <w:p w14:paraId="4074A091" w14:textId="77777777" w:rsidR="00365BC9" w:rsidRPr="00162B69" w:rsidRDefault="00000000">
      <w:pPr>
        <w:spacing w:line="24" w:lineRule="atLeast"/>
        <w:ind w:right="-143"/>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Mesa Provincial de Seguridad Electoral </w:t>
      </w:r>
    </w:p>
    <w:p w14:paraId="5540A2D5" w14:textId="77777777" w:rsidR="00365BC9" w:rsidRPr="00162B69" w:rsidRDefault="00365BC9">
      <w:pPr>
        <w:spacing w:line="24" w:lineRule="atLeast"/>
        <w:rPr>
          <w:rFonts w:asciiTheme="minorHAnsi" w:hAnsiTheme="minorHAnsi" w:cstheme="minorHAnsi"/>
          <w:b/>
          <w:bCs/>
          <w:sz w:val="20"/>
          <w:szCs w:val="20"/>
        </w:rPr>
      </w:pPr>
    </w:p>
    <w:p w14:paraId="2C5729F6" w14:textId="77777777" w:rsidR="009C29FA"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Durante la segunda vuelta del proceso electoral “Elecciones Generales 2025”, se instaló la Mesa Provincial de Seguridad Electoral </w:t>
      </w:r>
      <w:r w:rsidR="009C29FA">
        <w:rPr>
          <w:rFonts w:asciiTheme="minorHAnsi" w:hAnsiTheme="minorHAnsi" w:cstheme="minorHAnsi"/>
          <w:sz w:val="20"/>
          <w:szCs w:val="20"/>
        </w:rPr>
        <w:t xml:space="preserve">con la participación de los representantes de las </w:t>
      </w:r>
      <w:r w:rsidRPr="00162B69">
        <w:rPr>
          <w:rFonts w:asciiTheme="minorHAnsi" w:hAnsiTheme="minorHAnsi" w:cstheme="minorHAnsi"/>
          <w:sz w:val="20"/>
          <w:szCs w:val="20"/>
        </w:rPr>
        <w:t>diferentes instituciones de seguridad y gestión de riesgos, y en coordinación con la Mesa Nacional de Seguridad Electoral</w:t>
      </w:r>
      <w:r w:rsidR="009C29FA">
        <w:rPr>
          <w:rFonts w:asciiTheme="minorHAnsi" w:hAnsiTheme="minorHAnsi" w:cstheme="minorHAnsi"/>
          <w:sz w:val="20"/>
          <w:szCs w:val="20"/>
        </w:rPr>
        <w:t>.</w:t>
      </w:r>
    </w:p>
    <w:p w14:paraId="3C6E2049" w14:textId="77777777" w:rsidR="009C29FA" w:rsidRDefault="009C29FA">
      <w:pPr>
        <w:spacing w:line="24" w:lineRule="atLeast"/>
        <w:jc w:val="both"/>
        <w:rPr>
          <w:rFonts w:asciiTheme="minorHAnsi" w:hAnsiTheme="minorHAnsi" w:cstheme="minorHAnsi"/>
          <w:sz w:val="20"/>
          <w:szCs w:val="20"/>
        </w:rPr>
      </w:pPr>
    </w:p>
    <w:p w14:paraId="7BE9F252" w14:textId="114E09C1"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Para coordinar las acciones de monitoreo de alertas, seguimiento y respuesta de eventos adversos el Consejo Nacional Electoral conjunt</w:t>
      </w:r>
      <w:r w:rsidR="009C29FA">
        <w:rPr>
          <w:rFonts w:asciiTheme="minorHAnsi" w:hAnsiTheme="minorHAnsi" w:cstheme="minorHAnsi"/>
          <w:sz w:val="20"/>
          <w:szCs w:val="20"/>
        </w:rPr>
        <w:t>amente</w:t>
      </w:r>
      <w:r w:rsidR="001667E4">
        <w:rPr>
          <w:rFonts w:asciiTheme="minorHAnsi" w:hAnsiTheme="minorHAnsi" w:cstheme="minorHAnsi"/>
          <w:sz w:val="20"/>
          <w:szCs w:val="20"/>
        </w:rPr>
        <w:t xml:space="preserve"> </w:t>
      </w:r>
      <w:r w:rsidRPr="00162B69">
        <w:rPr>
          <w:rFonts w:asciiTheme="minorHAnsi" w:hAnsiTheme="minorHAnsi" w:cstheme="minorHAnsi"/>
          <w:sz w:val="20"/>
          <w:szCs w:val="20"/>
        </w:rPr>
        <w:t>con la Secretaría Nacional de Gestión de Riesgos</w:t>
      </w:r>
      <w:r w:rsidR="009C29FA">
        <w:rPr>
          <w:rFonts w:asciiTheme="minorHAnsi" w:hAnsiTheme="minorHAnsi" w:cstheme="minorHAnsi"/>
          <w:sz w:val="20"/>
          <w:szCs w:val="20"/>
        </w:rPr>
        <w:t>,</w:t>
      </w:r>
      <w:r w:rsidR="001667E4">
        <w:rPr>
          <w:rFonts w:asciiTheme="minorHAnsi" w:hAnsiTheme="minorHAnsi" w:cstheme="minorHAnsi"/>
          <w:sz w:val="20"/>
          <w:szCs w:val="20"/>
        </w:rPr>
        <w:t xml:space="preserve"> </w:t>
      </w:r>
      <w:r w:rsidR="009C29FA">
        <w:rPr>
          <w:rFonts w:asciiTheme="minorHAnsi" w:hAnsiTheme="minorHAnsi" w:cstheme="minorHAnsi"/>
          <w:sz w:val="20"/>
          <w:szCs w:val="20"/>
        </w:rPr>
        <w:t xml:space="preserve">implementaron </w:t>
      </w:r>
      <w:r w:rsidRPr="00162B69">
        <w:rPr>
          <w:rFonts w:asciiTheme="minorHAnsi" w:hAnsiTheme="minorHAnsi" w:cstheme="minorHAnsi"/>
          <w:sz w:val="20"/>
          <w:szCs w:val="20"/>
        </w:rPr>
        <w:t xml:space="preserve">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de Manejo de Eventos adversos a través del cual en tiempo real se monitoreaba el estado de los diferentes eventos adversos </w:t>
      </w:r>
      <w:r w:rsidR="00370179" w:rsidRPr="00162B69">
        <w:rPr>
          <w:rFonts w:asciiTheme="minorHAnsi" w:hAnsiTheme="minorHAnsi" w:cstheme="minorHAnsi"/>
          <w:sz w:val="20"/>
          <w:szCs w:val="20"/>
        </w:rPr>
        <w:t xml:space="preserve">en cada una de  las provincias </w:t>
      </w:r>
      <w:r w:rsidRPr="00162B69">
        <w:rPr>
          <w:rFonts w:asciiTheme="minorHAnsi" w:hAnsiTheme="minorHAnsi" w:cstheme="minorHAnsi"/>
          <w:sz w:val="20"/>
          <w:szCs w:val="20"/>
        </w:rPr>
        <w:t>que se fueron suscitando durante la jornada electoral para la toma de decisiones.</w:t>
      </w:r>
    </w:p>
    <w:p w14:paraId="69D6A520" w14:textId="77777777" w:rsidR="009C29FA" w:rsidRDefault="009C29FA" w:rsidP="009C29FA">
      <w:pPr>
        <w:spacing w:line="24" w:lineRule="atLeast"/>
        <w:jc w:val="both"/>
        <w:rPr>
          <w:rFonts w:asciiTheme="minorHAnsi" w:hAnsiTheme="minorHAnsi" w:cstheme="minorHAnsi"/>
          <w:sz w:val="20"/>
          <w:szCs w:val="20"/>
        </w:rPr>
      </w:pPr>
    </w:p>
    <w:p w14:paraId="3B6F4CA1" w14:textId="5D0A47C2" w:rsidR="009C29FA" w:rsidRPr="00162B69" w:rsidRDefault="009C29FA" w:rsidP="009C29FA">
      <w:pPr>
        <w:spacing w:line="24" w:lineRule="atLeast"/>
        <w:jc w:val="both"/>
        <w:rPr>
          <w:rFonts w:asciiTheme="minorHAnsi" w:hAnsiTheme="minorHAnsi" w:cstheme="minorHAnsi"/>
          <w:sz w:val="20"/>
          <w:szCs w:val="20"/>
        </w:rPr>
      </w:pPr>
      <w:r>
        <w:rPr>
          <w:rFonts w:asciiTheme="minorHAnsi" w:hAnsiTheme="minorHAnsi" w:cstheme="minorHAnsi"/>
          <w:sz w:val="20"/>
          <w:szCs w:val="20"/>
        </w:rPr>
        <w:t>S</w:t>
      </w:r>
      <w:r w:rsidRPr="00162B69">
        <w:rPr>
          <w:rFonts w:asciiTheme="minorHAnsi" w:hAnsiTheme="minorHAnsi" w:cstheme="minorHAnsi"/>
          <w:sz w:val="20"/>
          <w:szCs w:val="20"/>
        </w:rPr>
        <w:t>e realizó a nivel provincial el monitoreo de la jornada electoral previo a la apertura de los Recintos Electorales hasta el repliegue del material electoral hacia los Centros de Procesamiento Electoral.</w:t>
      </w:r>
    </w:p>
    <w:p w14:paraId="37DB98A7" w14:textId="77777777" w:rsidR="009C29FA" w:rsidRPr="00162B69" w:rsidRDefault="009C29FA" w:rsidP="009C29FA">
      <w:pPr>
        <w:spacing w:line="24" w:lineRule="atLeast"/>
        <w:jc w:val="both"/>
        <w:rPr>
          <w:rFonts w:asciiTheme="minorHAnsi" w:hAnsiTheme="minorHAnsi" w:cstheme="minorHAnsi"/>
          <w:sz w:val="20"/>
          <w:szCs w:val="20"/>
        </w:rPr>
      </w:pPr>
    </w:p>
    <w:p w14:paraId="71C6B845" w14:textId="77777777" w:rsidR="00365BC9" w:rsidRPr="00162B69" w:rsidRDefault="00000000">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En el siguiente gráfico se muestra 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utilizado durante la segunda vuelta de las “Elecciones Generales 2025” con el detalle de los eventos adversos que se suscitaron durante la jornada electoral.</w:t>
      </w:r>
    </w:p>
    <w:p w14:paraId="6F98235A" w14:textId="77777777" w:rsidR="00365BC9" w:rsidRPr="00162B69" w:rsidRDefault="00365BC9">
      <w:pPr>
        <w:spacing w:line="24" w:lineRule="atLeast"/>
        <w:jc w:val="both"/>
        <w:rPr>
          <w:rFonts w:asciiTheme="minorHAnsi" w:hAnsiTheme="minorHAnsi" w:cstheme="minorHAnsi"/>
          <w:sz w:val="20"/>
          <w:szCs w:val="20"/>
        </w:rPr>
      </w:pPr>
    </w:p>
    <w:p w14:paraId="3A91304D" w14:textId="77777777" w:rsidR="00365BC9" w:rsidRPr="00162B69" w:rsidRDefault="00000000">
      <w:pPr>
        <w:pStyle w:val="Descripcin"/>
        <w:spacing w:after="0"/>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9</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xml:space="preserve">: </w:t>
      </w:r>
      <w:proofErr w:type="spellStart"/>
      <w:r w:rsidRPr="00162B69">
        <w:rPr>
          <w:rFonts w:cstheme="minorHAnsi"/>
          <w:b/>
          <w:bCs/>
          <w:i w:val="0"/>
          <w:iCs w:val="0"/>
          <w:color w:val="auto"/>
          <w:sz w:val="20"/>
          <w:szCs w:val="20"/>
        </w:rPr>
        <w:t>Dashboard</w:t>
      </w:r>
      <w:proofErr w:type="spellEnd"/>
      <w:r w:rsidRPr="00162B69">
        <w:rPr>
          <w:rFonts w:cstheme="minorHAnsi"/>
          <w:b/>
          <w:bCs/>
          <w:i w:val="0"/>
          <w:iCs w:val="0"/>
          <w:color w:val="auto"/>
          <w:sz w:val="20"/>
          <w:szCs w:val="20"/>
        </w:rPr>
        <w:t xml:space="preserve"> de Eventos Adversos de la segunda vuelta de las “Elecciones Generales 2025”</w:t>
      </w:r>
    </w:p>
    <w:p w14:paraId="6EF6D682" w14:textId="77777777" w:rsidR="00365BC9" w:rsidRPr="00162B69" w:rsidRDefault="00000000">
      <w:pPr>
        <w:rPr>
          <w:rFonts w:asciiTheme="minorHAnsi" w:hAnsiTheme="minorHAnsi" w:cstheme="minorHAnsi"/>
          <w:sz w:val="20"/>
          <w:szCs w:val="20"/>
          <w:lang w:eastAsia="en-US"/>
        </w:rPr>
      </w:pPr>
      <w:r w:rsidRPr="00162B69">
        <w:rPr>
          <w:rFonts w:asciiTheme="minorHAnsi" w:hAnsiTheme="minorHAnsi" w:cstheme="minorHAnsi"/>
          <w:noProof/>
          <w:sz w:val="20"/>
          <w:szCs w:val="20"/>
        </w:rPr>
        <mc:AlternateContent>
          <mc:Choice Requires="wpg">
            <w:drawing>
              <wp:inline distT="0" distB="0" distL="0" distR="0" wp14:anchorId="770B1E33" wp14:editId="0092730E">
                <wp:extent cx="5724525" cy="2381885"/>
                <wp:effectExtent l="0" t="0" r="9525" b="0"/>
                <wp:docPr id="2032300214" name="Grupo 2"/>
                <wp:cNvGraphicFramePr/>
                <a:graphic xmlns:a="http://schemas.openxmlformats.org/drawingml/2006/main">
                  <a:graphicData uri="http://schemas.microsoft.com/office/word/2010/wordprocessingGroup">
                    <wpg:wgp>
                      <wpg:cNvGrpSpPr/>
                      <wpg:grpSpPr>
                        <a:xfrm>
                          <a:off x="0" y="0"/>
                          <a:ext cx="5724525" cy="2381885"/>
                          <a:chOff x="0" y="0"/>
                          <a:chExt cx="5724525" cy="2381885"/>
                        </a:xfrm>
                      </wpg:grpSpPr>
                      <pic:pic xmlns:pic="http://schemas.openxmlformats.org/drawingml/2006/picture">
                        <pic:nvPicPr>
                          <pic:cNvPr id="922734884" name="Imagen 1" descr="Interfaz de usuario gráfica, Sitio web&#10;&#10;El contenido generado por IA puede ser incorrect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24525" cy="2381885"/>
                          </a:xfrm>
                          <a:prstGeom prst="rect">
                            <a:avLst/>
                          </a:prstGeom>
                        </pic:spPr>
                      </pic:pic>
                      <pic:pic xmlns:pic="http://schemas.openxmlformats.org/drawingml/2006/picture">
                        <pic:nvPicPr>
                          <pic:cNvPr id="45158940" name="Imagen 1" descr="Logotipo, nombre de la empresa&#10;&#10;El contenido generado por IA puede ser incorrect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972050" y="247650"/>
                            <a:ext cx="692785" cy="245110"/>
                          </a:xfrm>
                          <a:prstGeom prst="rect">
                            <a:avLst/>
                          </a:prstGeom>
                        </pic:spPr>
                      </pic:pic>
                    </wpg:wgp>
                  </a:graphicData>
                </a:graphic>
              </wp:inline>
            </w:drawing>
          </mc:Choice>
          <mc:Fallback xmlns:wpsCustomData="http://www.wps.cn/officeDocument/2013/wpsCustomData">
            <w:pict>
              <v:group id="Grupo 2" o:spid="_x0000_s1026" o:spt="203" style="height:187.55pt;width:450.75pt;" coordsize="5724525,2381885" o:gfxdata="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">
                <o:lock v:ext="edit" aspectratio="f"/>
                <v:shape id="Imagen 1" o:spid="_x0000_s1026" o:spt="75" alt="Interfaz de usuario gráfica, Sitio web&#10;&#10;El contenido generado por IA puede ser incorrecto." type="#_x0000_t75" style="position:absolute;left:0;top:0;height:2381885;width:5724525;" filled="f" o:preferrelative="t" stroked="f" coordsize="21600,21600" o:gfxdata="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93FZwwAAAOIAAAAPAAAAAAAAAAEAIAAAACIAAABkcnMvZG93bnJldi54bWxQSwECFAAUAAAACACH&#10;TuJAMy8FnjsAAAA5AAAAEAAAAAAAAAABACAAAAASAQAAZHJzL3NoYXBleG1sLnhtbFBLBQYAAAAA&#10;BgAGAFsBAAC8AwAAAAA=&#10;">
                  <v:fill on="f" focussize="0,0"/>
                  <v:stroke on="f"/>
                  <v:imagedata r:id="rId31" o:title=""/>
                  <o:lock v:ext="edit" aspectratio="t"/>
                </v:shape>
                <v:shape id="Imagen 1" o:spid="_x0000_s1026" o:spt="75" alt="Logotipo, nombre de la empresa&#10;&#10;El contenido generado por IA puede ser incorrecto." type="#_x0000_t75" style="position:absolute;left:4972050;top:247650;height:245110;width:692785;" filled="f" o:preferrelative="t" stroked="f" coordsize="21600,21600" o:gfxdata="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0W&#10;DcEAAADhAAAADwAAAAAAAAABACAAAAAiAAAAZHJzL2Rvd25yZXYueG1sUEsBAhQAFAAAAAgAh07i&#10;QDMvBZ47AAAAOQAAABAAAAAAAAAAAQAgAAAAEAEAAGRycy9zaGFwZXhtbC54bWxQSwUGAAAAAAYA&#10;BgBbAQAAugMAAAAA&#10;">
                  <v:fill on="f" focussize="0,0"/>
                  <v:stroke on="f"/>
                  <v:imagedata r:id="rId32" o:title=""/>
                  <o:lock v:ext="edit" aspectratio="t"/>
                </v:shape>
                <w10:wrap type="none"/>
                <w10:anchorlock/>
              </v:group>
            </w:pict>
          </mc:Fallback>
        </mc:AlternateContent>
      </w:r>
    </w:p>
    <w:p w14:paraId="0E901F95" w14:textId="77777777" w:rsidR="00365BC9" w:rsidRPr="00162B69" w:rsidRDefault="00365BC9">
      <w:pPr>
        <w:rPr>
          <w:rFonts w:asciiTheme="minorHAnsi" w:hAnsiTheme="minorHAnsi" w:cstheme="minorHAnsi"/>
          <w:sz w:val="20"/>
          <w:szCs w:val="20"/>
          <w:lang w:eastAsia="en-US"/>
        </w:rPr>
      </w:pPr>
    </w:p>
    <w:p w14:paraId="4A184F66" w14:textId="77777777" w:rsidR="00365BC9" w:rsidRPr="00162B69" w:rsidRDefault="00000000">
      <w:pPr>
        <w:jc w:val="center"/>
        <w:rPr>
          <w:rFonts w:asciiTheme="minorHAnsi" w:hAnsiTheme="minorHAnsi" w:cstheme="minorHAnsi"/>
          <w:sz w:val="20"/>
          <w:szCs w:val="20"/>
          <w:lang w:eastAsia="en-US"/>
        </w:rPr>
      </w:pPr>
      <w:r w:rsidRPr="00162B69">
        <w:rPr>
          <w:rFonts w:asciiTheme="minorHAnsi" w:hAnsiTheme="minorHAnsi" w:cstheme="minorHAnsi"/>
          <w:sz w:val="20"/>
          <w:szCs w:val="20"/>
          <w:lang w:eastAsia="en-US"/>
        </w:rPr>
        <w:t>Fuente: Dirección Nacional de Seguridad y Manejo Integral de Riesgos</w:t>
      </w:r>
    </w:p>
    <w:p w14:paraId="20F3D8A3" w14:textId="77777777" w:rsidR="00365BC9" w:rsidRPr="00162B69" w:rsidRDefault="00365BC9">
      <w:pPr>
        <w:spacing w:line="259" w:lineRule="auto"/>
        <w:rPr>
          <w:rFonts w:asciiTheme="minorHAnsi" w:hAnsiTheme="minorHAnsi" w:cstheme="minorHAnsi"/>
          <w:sz w:val="20"/>
          <w:szCs w:val="20"/>
        </w:rPr>
      </w:pPr>
    </w:p>
    <w:p w14:paraId="4C554696" w14:textId="77777777" w:rsidR="00365BC9" w:rsidRPr="00162B69" w:rsidRDefault="00000000">
      <w:pPr>
        <w:pStyle w:val="Ttulo2"/>
        <w:numPr>
          <w:ilvl w:val="2"/>
          <w:numId w:val="3"/>
        </w:numPr>
        <w:rPr>
          <w:rFonts w:asciiTheme="minorHAnsi" w:hAnsiTheme="minorHAnsi" w:cstheme="minorHAnsi"/>
        </w:rPr>
      </w:pPr>
      <w:bookmarkStart w:id="52" w:name="_Toc225847358"/>
      <w:r w:rsidRPr="00162B69">
        <w:rPr>
          <w:rFonts w:asciiTheme="minorHAnsi" w:hAnsiTheme="minorHAnsi" w:cstheme="minorHAnsi"/>
        </w:rPr>
        <w:t>Presupuesto Operativo Electoral</w:t>
      </w:r>
      <w:bookmarkEnd w:id="52"/>
    </w:p>
    <w:p w14:paraId="4DB28750" w14:textId="24B3B3E6" w:rsidR="00365BC9" w:rsidRPr="00162B69" w:rsidRDefault="00000000">
      <w:pPr>
        <w:spacing w:line="288" w:lineRule="auto"/>
        <w:jc w:val="both"/>
        <w:rPr>
          <w:rFonts w:asciiTheme="minorHAnsi" w:hAnsiTheme="minorHAnsi" w:cstheme="minorHAnsi"/>
          <w:sz w:val="18"/>
          <w:szCs w:val="18"/>
        </w:rPr>
      </w:pPr>
      <w:r w:rsidRPr="00162B69">
        <w:rPr>
          <w:rFonts w:asciiTheme="minorHAnsi" w:hAnsiTheme="minorHAnsi" w:cstheme="minorHAnsi"/>
          <w:sz w:val="20"/>
          <w:szCs w:val="20"/>
        </w:rPr>
        <w:t xml:space="preserve">Mediante Resolución No. PLE-CNE-1-5-4-2024-R, de 05 de abril de 2025, el Pleno del Consejo Nacional Electoral, resolvió: </w:t>
      </w:r>
      <w:r w:rsidRPr="00162B69">
        <w:rPr>
          <w:rFonts w:asciiTheme="minorHAnsi" w:hAnsiTheme="minorHAnsi" w:cstheme="minorHAnsi"/>
          <w:i/>
          <w:iCs/>
          <w:sz w:val="20"/>
          <w:szCs w:val="20"/>
        </w:rPr>
        <w:t>“(…) Artículo 1.- Aprobar el Plan Operativo, Matriz de Riesgos y Contingencias, Informe de Directrices, Matriz Presupuestaria, Instrucciones y Disposiciones de Tipo General para la Administración del Presupuesto Especial Asignado a las Elecciones Generales 2025; y, presupuesto por el valor de NOVENTA Y UN MILLONES SETECIENTOS SIETE MIL SEISCIENTOS SESENTA Y OCHO DÓLARES DE LOS ESTADOS UNIDOS DE AMÉRICA, CON SETENTA Y DOS CENTAVOS (USD 91.707.668,72), para las Elecciones Generales 2025 (…)”.</w:t>
      </w:r>
      <w:r w:rsidR="00395D34" w:rsidRPr="00162B69">
        <w:rPr>
          <w:rFonts w:asciiTheme="minorHAnsi" w:hAnsiTheme="minorHAnsi" w:cstheme="minorHAnsi"/>
          <w:i/>
          <w:iCs/>
          <w:sz w:val="20"/>
          <w:szCs w:val="20"/>
        </w:rPr>
        <w:t xml:space="preserve"> </w:t>
      </w:r>
      <w:r w:rsidR="00395D34" w:rsidRPr="00162B69">
        <w:rPr>
          <w:rFonts w:asciiTheme="minorHAnsi" w:hAnsiTheme="minorHAnsi" w:cstheme="minorHAnsi"/>
          <w:sz w:val="20"/>
          <w:szCs w:val="20"/>
        </w:rPr>
        <w:t xml:space="preserve">De los cuales a la Delegación Provincial Electoral de Pichincha se le asignó </w:t>
      </w:r>
      <w:r w:rsidR="00395D34" w:rsidRPr="00162B69">
        <w:rPr>
          <w:rFonts w:asciiTheme="minorHAnsi" w:hAnsiTheme="minorHAnsi" w:cstheme="minorHAnsi"/>
          <w:sz w:val="18"/>
          <w:szCs w:val="18"/>
        </w:rPr>
        <w:t>3.079.577,16 DÓLARES AMERICANOS, de los cuales se ejecutó un 91,12% conforme el siguiente detalle:</w:t>
      </w:r>
    </w:p>
    <w:p w14:paraId="12CB44C4" w14:textId="77777777" w:rsidR="00395D34" w:rsidRPr="00162B69" w:rsidRDefault="00395D34">
      <w:pPr>
        <w:spacing w:line="288" w:lineRule="auto"/>
        <w:jc w:val="both"/>
        <w:rPr>
          <w:rFonts w:asciiTheme="minorHAnsi" w:hAnsiTheme="minorHAnsi" w:cstheme="minorHAnsi"/>
          <w:sz w:val="20"/>
          <w:szCs w:val="20"/>
        </w:rPr>
      </w:pPr>
    </w:p>
    <w:p w14:paraId="3068F0F3" w14:textId="78D01C07"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3</w:t>
      </w:r>
      <w:r w:rsidR="00012856" w:rsidRPr="00162B69">
        <w:rPr>
          <w:rFonts w:cstheme="minorHAnsi"/>
          <w:b/>
          <w:bCs/>
          <w:i w:val="0"/>
          <w:iCs w:val="0"/>
          <w:color w:val="auto"/>
          <w:sz w:val="20"/>
          <w:szCs w:val="20"/>
        </w:rPr>
        <w:t>6</w:t>
      </w:r>
      <w:r w:rsidRPr="00162B69">
        <w:rPr>
          <w:rFonts w:cstheme="minorHAnsi"/>
          <w:b/>
          <w:bCs/>
          <w:i w:val="0"/>
          <w:iCs w:val="0"/>
          <w:color w:val="auto"/>
          <w:sz w:val="20"/>
          <w:szCs w:val="20"/>
        </w:rPr>
        <w:t>: Presupuesto Aprobado</w:t>
      </w:r>
    </w:p>
    <w:tbl>
      <w:tblPr>
        <w:tblStyle w:val="Tablaconcuadrcula4-nfasis52"/>
        <w:tblW w:w="7607"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89"/>
        <w:gridCol w:w="1941"/>
        <w:gridCol w:w="2077"/>
      </w:tblGrid>
      <w:tr w:rsidR="00365BC9" w:rsidRPr="00162B69" w14:paraId="1B833A14" w14:textId="77777777" w:rsidTr="00365BC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589" w:type="dxa"/>
            <w:tcBorders>
              <w:top w:val="nil"/>
              <w:left w:val="nil"/>
              <w:bottom w:val="nil"/>
            </w:tcBorders>
            <w:noWrap/>
            <w:vAlign w:val="center"/>
          </w:tcPr>
          <w:p w14:paraId="35710E33"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bCs w:val="0"/>
                <w:sz w:val="18"/>
                <w:szCs w:val="18"/>
              </w:rPr>
              <w:t>GRUPO DE GASTO</w:t>
            </w:r>
          </w:p>
        </w:tc>
        <w:tc>
          <w:tcPr>
            <w:tcW w:w="1941" w:type="dxa"/>
            <w:tcBorders>
              <w:top w:val="nil"/>
              <w:bottom w:val="nil"/>
            </w:tcBorders>
            <w:noWrap/>
            <w:vAlign w:val="center"/>
          </w:tcPr>
          <w:p w14:paraId="7429CAD9"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TOTAL</w:t>
            </w:r>
          </w:p>
        </w:tc>
        <w:tc>
          <w:tcPr>
            <w:tcW w:w="2077" w:type="dxa"/>
            <w:tcBorders>
              <w:top w:val="nil"/>
              <w:bottom w:val="nil"/>
              <w:right w:val="nil"/>
            </w:tcBorders>
            <w:noWrap/>
            <w:vAlign w:val="center"/>
          </w:tcPr>
          <w:p w14:paraId="4ACCF0F7"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bCs w:val="0"/>
                <w:sz w:val="18"/>
                <w:szCs w:val="18"/>
              </w:rPr>
              <w:t>% EJECUCIÓN</w:t>
            </w:r>
          </w:p>
        </w:tc>
      </w:tr>
      <w:tr w:rsidR="00365BC9" w:rsidRPr="00162B69" w14:paraId="76F1AA4B" w14:textId="77777777" w:rsidTr="00365BC9">
        <w:trPr>
          <w:trHeight w:val="502"/>
          <w:jc w:val="center"/>
        </w:trPr>
        <w:tc>
          <w:tcPr>
            <w:cnfStyle w:val="001000000000" w:firstRow="0" w:lastRow="0" w:firstColumn="1" w:lastColumn="0" w:oddVBand="0" w:evenVBand="0" w:oddHBand="0" w:evenHBand="0" w:firstRowFirstColumn="0" w:firstRowLastColumn="0" w:lastRowFirstColumn="0" w:lastRowLastColumn="0"/>
            <w:tcW w:w="3589" w:type="dxa"/>
            <w:shd w:val="clear" w:color="auto" w:fill="DEEAF6"/>
            <w:noWrap/>
            <w:vAlign w:val="center"/>
          </w:tcPr>
          <w:p w14:paraId="327E0BEE"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(51) Egresos en Personal</w:t>
            </w:r>
          </w:p>
        </w:tc>
        <w:tc>
          <w:tcPr>
            <w:tcW w:w="1941" w:type="dxa"/>
            <w:shd w:val="clear" w:color="auto" w:fill="DEEAF6"/>
            <w:noWrap/>
            <w:vAlign w:val="center"/>
          </w:tcPr>
          <w:p w14:paraId="7C2E91F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$ 543.613,02</w:t>
            </w:r>
          </w:p>
        </w:tc>
        <w:tc>
          <w:tcPr>
            <w:tcW w:w="2077" w:type="dxa"/>
            <w:shd w:val="clear" w:color="auto" w:fill="DEEAF6"/>
            <w:noWrap/>
            <w:vAlign w:val="center"/>
          </w:tcPr>
          <w:p w14:paraId="1D9C64E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100%</w:t>
            </w:r>
          </w:p>
        </w:tc>
      </w:tr>
      <w:tr w:rsidR="00365BC9" w:rsidRPr="00162B69" w14:paraId="17B6788C" w14:textId="77777777" w:rsidTr="00365BC9">
        <w:trPr>
          <w:trHeight w:val="425"/>
          <w:jc w:val="center"/>
        </w:trPr>
        <w:tc>
          <w:tcPr>
            <w:cnfStyle w:val="001000000000" w:firstRow="0" w:lastRow="0" w:firstColumn="1" w:lastColumn="0" w:oddVBand="0" w:evenVBand="0" w:oddHBand="0" w:evenHBand="0" w:firstRowFirstColumn="0" w:firstRowLastColumn="0" w:lastRowFirstColumn="0" w:lastRowLastColumn="0"/>
            <w:tcW w:w="3589" w:type="dxa"/>
            <w:noWrap/>
            <w:vAlign w:val="center"/>
          </w:tcPr>
          <w:p w14:paraId="3623C4C7"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(53) Bienes y Servicios de Consumo</w:t>
            </w:r>
          </w:p>
        </w:tc>
        <w:tc>
          <w:tcPr>
            <w:tcW w:w="1941" w:type="dxa"/>
            <w:noWrap/>
            <w:vAlign w:val="center"/>
          </w:tcPr>
          <w:p w14:paraId="130A93C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$ 2.520.349,75</w:t>
            </w:r>
          </w:p>
        </w:tc>
        <w:tc>
          <w:tcPr>
            <w:tcW w:w="2077" w:type="dxa"/>
            <w:noWrap/>
            <w:vAlign w:val="center"/>
          </w:tcPr>
          <w:p w14:paraId="048026E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92,45%</w:t>
            </w:r>
          </w:p>
        </w:tc>
      </w:tr>
      <w:tr w:rsidR="00365BC9" w:rsidRPr="00162B69" w14:paraId="7857B938" w14:textId="77777777" w:rsidTr="00365BC9">
        <w:trPr>
          <w:trHeight w:val="417"/>
          <w:jc w:val="center"/>
        </w:trPr>
        <w:tc>
          <w:tcPr>
            <w:cnfStyle w:val="001000000000" w:firstRow="0" w:lastRow="0" w:firstColumn="1" w:lastColumn="0" w:oddVBand="0" w:evenVBand="0" w:oddHBand="0" w:evenHBand="0" w:firstRowFirstColumn="0" w:firstRowLastColumn="0" w:lastRowFirstColumn="0" w:lastRowLastColumn="0"/>
            <w:tcW w:w="3589" w:type="dxa"/>
            <w:shd w:val="clear" w:color="auto" w:fill="DEEAF6"/>
            <w:noWrap/>
            <w:vAlign w:val="center"/>
          </w:tcPr>
          <w:p w14:paraId="4899C0B8"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(57) Otros Egresos Corrientes</w:t>
            </w:r>
          </w:p>
        </w:tc>
        <w:tc>
          <w:tcPr>
            <w:tcW w:w="1941" w:type="dxa"/>
            <w:shd w:val="clear" w:color="auto" w:fill="DEEAF6"/>
            <w:noWrap/>
            <w:vAlign w:val="center"/>
          </w:tcPr>
          <w:p w14:paraId="42C4D0E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$ 5.634,58</w:t>
            </w:r>
          </w:p>
        </w:tc>
        <w:tc>
          <w:tcPr>
            <w:tcW w:w="2077" w:type="dxa"/>
            <w:shd w:val="clear" w:color="auto" w:fill="DEEAF6"/>
            <w:noWrap/>
            <w:vAlign w:val="center"/>
          </w:tcPr>
          <w:p w14:paraId="7461A7E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73,53%</w:t>
            </w:r>
          </w:p>
        </w:tc>
      </w:tr>
      <w:tr w:rsidR="00365BC9" w:rsidRPr="00162B69" w14:paraId="4D1CF78C" w14:textId="77777777" w:rsidTr="00365BC9">
        <w:trPr>
          <w:trHeight w:val="409"/>
          <w:jc w:val="center"/>
        </w:trPr>
        <w:tc>
          <w:tcPr>
            <w:cnfStyle w:val="001000000000" w:firstRow="0" w:lastRow="0" w:firstColumn="1" w:lastColumn="0" w:oddVBand="0" w:evenVBand="0" w:oddHBand="0" w:evenHBand="0" w:firstRowFirstColumn="0" w:firstRowLastColumn="0" w:lastRowFirstColumn="0" w:lastRowLastColumn="0"/>
            <w:tcW w:w="3589" w:type="dxa"/>
            <w:noWrap/>
            <w:vAlign w:val="center"/>
          </w:tcPr>
          <w:p w14:paraId="0556B76F" w14:textId="77777777" w:rsidR="00365BC9" w:rsidRPr="00162B69" w:rsidRDefault="00000000">
            <w:pPr>
              <w:spacing w:line="288" w:lineRule="auto"/>
              <w:jc w:val="center"/>
              <w:rPr>
                <w:rFonts w:asciiTheme="minorHAnsi" w:hAnsiTheme="minorHAnsi" w:cstheme="minorHAnsi"/>
                <w:sz w:val="18"/>
                <w:szCs w:val="18"/>
              </w:rPr>
            </w:pPr>
            <w:r w:rsidRPr="00162B69">
              <w:rPr>
                <w:rFonts w:asciiTheme="minorHAnsi" w:hAnsiTheme="minorHAnsi" w:cstheme="minorHAnsi"/>
                <w:b w:val="0"/>
                <w:bCs w:val="0"/>
                <w:sz w:val="18"/>
                <w:szCs w:val="18"/>
              </w:rPr>
              <w:t>(84) Bienes de larga duración</w:t>
            </w:r>
          </w:p>
        </w:tc>
        <w:tc>
          <w:tcPr>
            <w:tcW w:w="1941" w:type="dxa"/>
            <w:noWrap/>
            <w:vAlign w:val="center"/>
          </w:tcPr>
          <w:p w14:paraId="529621C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$ 9.979,81</w:t>
            </w:r>
          </w:p>
        </w:tc>
        <w:tc>
          <w:tcPr>
            <w:tcW w:w="2077" w:type="dxa"/>
            <w:noWrap/>
            <w:vAlign w:val="center"/>
          </w:tcPr>
          <w:p w14:paraId="286E52F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98,51%</w:t>
            </w:r>
          </w:p>
        </w:tc>
      </w:tr>
      <w:tr w:rsidR="00365BC9" w:rsidRPr="00162B69" w14:paraId="1D05E2B3"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589" w:type="dxa"/>
            <w:shd w:val="clear" w:color="auto" w:fill="DEEAF6"/>
            <w:noWrap/>
            <w:vAlign w:val="center"/>
          </w:tcPr>
          <w:p w14:paraId="5F296989" w14:textId="77777777" w:rsidR="00365BC9" w:rsidRPr="00162B69" w:rsidRDefault="00000000">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sz w:val="18"/>
                <w:szCs w:val="18"/>
              </w:rPr>
              <w:t>TOTAL</w:t>
            </w:r>
          </w:p>
        </w:tc>
        <w:tc>
          <w:tcPr>
            <w:tcW w:w="1941" w:type="dxa"/>
            <w:shd w:val="clear" w:color="auto" w:fill="DEEAF6"/>
            <w:noWrap/>
            <w:vAlign w:val="center"/>
          </w:tcPr>
          <w:p w14:paraId="45DA31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$ 3.079.577,16</w:t>
            </w:r>
          </w:p>
        </w:tc>
        <w:tc>
          <w:tcPr>
            <w:tcW w:w="2077" w:type="dxa"/>
            <w:shd w:val="clear" w:color="auto" w:fill="DEEAF6"/>
            <w:noWrap/>
            <w:vAlign w:val="center"/>
          </w:tcPr>
          <w:p w14:paraId="64C22D8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62B69">
              <w:rPr>
                <w:rFonts w:asciiTheme="minorHAnsi" w:hAnsiTheme="minorHAnsi" w:cstheme="minorHAnsi"/>
                <w:b/>
                <w:bCs/>
                <w:sz w:val="18"/>
                <w:szCs w:val="18"/>
              </w:rPr>
              <w:t>91,12%</w:t>
            </w:r>
          </w:p>
        </w:tc>
      </w:tr>
    </w:tbl>
    <w:p w14:paraId="2F22FEC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Financiera</w:t>
      </w:r>
    </w:p>
    <w:p w14:paraId="305725B6" w14:textId="77777777" w:rsidR="00365BC9" w:rsidRPr="00162B69" w:rsidRDefault="00365BC9">
      <w:pPr>
        <w:spacing w:line="288" w:lineRule="auto"/>
        <w:jc w:val="both"/>
        <w:rPr>
          <w:rFonts w:asciiTheme="minorHAnsi" w:hAnsiTheme="minorHAnsi" w:cstheme="minorHAnsi"/>
          <w:sz w:val="20"/>
          <w:szCs w:val="20"/>
        </w:rPr>
      </w:pPr>
    </w:p>
    <w:p w14:paraId="624F5719" w14:textId="77777777" w:rsidR="00365BC9" w:rsidRPr="00162B69" w:rsidRDefault="00365BC9">
      <w:pPr>
        <w:spacing w:line="288" w:lineRule="auto"/>
        <w:jc w:val="both"/>
        <w:rPr>
          <w:rFonts w:asciiTheme="minorHAnsi" w:hAnsiTheme="minorHAnsi" w:cstheme="minorHAnsi"/>
          <w:sz w:val="20"/>
          <w:szCs w:val="20"/>
        </w:rPr>
      </w:pPr>
    </w:p>
    <w:p w14:paraId="07F3DD88" w14:textId="68EFCB33"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3</w:t>
      </w:r>
      <w:r w:rsidR="00012856" w:rsidRPr="00162B69">
        <w:rPr>
          <w:rFonts w:cstheme="minorHAnsi"/>
          <w:b/>
          <w:bCs/>
          <w:i w:val="0"/>
          <w:iCs w:val="0"/>
          <w:color w:val="auto"/>
          <w:sz w:val="20"/>
          <w:szCs w:val="20"/>
        </w:rPr>
        <w:t>7</w:t>
      </w:r>
      <w:r w:rsidRPr="00162B69">
        <w:rPr>
          <w:rFonts w:cstheme="minorHAnsi"/>
          <w:b/>
          <w:bCs/>
          <w:i w:val="0"/>
          <w:iCs w:val="0"/>
          <w:color w:val="auto"/>
          <w:sz w:val="20"/>
          <w:szCs w:val="20"/>
        </w:rPr>
        <w:t>: Ejecución Presupuestaria Exclusivamente Año 2025</w:t>
      </w:r>
    </w:p>
    <w:tbl>
      <w:tblPr>
        <w:tblStyle w:val="Tablaconcuadrcula4-nfasis52"/>
        <w:tblW w:w="10092"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01"/>
        <w:gridCol w:w="1589"/>
        <w:gridCol w:w="1559"/>
        <w:gridCol w:w="1559"/>
        <w:gridCol w:w="1317"/>
        <w:gridCol w:w="1267"/>
      </w:tblGrid>
      <w:tr w:rsidR="00365BC9" w:rsidRPr="00162B69" w14:paraId="20E7CEB8" w14:textId="77777777" w:rsidTr="00365BC9">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2801" w:type="dxa"/>
            <w:tcBorders>
              <w:top w:val="nil"/>
              <w:left w:val="nil"/>
              <w:bottom w:val="nil"/>
            </w:tcBorders>
            <w:noWrap/>
            <w:vAlign w:val="center"/>
          </w:tcPr>
          <w:p w14:paraId="1E2553AC" w14:textId="77777777" w:rsidR="00365BC9" w:rsidRPr="00162B69" w:rsidRDefault="00000000">
            <w:pPr>
              <w:jc w:val="center"/>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GRUPO DE GASTO</w:t>
            </w:r>
          </w:p>
        </w:tc>
        <w:tc>
          <w:tcPr>
            <w:tcW w:w="1589" w:type="dxa"/>
            <w:tcBorders>
              <w:top w:val="nil"/>
              <w:bottom w:val="nil"/>
            </w:tcBorders>
            <w:noWrap/>
            <w:vAlign w:val="center"/>
          </w:tcPr>
          <w:p w14:paraId="5D6DF3B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VIGENTE</w:t>
            </w:r>
          </w:p>
        </w:tc>
        <w:tc>
          <w:tcPr>
            <w:tcW w:w="1559" w:type="dxa"/>
            <w:tcBorders>
              <w:top w:val="nil"/>
              <w:bottom w:val="nil"/>
            </w:tcBorders>
            <w:noWrap/>
            <w:vAlign w:val="center"/>
          </w:tcPr>
          <w:p w14:paraId="17D3A4F9"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CERTIFICADO</w:t>
            </w:r>
          </w:p>
        </w:tc>
        <w:tc>
          <w:tcPr>
            <w:tcW w:w="1559" w:type="dxa"/>
            <w:tcBorders>
              <w:top w:val="nil"/>
              <w:bottom w:val="nil"/>
            </w:tcBorders>
            <w:noWrap/>
            <w:vAlign w:val="center"/>
          </w:tcPr>
          <w:p w14:paraId="2D22803D"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DEVENGADO</w:t>
            </w:r>
          </w:p>
        </w:tc>
        <w:tc>
          <w:tcPr>
            <w:tcW w:w="1317" w:type="dxa"/>
            <w:tcBorders>
              <w:top w:val="nil"/>
              <w:bottom w:val="nil"/>
            </w:tcBorders>
            <w:vAlign w:val="center"/>
          </w:tcPr>
          <w:p w14:paraId="5F111738"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SALDO DISPONIBLE</w:t>
            </w:r>
          </w:p>
        </w:tc>
        <w:tc>
          <w:tcPr>
            <w:tcW w:w="1267" w:type="dxa"/>
            <w:tcBorders>
              <w:top w:val="nil"/>
              <w:bottom w:val="nil"/>
              <w:right w:val="nil"/>
            </w:tcBorders>
            <w:noWrap/>
            <w:vAlign w:val="center"/>
          </w:tcPr>
          <w:p w14:paraId="3FFC423A"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bCs w:val="0"/>
                <w:color w:val="FFFFFF" w:themeColor="background1"/>
                <w:sz w:val="18"/>
                <w:szCs w:val="18"/>
              </w:rPr>
              <w:t>% EJECUCIÓN</w:t>
            </w:r>
          </w:p>
        </w:tc>
      </w:tr>
      <w:tr w:rsidR="00365BC9" w:rsidRPr="00162B69" w14:paraId="00002191" w14:textId="77777777" w:rsidTr="00365BC9">
        <w:trPr>
          <w:trHeight w:val="454"/>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DEEAF6"/>
            <w:noWrap/>
            <w:vAlign w:val="center"/>
          </w:tcPr>
          <w:p w14:paraId="36DEF51E"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(51) Egresos en Personal</w:t>
            </w:r>
          </w:p>
        </w:tc>
        <w:tc>
          <w:tcPr>
            <w:tcW w:w="1589" w:type="dxa"/>
            <w:shd w:val="clear" w:color="auto" w:fill="DEEAF6"/>
            <w:noWrap/>
            <w:vAlign w:val="center"/>
          </w:tcPr>
          <w:p w14:paraId="197235A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$ 543.613,02</w:t>
            </w:r>
          </w:p>
        </w:tc>
        <w:tc>
          <w:tcPr>
            <w:tcW w:w="1559" w:type="dxa"/>
            <w:shd w:val="clear" w:color="auto" w:fill="DEEAF6"/>
            <w:noWrap/>
            <w:vAlign w:val="center"/>
          </w:tcPr>
          <w:p w14:paraId="58F1EDA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$ 543.613,02</w:t>
            </w:r>
          </w:p>
        </w:tc>
        <w:tc>
          <w:tcPr>
            <w:tcW w:w="1559" w:type="dxa"/>
            <w:shd w:val="clear" w:color="auto" w:fill="DEEAF6"/>
            <w:noWrap/>
            <w:vAlign w:val="center"/>
          </w:tcPr>
          <w:p w14:paraId="7934B8C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$ 543.613,02</w:t>
            </w:r>
          </w:p>
        </w:tc>
        <w:tc>
          <w:tcPr>
            <w:tcW w:w="1317" w:type="dxa"/>
            <w:shd w:val="clear" w:color="auto" w:fill="DEEAF6"/>
            <w:noWrap/>
            <w:vAlign w:val="center"/>
          </w:tcPr>
          <w:p w14:paraId="0A2778B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0,00</w:t>
            </w:r>
          </w:p>
        </w:tc>
        <w:tc>
          <w:tcPr>
            <w:tcW w:w="1267" w:type="dxa"/>
            <w:shd w:val="clear" w:color="auto" w:fill="DEEAF6"/>
            <w:noWrap/>
            <w:vAlign w:val="center"/>
          </w:tcPr>
          <w:p w14:paraId="7253037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100,00%</w:t>
            </w:r>
          </w:p>
        </w:tc>
      </w:tr>
      <w:tr w:rsidR="00365BC9" w:rsidRPr="00162B69" w14:paraId="08EAC6E9" w14:textId="77777777" w:rsidTr="00365BC9">
        <w:trPr>
          <w:trHeight w:val="404"/>
          <w:jc w:val="center"/>
        </w:trPr>
        <w:tc>
          <w:tcPr>
            <w:cnfStyle w:val="001000000000" w:firstRow="0" w:lastRow="0" w:firstColumn="1" w:lastColumn="0" w:oddVBand="0" w:evenVBand="0" w:oddHBand="0" w:evenHBand="0" w:firstRowFirstColumn="0" w:firstRowLastColumn="0" w:lastRowFirstColumn="0" w:lastRowLastColumn="0"/>
            <w:tcW w:w="2801" w:type="dxa"/>
            <w:noWrap/>
            <w:vAlign w:val="center"/>
          </w:tcPr>
          <w:p w14:paraId="17F80A2A"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(53) Bienes y Servicios de Consumo</w:t>
            </w:r>
          </w:p>
        </w:tc>
        <w:tc>
          <w:tcPr>
            <w:tcW w:w="1589" w:type="dxa"/>
            <w:noWrap/>
            <w:vAlign w:val="center"/>
          </w:tcPr>
          <w:p w14:paraId="7DF336D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 </w:t>
            </w:r>
            <w:r w:rsidRPr="00162B69">
              <w:rPr>
                <w:rFonts w:asciiTheme="minorHAnsi" w:hAnsiTheme="minorHAnsi" w:cstheme="minorHAnsi"/>
                <w:sz w:val="18"/>
                <w:szCs w:val="18"/>
              </w:rPr>
              <w:t>2.520.349,75</w:t>
            </w:r>
          </w:p>
        </w:tc>
        <w:tc>
          <w:tcPr>
            <w:tcW w:w="1559" w:type="dxa"/>
            <w:noWrap/>
            <w:vAlign w:val="center"/>
          </w:tcPr>
          <w:p w14:paraId="12AF01E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$ 2.346.627,19</w:t>
            </w:r>
          </w:p>
        </w:tc>
        <w:tc>
          <w:tcPr>
            <w:tcW w:w="1559" w:type="dxa"/>
            <w:noWrap/>
            <w:vAlign w:val="center"/>
          </w:tcPr>
          <w:p w14:paraId="07026B3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$ 2.330.060,53</w:t>
            </w:r>
          </w:p>
        </w:tc>
        <w:tc>
          <w:tcPr>
            <w:tcW w:w="1317" w:type="dxa"/>
            <w:noWrap/>
            <w:vAlign w:val="center"/>
          </w:tcPr>
          <w:p w14:paraId="7069F06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190.289,22</w:t>
            </w:r>
          </w:p>
        </w:tc>
        <w:tc>
          <w:tcPr>
            <w:tcW w:w="1267" w:type="dxa"/>
            <w:noWrap/>
            <w:vAlign w:val="center"/>
          </w:tcPr>
          <w:p w14:paraId="6693466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92,45%</w:t>
            </w:r>
          </w:p>
        </w:tc>
      </w:tr>
      <w:tr w:rsidR="00365BC9" w:rsidRPr="00162B69" w14:paraId="4C970C12" w14:textId="77777777" w:rsidTr="00365BC9">
        <w:trPr>
          <w:trHeight w:val="328"/>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DEEAF6"/>
            <w:noWrap/>
            <w:vAlign w:val="center"/>
          </w:tcPr>
          <w:p w14:paraId="6A6E0303"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(57) Otros Egresos Corrientes</w:t>
            </w:r>
          </w:p>
        </w:tc>
        <w:tc>
          <w:tcPr>
            <w:tcW w:w="1589" w:type="dxa"/>
            <w:shd w:val="clear" w:color="auto" w:fill="DEEAF6"/>
            <w:noWrap/>
            <w:vAlign w:val="center"/>
          </w:tcPr>
          <w:p w14:paraId="2CD617A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 </w:t>
            </w:r>
            <w:r w:rsidRPr="00162B69">
              <w:rPr>
                <w:rFonts w:asciiTheme="minorHAnsi" w:hAnsiTheme="minorHAnsi" w:cstheme="minorHAnsi"/>
                <w:sz w:val="18"/>
                <w:szCs w:val="18"/>
              </w:rPr>
              <w:t>5.634,58</w:t>
            </w:r>
          </w:p>
        </w:tc>
        <w:tc>
          <w:tcPr>
            <w:tcW w:w="1559" w:type="dxa"/>
            <w:shd w:val="clear" w:color="auto" w:fill="DEEAF6"/>
            <w:noWrap/>
            <w:vAlign w:val="center"/>
          </w:tcPr>
          <w:p w14:paraId="7DD9914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$ 4.312,21</w:t>
            </w:r>
          </w:p>
        </w:tc>
        <w:tc>
          <w:tcPr>
            <w:tcW w:w="1559" w:type="dxa"/>
            <w:shd w:val="clear" w:color="auto" w:fill="DEEAF6"/>
            <w:noWrap/>
            <w:vAlign w:val="center"/>
          </w:tcPr>
          <w:p w14:paraId="0B6061C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$ 4.312,21</w:t>
            </w:r>
          </w:p>
        </w:tc>
        <w:tc>
          <w:tcPr>
            <w:tcW w:w="1317" w:type="dxa"/>
            <w:shd w:val="clear" w:color="auto" w:fill="DEEAF6"/>
            <w:noWrap/>
            <w:vAlign w:val="center"/>
          </w:tcPr>
          <w:p w14:paraId="0D4B546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1.322,37</w:t>
            </w:r>
          </w:p>
        </w:tc>
        <w:tc>
          <w:tcPr>
            <w:tcW w:w="1267" w:type="dxa"/>
            <w:shd w:val="clear" w:color="auto" w:fill="DEEAF6"/>
            <w:noWrap/>
            <w:vAlign w:val="center"/>
          </w:tcPr>
          <w:p w14:paraId="2465B41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76,53%</w:t>
            </w:r>
          </w:p>
        </w:tc>
      </w:tr>
      <w:tr w:rsidR="00365BC9" w:rsidRPr="00162B69" w14:paraId="0C1B4BE8" w14:textId="77777777" w:rsidTr="00365BC9">
        <w:trPr>
          <w:trHeight w:val="328"/>
          <w:jc w:val="center"/>
        </w:trPr>
        <w:tc>
          <w:tcPr>
            <w:cnfStyle w:val="001000000000" w:firstRow="0" w:lastRow="0" w:firstColumn="1" w:lastColumn="0" w:oddVBand="0" w:evenVBand="0" w:oddHBand="0" w:evenHBand="0" w:firstRowFirstColumn="0" w:firstRowLastColumn="0" w:lastRowFirstColumn="0" w:lastRowLastColumn="0"/>
            <w:tcW w:w="2801" w:type="dxa"/>
            <w:noWrap/>
            <w:vAlign w:val="center"/>
          </w:tcPr>
          <w:p w14:paraId="22F9DD9B"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(58)  Transferencias o Donaciones Corrientes</w:t>
            </w:r>
          </w:p>
        </w:tc>
        <w:tc>
          <w:tcPr>
            <w:tcW w:w="1589" w:type="dxa"/>
            <w:noWrap/>
            <w:vAlign w:val="center"/>
          </w:tcPr>
          <w:p w14:paraId="67C16D6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$ 0</w:t>
            </w:r>
          </w:p>
        </w:tc>
        <w:tc>
          <w:tcPr>
            <w:tcW w:w="1559" w:type="dxa"/>
            <w:noWrap/>
            <w:vAlign w:val="center"/>
          </w:tcPr>
          <w:p w14:paraId="078B3CB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$ 0</w:t>
            </w:r>
          </w:p>
        </w:tc>
        <w:tc>
          <w:tcPr>
            <w:tcW w:w="1559" w:type="dxa"/>
            <w:noWrap/>
            <w:vAlign w:val="center"/>
          </w:tcPr>
          <w:p w14:paraId="0EFE9F8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$ 0</w:t>
            </w:r>
          </w:p>
        </w:tc>
        <w:tc>
          <w:tcPr>
            <w:tcW w:w="1317" w:type="dxa"/>
            <w:noWrap/>
            <w:vAlign w:val="center"/>
          </w:tcPr>
          <w:p w14:paraId="7114C42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0,00</w:t>
            </w:r>
          </w:p>
        </w:tc>
        <w:tc>
          <w:tcPr>
            <w:tcW w:w="1267" w:type="dxa"/>
            <w:noWrap/>
            <w:vAlign w:val="center"/>
          </w:tcPr>
          <w:p w14:paraId="6DC385B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w:t>
            </w:r>
          </w:p>
        </w:tc>
      </w:tr>
      <w:tr w:rsidR="00365BC9" w:rsidRPr="00162B69" w14:paraId="13D0ADC0" w14:textId="77777777" w:rsidTr="00365BC9">
        <w:trPr>
          <w:trHeight w:val="328"/>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DEEAF6"/>
            <w:noWrap/>
            <w:vAlign w:val="center"/>
          </w:tcPr>
          <w:p w14:paraId="7998EAA2"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(84) Bienes de larga duración</w:t>
            </w:r>
          </w:p>
        </w:tc>
        <w:tc>
          <w:tcPr>
            <w:tcW w:w="1589" w:type="dxa"/>
            <w:shd w:val="clear" w:color="auto" w:fill="DEEAF6"/>
            <w:noWrap/>
            <w:vAlign w:val="center"/>
          </w:tcPr>
          <w:p w14:paraId="296DF1B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$ 9.979,81</w:t>
            </w:r>
          </w:p>
        </w:tc>
        <w:tc>
          <w:tcPr>
            <w:tcW w:w="1559" w:type="dxa"/>
            <w:shd w:val="clear" w:color="auto" w:fill="DEEAF6"/>
            <w:noWrap/>
            <w:vAlign w:val="center"/>
          </w:tcPr>
          <w:p w14:paraId="0B16891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$ 9.831,06</w:t>
            </w:r>
          </w:p>
        </w:tc>
        <w:tc>
          <w:tcPr>
            <w:tcW w:w="1559" w:type="dxa"/>
            <w:shd w:val="clear" w:color="auto" w:fill="DEEAF6"/>
            <w:noWrap/>
            <w:vAlign w:val="center"/>
          </w:tcPr>
          <w:p w14:paraId="005B03C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$ 9.831,06</w:t>
            </w:r>
          </w:p>
        </w:tc>
        <w:tc>
          <w:tcPr>
            <w:tcW w:w="1317" w:type="dxa"/>
            <w:shd w:val="clear" w:color="auto" w:fill="DEEAF6"/>
            <w:noWrap/>
            <w:vAlign w:val="center"/>
          </w:tcPr>
          <w:p w14:paraId="488316E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148,75</w:t>
            </w:r>
          </w:p>
        </w:tc>
        <w:tc>
          <w:tcPr>
            <w:tcW w:w="1267" w:type="dxa"/>
            <w:shd w:val="clear" w:color="auto" w:fill="DEEAF6"/>
            <w:noWrap/>
            <w:vAlign w:val="center"/>
          </w:tcPr>
          <w:p w14:paraId="0896716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98,51%</w:t>
            </w:r>
          </w:p>
        </w:tc>
      </w:tr>
      <w:tr w:rsidR="00365BC9" w:rsidRPr="00162B69" w14:paraId="5CDD364C" w14:textId="77777777" w:rsidTr="00365BC9">
        <w:trPr>
          <w:trHeight w:val="328"/>
          <w:jc w:val="center"/>
        </w:trPr>
        <w:tc>
          <w:tcPr>
            <w:cnfStyle w:val="001000000000" w:firstRow="0" w:lastRow="0" w:firstColumn="1" w:lastColumn="0" w:oddVBand="0" w:evenVBand="0" w:oddHBand="0" w:evenHBand="0" w:firstRowFirstColumn="0" w:firstRowLastColumn="0" w:lastRowFirstColumn="0" w:lastRowLastColumn="0"/>
            <w:tcW w:w="2801" w:type="dxa"/>
            <w:noWrap/>
            <w:vAlign w:val="center"/>
          </w:tcPr>
          <w:p w14:paraId="60135FBB" w14:textId="77777777" w:rsidR="00365BC9" w:rsidRPr="00162B69" w:rsidRDefault="00000000">
            <w:pPr>
              <w:jc w:val="center"/>
              <w:rPr>
                <w:rFonts w:asciiTheme="minorHAnsi" w:hAnsiTheme="minorHAnsi" w:cstheme="minorHAnsi"/>
                <w:color w:val="000000"/>
                <w:sz w:val="18"/>
                <w:szCs w:val="18"/>
              </w:rPr>
            </w:pPr>
            <w:r w:rsidRPr="00162B69">
              <w:rPr>
                <w:rFonts w:asciiTheme="minorHAnsi" w:hAnsiTheme="minorHAnsi" w:cstheme="minorHAnsi"/>
                <w:b w:val="0"/>
                <w:bCs w:val="0"/>
                <w:color w:val="000000"/>
                <w:sz w:val="18"/>
                <w:szCs w:val="18"/>
              </w:rPr>
              <w:t>(99) Otros Pasivos</w:t>
            </w:r>
          </w:p>
        </w:tc>
        <w:tc>
          <w:tcPr>
            <w:tcW w:w="1589" w:type="dxa"/>
            <w:noWrap/>
            <w:vAlign w:val="center"/>
          </w:tcPr>
          <w:p w14:paraId="114D861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$ 155.487,07</w:t>
            </w:r>
          </w:p>
        </w:tc>
        <w:tc>
          <w:tcPr>
            <w:tcW w:w="1559" w:type="dxa"/>
            <w:noWrap/>
            <w:vAlign w:val="center"/>
          </w:tcPr>
          <w:p w14:paraId="00822E0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$ 143.275,79</w:t>
            </w:r>
          </w:p>
        </w:tc>
        <w:tc>
          <w:tcPr>
            <w:tcW w:w="1559" w:type="dxa"/>
            <w:noWrap/>
            <w:vAlign w:val="center"/>
          </w:tcPr>
          <w:p w14:paraId="2100534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$143.182,49</w:t>
            </w:r>
          </w:p>
        </w:tc>
        <w:tc>
          <w:tcPr>
            <w:tcW w:w="1317" w:type="dxa"/>
            <w:noWrap/>
            <w:vAlign w:val="center"/>
          </w:tcPr>
          <w:p w14:paraId="08EDA55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12.304,58</w:t>
            </w:r>
          </w:p>
        </w:tc>
        <w:tc>
          <w:tcPr>
            <w:tcW w:w="1267" w:type="dxa"/>
            <w:noWrap/>
            <w:vAlign w:val="center"/>
          </w:tcPr>
          <w:p w14:paraId="613A556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92.09%</w:t>
            </w:r>
          </w:p>
        </w:tc>
      </w:tr>
      <w:tr w:rsidR="00365BC9" w:rsidRPr="00162B69" w14:paraId="3E75B6DF" w14:textId="77777777" w:rsidTr="00365BC9">
        <w:trPr>
          <w:trHeight w:val="328"/>
          <w:jc w:val="center"/>
        </w:trPr>
        <w:tc>
          <w:tcPr>
            <w:cnfStyle w:val="001000000000" w:firstRow="0" w:lastRow="0" w:firstColumn="1" w:lastColumn="0" w:oddVBand="0" w:evenVBand="0" w:oddHBand="0" w:evenHBand="0" w:firstRowFirstColumn="0" w:firstRowLastColumn="0" w:lastRowFirstColumn="0" w:lastRowLastColumn="0"/>
            <w:tcW w:w="2801" w:type="dxa"/>
            <w:shd w:val="clear" w:color="auto" w:fill="DEEAF6"/>
            <w:noWrap/>
            <w:vAlign w:val="center"/>
          </w:tcPr>
          <w:p w14:paraId="6AC62B9F" w14:textId="77777777" w:rsidR="00365BC9" w:rsidRPr="00162B69" w:rsidRDefault="00000000">
            <w:pPr>
              <w:jc w:val="center"/>
              <w:rPr>
                <w:rFonts w:asciiTheme="minorHAnsi" w:hAnsiTheme="minorHAnsi" w:cstheme="minorHAnsi"/>
                <w:b w:val="0"/>
                <w:bCs w:val="0"/>
                <w:color w:val="000000"/>
                <w:sz w:val="18"/>
                <w:szCs w:val="18"/>
              </w:rPr>
            </w:pPr>
            <w:r w:rsidRPr="00162B69">
              <w:rPr>
                <w:rFonts w:asciiTheme="minorHAnsi" w:hAnsiTheme="minorHAnsi" w:cstheme="minorHAnsi"/>
                <w:color w:val="000000"/>
                <w:sz w:val="18"/>
                <w:szCs w:val="18"/>
              </w:rPr>
              <w:t>TOTAL GENERAL</w:t>
            </w:r>
          </w:p>
        </w:tc>
        <w:tc>
          <w:tcPr>
            <w:tcW w:w="1589" w:type="dxa"/>
            <w:shd w:val="clear" w:color="auto" w:fill="DEEAF6"/>
            <w:noWrap/>
            <w:vAlign w:val="center"/>
          </w:tcPr>
          <w:p w14:paraId="03D98DD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bookmarkStart w:id="53" w:name="_Hlk218502310"/>
            <w:r w:rsidRPr="00162B69">
              <w:rPr>
                <w:rFonts w:asciiTheme="minorHAnsi" w:hAnsiTheme="minorHAnsi" w:cstheme="minorHAnsi"/>
                <w:b/>
                <w:bCs/>
                <w:color w:val="000000"/>
                <w:sz w:val="18"/>
                <w:szCs w:val="18"/>
              </w:rPr>
              <w:t xml:space="preserve">$ </w:t>
            </w:r>
            <w:bookmarkEnd w:id="53"/>
            <w:r w:rsidRPr="00162B69">
              <w:rPr>
                <w:rFonts w:asciiTheme="minorHAnsi" w:hAnsiTheme="minorHAnsi" w:cstheme="minorHAnsi"/>
                <w:b/>
                <w:bCs/>
                <w:color w:val="000000"/>
                <w:sz w:val="18"/>
                <w:szCs w:val="18"/>
              </w:rPr>
              <w:t>3.235.064,23</w:t>
            </w:r>
          </w:p>
        </w:tc>
        <w:tc>
          <w:tcPr>
            <w:tcW w:w="1559" w:type="dxa"/>
            <w:shd w:val="clear" w:color="auto" w:fill="DEEAF6"/>
            <w:noWrap/>
            <w:vAlign w:val="center"/>
          </w:tcPr>
          <w:p w14:paraId="6FF9F9C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62B69">
              <w:rPr>
                <w:rFonts w:asciiTheme="minorHAnsi" w:hAnsiTheme="minorHAnsi" w:cstheme="minorHAnsi"/>
                <w:b/>
                <w:bCs/>
                <w:color w:val="000000"/>
                <w:sz w:val="18"/>
                <w:szCs w:val="18"/>
              </w:rPr>
              <w:t>$ 3.047.659,27</w:t>
            </w:r>
          </w:p>
        </w:tc>
        <w:tc>
          <w:tcPr>
            <w:tcW w:w="1559" w:type="dxa"/>
            <w:shd w:val="clear" w:color="auto" w:fill="DEEAF6"/>
            <w:noWrap/>
            <w:vAlign w:val="center"/>
          </w:tcPr>
          <w:p w14:paraId="36578B8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62B69">
              <w:rPr>
                <w:rFonts w:asciiTheme="minorHAnsi" w:hAnsiTheme="minorHAnsi" w:cstheme="minorHAnsi"/>
                <w:b/>
                <w:bCs/>
                <w:color w:val="000000"/>
                <w:sz w:val="18"/>
                <w:szCs w:val="18"/>
              </w:rPr>
              <w:t>$3.030.999,31</w:t>
            </w:r>
          </w:p>
        </w:tc>
        <w:tc>
          <w:tcPr>
            <w:tcW w:w="1317" w:type="dxa"/>
            <w:shd w:val="clear" w:color="auto" w:fill="DEEAF6"/>
            <w:noWrap/>
            <w:vAlign w:val="center"/>
          </w:tcPr>
          <w:p w14:paraId="10BDBCB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62B69">
              <w:rPr>
                <w:rFonts w:asciiTheme="minorHAnsi" w:hAnsiTheme="minorHAnsi" w:cstheme="minorHAnsi"/>
                <w:b/>
                <w:bCs/>
                <w:color w:val="000000"/>
                <w:sz w:val="18"/>
                <w:szCs w:val="18"/>
              </w:rPr>
              <w:t>204.064,92</w:t>
            </w:r>
          </w:p>
        </w:tc>
        <w:tc>
          <w:tcPr>
            <w:tcW w:w="1267" w:type="dxa"/>
            <w:shd w:val="clear" w:color="auto" w:fill="DEEAF6"/>
            <w:noWrap/>
            <w:vAlign w:val="center"/>
          </w:tcPr>
          <w:p w14:paraId="4E4D768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162B69">
              <w:rPr>
                <w:rFonts w:asciiTheme="minorHAnsi" w:hAnsiTheme="minorHAnsi" w:cstheme="minorHAnsi"/>
                <w:b/>
                <w:bCs/>
                <w:color w:val="000000"/>
                <w:sz w:val="18"/>
                <w:szCs w:val="18"/>
              </w:rPr>
              <w:t>93,69%</w:t>
            </w:r>
          </w:p>
        </w:tc>
      </w:tr>
    </w:tbl>
    <w:p w14:paraId="256A2F40"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Financiera</w:t>
      </w:r>
    </w:p>
    <w:p w14:paraId="185A9FE4" w14:textId="77777777" w:rsidR="00365BC9" w:rsidRPr="00162B69" w:rsidRDefault="00365BC9">
      <w:pPr>
        <w:spacing w:line="288" w:lineRule="auto"/>
        <w:jc w:val="both"/>
        <w:rPr>
          <w:rFonts w:asciiTheme="minorHAnsi" w:hAnsiTheme="minorHAnsi" w:cstheme="minorHAnsi"/>
          <w:sz w:val="20"/>
          <w:szCs w:val="20"/>
        </w:rPr>
      </w:pPr>
    </w:p>
    <w:p w14:paraId="3E4DF0F4" w14:textId="3C74ED96"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Conforme </w:t>
      </w:r>
      <w:r w:rsidR="003279BD">
        <w:rPr>
          <w:rFonts w:asciiTheme="minorHAnsi" w:hAnsiTheme="minorHAnsi" w:cstheme="minorHAnsi"/>
          <w:sz w:val="20"/>
          <w:szCs w:val="20"/>
        </w:rPr>
        <w:t>el cuadro que antecede</w:t>
      </w:r>
      <w:r w:rsidRPr="00162B69">
        <w:rPr>
          <w:rFonts w:asciiTheme="minorHAnsi" w:hAnsiTheme="minorHAnsi" w:cstheme="minorHAnsi"/>
          <w:sz w:val="20"/>
          <w:szCs w:val="20"/>
        </w:rPr>
        <w:t xml:space="preserve">, el valor vigente del Plan Operativo Electoral correspondiente al año fiscal 2025, </w:t>
      </w:r>
      <w:r w:rsidR="003279BD">
        <w:rPr>
          <w:rFonts w:asciiTheme="minorHAnsi" w:hAnsiTheme="minorHAnsi" w:cstheme="minorHAnsi"/>
          <w:sz w:val="20"/>
          <w:szCs w:val="20"/>
        </w:rPr>
        <w:t>de l</w:t>
      </w:r>
      <w:r w:rsidRPr="00162B69">
        <w:rPr>
          <w:rFonts w:asciiTheme="minorHAnsi" w:hAnsiTheme="minorHAnsi" w:cstheme="minorHAnsi"/>
          <w:sz w:val="20"/>
          <w:szCs w:val="20"/>
        </w:rPr>
        <w:t xml:space="preserve">a Delegación Provincial de Pichincha </w:t>
      </w:r>
      <w:r w:rsidR="003279BD">
        <w:rPr>
          <w:rFonts w:asciiTheme="minorHAnsi" w:hAnsiTheme="minorHAnsi" w:cstheme="minorHAnsi"/>
          <w:sz w:val="20"/>
          <w:szCs w:val="20"/>
        </w:rPr>
        <w:t xml:space="preserve">el </w:t>
      </w:r>
      <w:r w:rsidRPr="00162B69">
        <w:rPr>
          <w:rFonts w:asciiTheme="minorHAnsi" w:hAnsiTheme="minorHAnsi" w:cstheme="minorHAnsi"/>
          <w:sz w:val="20"/>
          <w:szCs w:val="20"/>
        </w:rPr>
        <w:t>presupuesto</w:t>
      </w:r>
      <w:r w:rsidR="003279BD">
        <w:rPr>
          <w:rFonts w:asciiTheme="minorHAnsi" w:hAnsiTheme="minorHAnsi" w:cstheme="minorHAnsi"/>
          <w:sz w:val="20"/>
          <w:szCs w:val="20"/>
        </w:rPr>
        <w:t xml:space="preserve"> era </w:t>
      </w:r>
      <w:r w:rsidRPr="00162B69">
        <w:rPr>
          <w:rFonts w:asciiTheme="minorHAnsi" w:hAnsiTheme="minorHAnsi" w:cstheme="minorHAnsi"/>
          <w:sz w:val="20"/>
          <w:szCs w:val="20"/>
        </w:rPr>
        <w:t>de USD 3.235.064,23, de los cuales se devengaron USD 3.030.999,31, alcanzando una ejecución presupuestaria del 93,69%, lo que refleja una gestión financiera eficiente y acorde a la planificación institucional.</w:t>
      </w:r>
    </w:p>
    <w:p w14:paraId="4F219622" w14:textId="77777777" w:rsidR="00365BC9" w:rsidRPr="00162B69" w:rsidRDefault="00365BC9">
      <w:pPr>
        <w:spacing w:line="288" w:lineRule="auto"/>
        <w:jc w:val="both"/>
        <w:rPr>
          <w:rFonts w:asciiTheme="minorHAnsi" w:hAnsiTheme="minorHAnsi" w:cstheme="minorHAnsi"/>
          <w:sz w:val="20"/>
          <w:szCs w:val="20"/>
        </w:rPr>
      </w:pPr>
    </w:p>
    <w:p w14:paraId="4309F245" w14:textId="77777777" w:rsidR="00C929CB"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rubro de Egresos en Personal alcanzó una ejecución del 100%, garantizando el cumplimiento oportuno de las obligaciones laborales. </w:t>
      </w:r>
    </w:p>
    <w:p w14:paraId="6E79ADD4" w14:textId="77777777" w:rsidR="00C929CB" w:rsidRDefault="00C929CB">
      <w:pPr>
        <w:spacing w:line="288" w:lineRule="auto"/>
        <w:jc w:val="both"/>
        <w:rPr>
          <w:rFonts w:asciiTheme="minorHAnsi" w:hAnsiTheme="minorHAnsi" w:cstheme="minorHAnsi"/>
          <w:sz w:val="20"/>
          <w:szCs w:val="20"/>
        </w:rPr>
      </w:pPr>
    </w:p>
    <w:p w14:paraId="568979DB" w14:textId="56EFB2B4" w:rsidR="00365BC9" w:rsidRPr="00162B69" w:rsidRDefault="00C929CB">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En el rubro de </w:t>
      </w:r>
      <w:r w:rsidRPr="00162B69">
        <w:rPr>
          <w:rFonts w:asciiTheme="minorHAnsi" w:hAnsiTheme="minorHAnsi" w:cstheme="minorHAnsi"/>
          <w:sz w:val="20"/>
          <w:szCs w:val="20"/>
        </w:rPr>
        <w:t>Bienes y Servicios de Consumo, que concentra el mayor monto presupuestario, presentó una ejecución del 92,45%, evidenciando un uso eficiente de los recursos y generación de economías sin afectar la operatividad institucional.</w:t>
      </w:r>
    </w:p>
    <w:p w14:paraId="7314A8C9" w14:textId="77777777" w:rsidR="00365BC9" w:rsidRPr="00162B69" w:rsidRDefault="00365BC9">
      <w:pPr>
        <w:spacing w:line="288" w:lineRule="auto"/>
        <w:jc w:val="both"/>
        <w:rPr>
          <w:rFonts w:asciiTheme="minorHAnsi" w:hAnsiTheme="minorHAnsi" w:cstheme="minorHAnsi"/>
          <w:sz w:val="20"/>
          <w:szCs w:val="20"/>
        </w:rPr>
      </w:pPr>
    </w:p>
    <w:p w14:paraId="7F6107C6" w14:textId="77777777" w:rsidR="006B5710" w:rsidRDefault="006B5710">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rubro </w:t>
      </w:r>
      <w:r w:rsidRPr="00162B69">
        <w:rPr>
          <w:rFonts w:asciiTheme="minorHAnsi" w:hAnsiTheme="minorHAnsi" w:cstheme="minorHAnsi"/>
          <w:sz w:val="20"/>
          <w:szCs w:val="20"/>
        </w:rPr>
        <w:t xml:space="preserve">Otros Egresos Corrientes registraron una ejecución del 76,53%, debido a gastos no requeridos durante el período fiscal. </w:t>
      </w:r>
    </w:p>
    <w:p w14:paraId="2AB684A8" w14:textId="77777777" w:rsidR="006B5710" w:rsidRDefault="006B5710">
      <w:pPr>
        <w:spacing w:line="288" w:lineRule="auto"/>
        <w:jc w:val="both"/>
        <w:rPr>
          <w:rFonts w:asciiTheme="minorHAnsi" w:hAnsiTheme="minorHAnsi" w:cstheme="minorHAnsi"/>
          <w:sz w:val="20"/>
          <w:szCs w:val="20"/>
        </w:rPr>
      </w:pPr>
    </w:p>
    <w:p w14:paraId="62D7C101" w14:textId="77777777" w:rsidR="006B5710" w:rsidRDefault="006B5710">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rubro </w:t>
      </w:r>
      <w:r w:rsidRPr="00162B69">
        <w:rPr>
          <w:rFonts w:asciiTheme="minorHAnsi" w:hAnsiTheme="minorHAnsi" w:cstheme="minorHAnsi"/>
          <w:sz w:val="20"/>
          <w:szCs w:val="20"/>
        </w:rPr>
        <w:t xml:space="preserve">Bienes de Larga Duración se alcanzó un 98,51% de ejecución, fortaleciendo la capacidad operativa institucional. </w:t>
      </w:r>
    </w:p>
    <w:p w14:paraId="455A0FE4" w14:textId="77777777" w:rsidR="006B5710" w:rsidRDefault="006B5710">
      <w:pPr>
        <w:spacing w:line="288" w:lineRule="auto"/>
        <w:jc w:val="both"/>
        <w:rPr>
          <w:rFonts w:asciiTheme="minorHAnsi" w:hAnsiTheme="minorHAnsi" w:cstheme="minorHAnsi"/>
          <w:sz w:val="20"/>
          <w:szCs w:val="20"/>
        </w:rPr>
      </w:pPr>
    </w:p>
    <w:p w14:paraId="7A9C2C3D" w14:textId="25BEAA75"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 xml:space="preserve">Finalmente, </w:t>
      </w:r>
      <w:r w:rsidR="006B5710">
        <w:rPr>
          <w:rFonts w:asciiTheme="minorHAnsi" w:hAnsiTheme="minorHAnsi" w:cstheme="minorHAnsi"/>
          <w:sz w:val="20"/>
          <w:szCs w:val="20"/>
        </w:rPr>
        <w:t xml:space="preserve">el rubro </w:t>
      </w:r>
      <w:r w:rsidRPr="00162B69">
        <w:rPr>
          <w:rFonts w:asciiTheme="minorHAnsi" w:hAnsiTheme="minorHAnsi" w:cstheme="minorHAnsi"/>
          <w:sz w:val="20"/>
          <w:szCs w:val="20"/>
        </w:rPr>
        <w:t>Otros Pasivos presentó una ejecución del 92,09%, asociada a obligaciones previstas que no se ejecutaron en su totalidad.</w:t>
      </w:r>
    </w:p>
    <w:p w14:paraId="545A1EDD" w14:textId="77777777" w:rsidR="00365BC9" w:rsidRPr="00162B69" w:rsidRDefault="00365BC9">
      <w:pPr>
        <w:spacing w:line="288" w:lineRule="auto"/>
        <w:jc w:val="both"/>
        <w:rPr>
          <w:rFonts w:asciiTheme="minorHAnsi" w:hAnsiTheme="minorHAnsi" w:cstheme="minorHAnsi"/>
          <w:sz w:val="20"/>
          <w:szCs w:val="20"/>
        </w:rPr>
      </w:pPr>
    </w:p>
    <w:p w14:paraId="047139D6" w14:textId="77777777" w:rsidR="00365BC9" w:rsidRPr="00162B69" w:rsidRDefault="00000000">
      <w:pPr>
        <w:spacing w:line="288" w:lineRule="auto"/>
        <w:jc w:val="both"/>
        <w:rPr>
          <w:rFonts w:asciiTheme="minorHAnsi" w:hAnsiTheme="minorHAnsi" w:cstheme="minorHAnsi"/>
          <w:sz w:val="20"/>
          <w:szCs w:val="20"/>
          <w:lang w:val="es-ES" w:eastAsia="es-ES"/>
        </w:rPr>
      </w:pPr>
      <w:r w:rsidRPr="00162B69">
        <w:rPr>
          <w:rFonts w:asciiTheme="minorHAnsi" w:hAnsiTheme="minorHAnsi" w:cstheme="minorHAnsi"/>
          <w:sz w:val="20"/>
          <w:szCs w:val="20"/>
        </w:rPr>
        <w:t>En conclusión, los resultados evidencian un manejo responsable, transparente y eficiente de los recursos públicos asignados.</w:t>
      </w:r>
    </w:p>
    <w:p w14:paraId="0DC21D06" w14:textId="77777777" w:rsidR="00365BC9" w:rsidRPr="00162B69" w:rsidRDefault="00365BC9">
      <w:pPr>
        <w:pStyle w:val="Descripcin"/>
        <w:spacing w:after="0" w:line="288" w:lineRule="auto"/>
        <w:jc w:val="both"/>
        <w:rPr>
          <w:rFonts w:cstheme="minorHAnsi"/>
          <w:b/>
          <w:bCs/>
          <w:i w:val="0"/>
          <w:iCs w:val="0"/>
          <w:color w:val="auto"/>
          <w:sz w:val="20"/>
          <w:szCs w:val="20"/>
        </w:rPr>
      </w:pPr>
    </w:p>
    <w:p w14:paraId="7B96B083" w14:textId="77777777" w:rsidR="00365BC9" w:rsidRPr="00162B69" w:rsidRDefault="00000000">
      <w:pPr>
        <w:pStyle w:val="Ttulo1"/>
        <w:numPr>
          <w:ilvl w:val="1"/>
          <w:numId w:val="3"/>
        </w:numPr>
        <w:spacing w:line="288" w:lineRule="auto"/>
        <w:rPr>
          <w:rFonts w:asciiTheme="minorHAnsi" w:hAnsiTheme="minorHAnsi" w:cstheme="minorHAnsi"/>
          <w:sz w:val="20"/>
          <w:szCs w:val="20"/>
        </w:rPr>
      </w:pPr>
      <w:bookmarkStart w:id="54" w:name="_Toc225847359"/>
      <w:r w:rsidRPr="00162B69">
        <w:rPr>
          <w:rFonts w:asciiTheme="minorHAnsi" w:hAnsiTheme="minorHAnsi" w:cstheme="minorHAnsi"/>
          <w:b/>
          <w:bCs/>
          <w:color w:val="auto"/>
          <w:sz w:val="20"/>
          <w:szCs w:val="20"/>
        </w:rPr>
        <w:t>REFERÉNDUM Y CONSULTA POPULAR 2025</w:t>
      </w:r>
      <w:bookmarkEnd w:id="54"/>
    </w:p>
    <w:p w14:paraId="5EFE7C36" w14:textId="77777777" w:rsidR="00365BC9" w:rsidRPr="00162B69" w:rsidRDefault="00365BC9">
      <w:pPr>
        <w:spacing w:line="288" w:lineRule="auto"/>
        <w:jc w:val="both"/>
        <w:rPr>
          <w:rFonts w:asciiTheme="minorHAnsi" w:hAnsiTheme="minorHAnsi" w:cstheme="minorHAnsi"/>
          <w:sz w:val="20"/>
          <w:szCs w:val="20"/>
        </w:rPr>
      </w:pPr>
    </w:p>
    <w:p w14:paraId="63F00FBD" w14:textId="77777777" w:rsidR="00365BC9" w:rsidRPr="00162B69" w:rsidRDefault="00000000">
      <w:pPr>
        <w:pStyle w:val="Ttulo2"/>
        <w:numPr>
          <w:ilvl w:val="2"/>
          <w:numId w:val="3"/>
        </w:numPr>
        <w:rPr>
          <w:rFonts w:asciiTheme="minorHAnsi" w:hAnsiTheme="minorHAnsi" w:cstheme="minorHAnsi"/>
        </w:rPr>
      </w:pPr>
      <w:bookmarkStart w:id="55" w:name="_Toc225847360"/>
      <w:r w:rsidRPr="00162B69">
        <w:rPr>
          <w:rFonts w:asciiTheme="minorHAnsi" w:hAnsiTheme="minorHAnsi" w:cstheme="minorHAnsi"/>
        </w:rPr>
        <w:t>Inicio del proceso electoral</w:t>
      </w:r>
      <w:bookmarkEnd w:id="55"/>
    </w:p>
    <w:p w14:paraId="7B2D1E70"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El Pleno del Consejo Nacional Electoral, en ejercicio de sus atribuciones constitucionales y legales, adoptó una serie de resoluciones orientadas a la organización, planificación y ejecución del Referéndum y la Consulta Popular 2025, conforme a la normativa electoral vigente.</w:t>
      </w:r>
    </w:p>
    <w:p w14:paraId="0CF5B93C"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Mediante Resolución N.º PLE-CNE-1-20-9-2025, de 20 de septiembre de 2025, el Pleno resolvió aprobar, a partir de dicha fecha, el inicio del período electoral del Referéndum 2025, el cual integra de manera ordenada todas las actividades y operaciones correspondientes a las etapas preelectoral, electoral y postelectoral.</w:t>
      </w:r>
    </w:p>
    <w:p w14:paraId="49CFEC44"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Posteriormente, mediante Resolución N.º PLE-CNE-1-21-9-2025, de 21 de septiembre de 2025, se aprobó el Calendario Electoral del Referéndum 2025, instrumento que establece los hitos y plazos para el desarrollo del proceso electoral. En la misma fecha, a través de la Resolución N.º PLE-CNE-2-21-9-2025, el Pleno aprobó el Plan Operativo Electoral, las directrices, el plan de contingencia, los instrumentos y disposiciones de carácter general para la administración del presupuesto especial asignado, así como el presupuesto del proceso de Referéndum 2025, por un monto de USD 59.783.375,08.</w:t>
      </w:r>
    </w:p>
    <w:p w14:paraId="48A7D2C1" w14:textId="65765A28" w:rsidR="00365BC9" w:rsidRPr="00162B69" w:rsidRDefault="00C256D9">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Mediante Resolución N.º PLE-CNE-4-21-9-2025, de 21 de septiembre de 2025, el Pleno del Consejo Nacional Electoral aprobó la Convocatoria al Referéndum 2025.</w:t>
      </w:r>
    </w:p>
    <w:p w14:paraId="694D1F16"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Con fecha 25 de septiembre de 2025, el Pleno emitió varias resoluciones relevantes. A través de la Resolución N.º PLE-CNE-1-25-9-2025, se aprobó el Informe de Directrices del “Referéndum y Consulta Popular 2025”, con el propósito de unificar los procesos electorales correspondientes. Mediante la Resolución N.º PLE-CNE-2-25-9-2025, se aprobó la modificación al Calendario Electoral.</w:t>
      </w:r>
    </w:p>
    <w:p w14:paraId="2585CBF1"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En la misma fecha, mediante Resolución N.º PLE-CNE-3-25-9-2025-R, el Pleno resolvió aprobar y declarar, a partir del 25 de septiembre de 2025, el inicio del período electoral de la Consulta Popular 2025, conforme a lo dispuesto en la Disposición General Octava de la Ley Orgánica Electoral y de Organizaciones Políticas de la República del Ecuador, Código de la Democracia. Complementariamente, a través de la Resolución N.º PLE-CNE-4-25-9-2025, se aprobó la Convocatoria a la Consulta Popular 2025.</w:t>
      </w:r>
    </w:p>
    <w:p w14:paraId="7BBAC4E3" w14:textId="77777777"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Finalmente, el 4 de octubre de 2025, el Pleno del Consejo Nacional Electoral emitió nuevas resoluciones para la actualización y fortalecimiento del proceso electoral. Mediante la Resolución N.º PLE-CNE-1-4-10-2025, se aprobó nuevamente el inicio del período electoral del Referéndum 2025, conforme a la normativa vigente. A través de la Resolución N.º PLE-CNE-2-4-10-2025, se aprobó la actualización de las directrices para el Referéndum y la Consulta Popular 2025; mediante la Resolución N.º PLE-CNE-3-4-10-2025, se aprobó la actualización del Calendario Electoral; y, finalmente, por medio de la Resolución N.º PLE-CNE-5-4-10-2025, se aprobó la Convocatoria al Referéndum 2025.</w:t>
      </w:r>
    </w:p>
    <w:p w14:paraId="5551A1B9" w14:textId="77777777" w:rsidR="00953043" w:rsidRPr="00162B69" w:rsidRDefault="00953043">
      <w:pPr>
        <w:spacing w:after="120" w:line="288" w:lineRule="auto"/>
        <w:jc w:val="both"/>
        <w:rPr>
          <w:rFonts w:asciiTheme="minorHAnsi" w:hAnsiTheme="minorHAnsi" w:cstheme="minorHAnsi"/>
          <w:sz w:val="20"/>
          <w:szCs w:val="20"/>
        </w:rPr>
      </w:pPr>
    </w:p>
    <w:p w14:paraId="0B98A3A0" w14:textId="77777777" w:rsidR="00365BC9" w:rsidRPr="00162B69" w:rsidRDefault="00000000">
      <w:pPr>
        <w:pStyle w:val="Ttulo2"/>
        <w:numPr>
          <w:ilvl w:val="2"/>
          <w:numId w:val="3"/>
        </w:numPr>
        <w:rPr>
          <w:rFonts w:asciiTheme="minorHAnsi" w:hAnsiTheme="minorHAnsi" w:cstheme="minorHAnsi"/>
        </w:rPr>
      </w:pPr>
      <w:bookmarkStart w:id="56" w:name="_Toc225847361"/>
      <w:r w:rsidRPr="00162B69">
        <w:rPr>
          <w:rFonts w:asciiTheme="minorHAnsi" w:hAnsiTheme="minorHAnsi" w:cstheme="minorHAnsi"/>
        </w:rPr>
        <w:lastRenderedPageBreak/>
        <w:t>Aprobación y publicación del registro electoral</w:t>
      </w:r>
      <w:bookmarkEnd w:id="56"/>
    </w:p>
    <w:p w14:paraId="039AAD40" w14:textId="77777777" w:rsidR="00FA1526" w:rsidRPr="00162B69" w:rsidRDefault="00FA1526" w:rsidP="00FA1526">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actualización del registro electoral se realizó a nivel nacional y del exterior con la vista materializada de la base de cedulados, habilitada por la Dirección General de Registro Civil, Identificación y Cedulación, con corte al 22 de agosto de 2025, conforme al procesamiento efectuado en el Sistema de Automatización del Registro Electoral con las siguientes fechas de corte, de cada componente considerado para su actualización:</w:t>
      </w:r>
    </w:p>
    <w:p w14:paraId="5FF526DF" w14:textId="77777777" w:rsidR="00FA1526" w:rsidRPr="00162B69" w:rsidRDefault="00FA1526" w:rsidP="00FA1526">
      <w:pPr>
        <w:spacing w:line="288" w:lineRule="auto"/>
        <w:jc w:val="both"/>
        <w:rPr>
          <w:rFonts w:asciiTheme="minorHAnsi" w:hAnsiTheme="minorHAnsi" w:cstheme="minorHAnsi"/>
          <w:sz w:val="20"/>
          <w:szCs w:val="20"/>
        </w:rPr>
      </w:pPr>
    </w:p>
    <w:p w14:paraId="5AE122CF"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rPr>
      </w:pPr>
      <w:r w:rsidRPr="00162B69">
        <w:rPr>
          <w:rFonts w:asciiTheme="minorHAnsi" w:hAnsiTheme="minorHAnsi" w:cstheme="minorHAnsi"/>
          <w:sz w:val="20"/>
          <w:szCs w:val="20"/>
        </w:rPr>
        <w:t xml:space="preserve">Suspendidos y restituidos los derechos políticos: 22 de agosto de 2025 </w:t>
      </w:r>
    </w:p>
    <w:p w14:paraId="0A014B53"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rPr>
      </w:pPr>
      <w:r w:rsidRPr="00162B69">
        <w:rPr>
          <w:rFonts w:asciiTheme="minorHAnsi" w:hAnsiTheme="minorHAnsi" w:cstheme="minorHAnsi"/>
          <w:sz w:val="20"/>
          <w:szCs w:val="20"/>
        </w:rPr>
        <w:t xml:space="preserve">Extranjeros: aprobados al 22 de agosto de 2025 </w:t>
      </w:r>
    </w:p>
    <w:p w14:paraId="6EB366BF"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rPr>
      </w:pPr>
      <w:r w:rsidRPr="00162B69">
        <w:rPr>
          <w:rFonts w:asciiTheme="minorHAnsi" w:hAnsiTheme="minorHAnsi" w:cstheme="minorHAnsi"/>
          <w:sz w:val="20"/>
          <w:szCs w:val="20"/>
        </w:rPr>
        <w:t xml:space="preserve">Cambios de Domicilio: 22 de agosto de 2025 </w:t>
      </w:r>
    </w:p>
    <w:p w14:paraId="7379A50B"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lang w:val="pt-BR"/>
        </w:rPr>
      </w:pPr>
      <w:r w:rsidRPr="00162B69">
        <w:rPr>
          <w:rFonts w:asciiTheme="minorHAnsi" w:hAnsiTheme="minorHAnsi" w:cstheme="minorHAnsi"/>
          <w:sz w:val="20"/>
          <w:szCs w:val="20"/>
          <w:lang w:val="pt-BR"/>
        </w:rPr>
        <w:t>Vista Materializada: 29 de agosto de 2025</w:t>
      </w:r>
    </w:p>
    <w:p w14:paraId="1CBD9A59" w14:textId="77777777" w:rsidR="00FA1526" w:rsidRPr="00162B69" w:rsidRDefault="00FA1526" w:rsidP="00FA1526">
      <w:pPr>
        <w:spacing w:line="288" w:lineRule="auto"/>
        <w:ind w:left="709"/>
        <w:jc w:val="both"/>
        <w:rPr>
          <w:rFonts w:asciiTheme="minorHAnsi" w:hAnsiTheme="minorHAnsi" w:cstheme="minorHAnsi"/>
          <w:sz w:val="20"/>
          <w:szCs w:val="20"/>
          <w:lang w:val="pt-BR"/>
        </w:rPr>
      </w:pPr>
    </w:p>
    <w:p w14:paraId="30D70BD8" w14:textId="4B506B81" w:rsidR="00FA1526" w:rsidRPr="00162B69" w:rsidRDefault="00FA1526" w:rsidP="00FA1526">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Este registro electoral fue actualizado y aprobado por el Pleno de Consejo Nacional Electoral, con Resolución No. PLE-CNE-1-27-8-2025, de 27 de agosto de 2025, para su publicación y presentación de reclamos administrativos con 13.963.607 electores</w:t>
      </w:r>
      <w:r w:rsidR="00953043" w:rsidRPr="00162B69">
        <w:rPr>
          <w:rFonts w:asciiTheme="minorHAnsi" w:hAnsiTheme="minorHAnsi" w:cstheme="minorHAnsi"/>
          <w:sz w:val="20"/>
          <w:szCs w:val="20"/>
        </w:rPr>
        <w:t xml:space="preserve"> a nivel nacional</w:t>
      </w:r>
      <w:r w:rsidRPr="00162B69">
        <w:rPr>
          <w:rFonts w:asciiTheme="minorHAnsi" w:hAnsiTheme="minorHAnsi" w:cstheme="minorHAnsi"/>
          <w:sz w:val="20"/>
          <w:szCs w:val="20"/>
        </w:rPr>
        <w:t xml:space="preserve">. </w:t>
      </w:r>
    </w:p>
    <w:p w14:paraId="44EE2A32" w14:textId="77777777" w:rsidR="00FA1526" w:rsidRPr="00162B69" w:rsidRDefault="00FA1526" w:rsidP="00FA1526">
      <w:pPr>
        <w:spacing w:line="288" w:lineRule="auto"/>
        <w:jc w:val="both"/>
        <w:rPr>
          <w:rFonts w:asciiTheme="minorHAnsi" w:hAnsiTheme="minorHAnsi" w:cstheme="minorHAnsi"/>
          <w:sz w:val="20"/>
          <w:szCs w:val="20"/>
        </w:rPr>
      </w:pPr>
    </w:p>
    <w:p w14:paraId="7FD59A00" w14:textId="77777777" w:rsidR="00FA1526" w:rsidRPr="00162B69" w:rsidRDefault="00FA1526" w:rsidP="00FA1526">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Una vez concluido el período de presentación de reclamos administrativos, el Pleno del Consejo Nacional Electoral con Resolución No. PLE-CNE-3-15-9-2025, de 15 de septiembre de 2025, aprobó cinco (5) reclamos administrativos que cumplieron con los requisitos y presentaron los documentos habilitantes; así también, dispuso la actualización del Registro Electoral con la información de reclamos administrativos aprobados en dos períodos descritos a continuación:</w:t>
      </w:r>
    </w:p>
    <w:p w14:paraId="4081EA09" w14:textId="77777777" w:rsidR="00FA1526" w:rsidRPr="00162B69" w:rsidRDefault="00FA1526" w:rsidP="00FA1526">
      <w:pPr>
        <w:spacing w:line="288" w:lineRule="auto"/>
        <w:jc w:val="both"/>
        <w:rPr>
          <w:rFonts w:asciiTheme="minorHAnsi" w:hAnsiTheme="minorHAnsi" w:cstheme="minorHAnsi"/>
          <w:sz w:val="20"/>
          <w:szCs w:val="20"/>
        </w:rPr>
      </w:pPr>
    </w:p>
    <w:p w14:paraId="52FC34CF"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rPr>
      </w:pPr>
      <w:r w:rsidRPr="00162B69">
        <w:rPr>
          <w:rFonts w:asciiTheme="minorHAnsi" w:hAnsiTheme="minorHAnsi" w:cstheme="minorHAnsi"/>
          <w:sz w:val="20"/>
          <w:szCs w:val="20"/>
        </w:rPr>
        <w:t>En cumplimiento a la Resolución del Pleno del Consejo Nacional Electoral PLE-CNE-1-7-8-2025, se publicó el Registro Electoral en el Portal Web Institucional, a partir del 10 de agosto de 2025, presentándose un total de cuatro trámites, siendo un trámite aceptado y tres trámites rechazados.</w:t>
      </w:r>
    </w:p>
    <w:p w14:paraId="3082C55D" w14:textId="77777777" w:rsidR="00FA1526" w:rsidRPr="00162B69" w:rsidRDefault="00FA1526" w:rsidP="00FA1526">
      <w:pPr>
        <w:numPr>
          <w:ilvl w:val="0"/>
          <w:numId w:val="14"/>
        </w:numPr>
        <w:spacing w:line="288" w:lineRule="auto"/>
        <w:ind w:left="709"/>
        <w:jc w:val="both"/>
        <w:rPr>
          <w:rFonts w:asciiTheme="minorHAnsi" w:hAnsiTheme="minorHAnsi" w:cstheme="minorHAnsi"/>
          <w:sz w:val="20"/>
          <w:szCs w:val="20"/>
        </w:rPr>
      </w:pPr>
      <w:r w:rsidRPr="00162B69">
        <w:rPr>
          <w:rFonts w:asciiTheme="minorHAnsi" w:hAnsiTheme="minorHAnsi" w:cstheme="minorHAnsi"/>
          <w:sz w:val="20"/>
          <w:szCs w:val="20"/>
        </w:rPr>
        <w:t>En cumplimiento a la Resolución del Pleno del Consejo Nacional Electoral PLE-CNE-1-27-8-2025, a partir del 29 de agosto de 2025 se publicó el Registro Electoral en el Portal Web Institucional, presentándose un total de cuatro trámites admitidos, siendo un trámite aceptado y tres trámites rechazados.</w:t>
      </w:r>
    </w:p>
    <w:p w14:paraId="23DA444C" w14:textId="77777777" w:rsidR="00FA1526" w:rsidRPr="00162B69" w:rsidRDefault="00FA1526" w:rsidP="00FA1526">
      <w:pPr>
        <w:spacing w:line="288" w:lineRule="auto"/>
        <w:jc w:val="both"/>
        <w:rPr>
          <w:rFonts w:asciiTheme="minorHAnsi" w:hAnsiTheme="minorHAnsi" w:cstheme="minorHAnsi"/>
          <w:sz w:val="20"/>
          <w:szCs w:val="20"/>
        </w:rPr>
      </w:pPr>
    </w:p>
    <w:p w14:paraId="077AE457" w14:textId="1248D52B" w:rsidR="00FA1526" w:rsidRPr="00162B69" w:rsidRDefault="00FA1526" w:rsidP="00FA1526">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siguiente tabla muestra los cambios realizados en el registro electoral con los reclamos administrativos aprobados</w:t>
      </w:r>
      <w:r w:rsidR="00953043" w:rsidRPr="00162B69">
        <w:rPr>
          <w:rFonts w:asciiTheme="minorHAnsi" w:hAnsiTheme="minorHAnsi" w:cstheme="minorHAnsi"/>
          <w:sz w:val="20"/>
          <w:szCs w:val="20"/>
        </w:rPr>
        <w:t xml:space="preserve"> que corresponden a la provincia de Pichincha</w:t>
      </w:r>
      <w:r w:rsidRPr="00162B69">
        <w:rPr>
          <w:rFonts w:asciiTheme="minorHAnsi" w:hAnsiTheme="minorHAnsi" w:cstheme="minorHAnsi"/>
          <w:sz w:val="20"/>
          <w:szCs w:val="20"/>
        </w:rPr>
        <w:t xml:space="preserve">: </w:t>
      </w:r>
    </w:p>
    <w:p w14:paraId="10969116" w14:textId="77777777" w:rsidR="00FA1526" w:rsidRPr="00162B69" w:rsidRDefault="00FA1526" w:rsidP="00FA1526">
      <w:pPr>
        <w:spacing w:line="288" w:lineRule="auto"/>
        <w:jc w:val="both"/>
        <w:rPr>
          <w:rFonts w:asciiTheme="minorHAnsi" w:hAnsiTheme="minorHAnsi" w:cstheme="minorHAnsi"/>
          <w:sz w:val="20"/>
          <w:szCs w:val="20"/>
        </w:rPr>
      </w:pPr>
    </w:p>
    <w:p w14:paraId="7B48A44C" w14:textId="6381F5FA" w:rsidR="00FA1526" w:rsidRPr="00162B69" w:rsidRDefault="00FA1526" w:rsidP="00FA1526">
      <w:pPr>
        <w:pStyle w:val="Descripcin"/>
        <w:spacing w:after="0" w:line="288" w:lineRule="auto"/>
        <w:jc w:val="center"/>
        <w:rPr>
          <w:rFonts w:cstheme="minorHAnsi"/>
          <w:b/>
          <w:bCs/>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3</w:t>
      </w:r>
      <w:r w:rsidR="00012856" w:rsidRPr="00162B69">
        <w:rPr>
          <w:rFonts w:cstheme="minorHAnsi"/>
          <w:b/>
          <w:bCs/>
          <w:i w:val="0"/>
          <w:iCs w:val="0"/>
          <w:color w:val="auto"/>
          <w:sz w:val="20"/>
          <w:szCs w:val="20"/>
        </w:rPr>
        <w:t>8</w:t>
      </w:r>
      <w:r w:rsidRPr="00162B69">
        <w:rPr>
          <w:rFonts w:cstheme="minorHAnsi"/>
          <w:b/>
          <w:bCs/>
          <w:i w:val="0"/>
          <w:iCs w:val="0"/>
          <w:color w:val="auto"/>
          <w:sz w:val="20"/>
          <w:szCs w:val="20"/>
        </w:rPr>
        <w:t xml:space="preserve">: </w:t>
      </w:r>
      <w:bookmarkStart w:id="57" w:name="_Toc209036893"/>
      <w:r w:rsidRPr="00162B69">
        <w:rPr>
          <w:rFonts w:cstheme="minorHAnsi"/>
          <w:b/>
          <w:bCs/>
          <w:i w:val="0"/>
          <w:iCs w:val="0"/>
          <w:color w:val="auto"/>
          <w:sz w:val="20"/>
          <w:szCs w:val="20"/>
        </w:rPr>
        <w:t>Actualización con reclamos administrativos</w:t>
      </w:r>
      <w:bookmarkEnd w:id="57"/>
    </w:p>
    <w:tbl>
      <w:tblPr>
        <w:tblStyle w:val="Tablaconcuadrcula4-nfasis52"/>
        <w:tblW w:w="5690" w:type="pct"/>
        <w:tblInd w:w="-588" w:type="dxa"/>
        <w:tblLayout w:type="fixed"/>
        <w:tblLook w:val="04A0" w:firstRow="1" w:lastRow="0" w:firstColumn="1" w:lastColumn="0" w:noHBand="0" w:noVBand="1"/>
      </w:tblPr>
      <w:tblGrid>
        <w:gridCol w:w="2087"/>
        <w:gridCol w:w="2308"/>
        <w:gridCol w:w="1647"/>
        <w:gridCol w:w="2161"/>
        <w:gridCol w:w="1463"/>
      </w:tblGrid>
      <w:tr w:rsidR="00FA1526" w:rsidRPr="00162B69" w14:paraId="1B306680" w14:textId="77777777" w:rsidTr="00A852F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9" w:type="pct"/>
            <w:noWrap/>
            <w:vAlign w:val="center"/>
          </w:tcPr>
          <w:p w14:paraId="2CD3F75D" w14:textId="77777777" w:rsidR="00FA1526" w:rsidRPr="00162B69" w:rsidRDefault="00FA1526" w:rsidP="00A852F7">
            <w:pPr>
              <w:spacing w:line="288" w:lineRule="auto"/>
              <w:jc w:val="center"/>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RESOLUCIÓN</w:t>
            </w:r>
          </w:p>
        </w:tc>
        <w:tc>
          <w:tcPr>
            <w:tcW w:w="1194" w:type="pct"/>
            <w:vAlign w:val="center"/>
          </w:tcPr>
          <w:p w14:paraId="5AC57915"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PERÍODO</w:t>
            </w:r>
          </w:p>
        </w:tc>
        <w:tc>
          <w:tcPr>
            <w:tcW w:w="852" w:type="pct"/>
            <w:vAlign w:val="center"/>
          </w:tcPr>
          <w:p w14:paraId="64C313B6"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RECLAMOS QUE CONSTITUYEN MOVIMIENTOS INTERNOS</w:t>
            </w:r>
          </w:p>
        </w:tc>
        <w:tc>
          <w:tcPr>
            <w:tcW w:w="1118" w:type="pct"/>
            <w:vAlign w:val="center"/>
          </w:tcPr>
          <w:p w14:paraId="2AD81B57"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RECLAMOS QUE CONSTITUYEN INGRESOS AL REGISTRO ELECTORAL</w:t>
            </w:r>
          </w:p>
        </w:tc>
        <w:tc>
          <w:tcPr>
            <w:tcW w:w="758" w:type="pct"/>
            <w:vAlign w:val="center"/>
          </w:tcPr>
          <w:p w14:paraId="3F9D9380"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TOTAL RECLAMOS ACEPTADOS</w:t>
            </w:r>
          </w:p>
        </w:tc>
      </w:tr>
      <w:tr w:rsidR="00FA1526" w:rsidRPr="00162B69" w14:paraId="68E225DD" w14:textId="77777777" w:rsidTr="00A852F7">
        <w:trPr>
          <w:trHeight w:val="985"/>
        </w:trPr>
        <w:tc>
          <w:tcPr>
            <w:cnfStyle w:val="001000000000" w:firstRow="0" w:lastRow="0" w:firstColumn="1" w:lastColumn="0" w:oddVBand="0" w:evenVBand="0" w:oddHBand="0" w:evenHBand="0" w:firstRowFirstColumn="0" w:firstRowLastColumn="0" w:lastRowFirstColumn="0" w:lastRowLastColumn="0"/>
            <w:tcW w:w="1079" w:type="pct"/>
            <w:vAlign w:val="center"/>
          </w:tcPr>
          <w:p w14:paraId="2AD8FD8A" w14:textId="77777777" w:rsidR="00FA1526" w:rsidRPr="00162B69" w:rsidRDefault="00FA1526" w:rsidP="00A852F7">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PLE</w:t>
            </w:r>
            <w:r w:rsidRPr="00162B69">
              <w:rPr>
                <w:rFonts w:asciiTheme="minorHAnsi" w:hAnsiTheme="minorHAnsi" w:cstheme="minorHAnsi"/>
                <w:sz w:val="20"/>
                <w:szCs w:val="20"/>
              </w:rPr>
              <w:t>-</w:t>
            </w:r>
            <w:r w:rsidRPr="00162B69">
              <w:rPr>
                <w:rFonts w:asciiTheme="minorHAnsi" w:hAnsiTheme="minorHAnsi" w:cstheme="minorHAnsi"/>
                <w:color w:val="000000"/>
                <w:sz w:val="20"/>
                <w:szCs w:val="20"/>
              </w:rPr>
              <w:t>CNE-1-7-8-2025</w:t>
            </w:r>
          </w:p>
        </w:tc>
        <w:tc>
          <w:tcPr>
            <w:tcW w:w="1194" w:type="pct"/>
            <w:noWrap/>
            <w:vAlign w:val="center"/>
          </w:tcPr>
          <w:p w14:paraId="61836415"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10 de agosto de 2025</w:t>
            </w:r>
          </w:p>
          <w:p w14:paraId="08A36860"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al</w:t>
            </w:r>
          </w:p>
          <w:p w14:paraId="7FE7F02E"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24 de agosto de 2025</w:t>
            </w:r>
          </w:p>
        </w:tc>
        <w:tc>
          <w:tcPr>
            <w:tcW w:w="852" w:type="pct"/>
            <w:vAlign w:val="center"/>
          </w:tcPr>
          <w:p w14:paraId="7FF61596"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w:t>
            </w:r>
          </w:p>
        </w:tc>
        <w:tc>
          <w:tcPr>
            <w:tcW w:w="1118" w:type="pct"/>
            <w:vAlign w:val="center"/>
          </w:tcPr>
          <w:p w14:paraId="1EA70585"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w:t>
            </w:r>
          </w:p>
        </w:tc>
        <w:tc>
          <w:tcPr>
            <w:tcW w:w="758" w:type="pct"/>
            <w:vAlign w:val="center"/>
          </w:tcPr>
          <w:p w14:paraId="088B73B2"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w:t>
            </w:r>
          </w:p>
        </w:tc>
      </w:tr>
      <w:tr w:rsidR="00FA1526" w:rsidRPr="00162B69" w14:paraId="0EA47F82" w14:textId="77777777" w:rsidTr="00A852F7">
        <w:trPr>
          <w:trHeight w:val="1014"/>
        </w:trPr>
        <w:tc>
          <w:tcPr>
            <w:cnfStyle w:val="001000000000" w:firstRow="0" w:lastRow="0" w:firstColumn="1" w:lastColumn="0" w:oddVBand="0" w:evenVBand="0" w:oddHBand="0" w:evenHBand="0" w:firstRowFirstColumn="0" w:firstRowLastColumn="0" w:lastRowFirstColumn="0" w:lastRowLastColumn="0"/>
            <w:tcW w:w="1079" w:type="pct"/>
            <w:vAlign w:val="center"/>
          </w:tcPr>
          <w:p w14:paraId="46D383F3" w14:textId="77777777" w:rsidR="00FA1526" w:rsidRPr="00162B69" w:rsidRDefault="00FA1526" w:rsidP="00A852F7">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lastRenderedPageBreak/>
              <w:t>PLE-CNE-1-27-8-2025</w:t>
            </w:r>
          </w:p>
        </w:tc>
        <w:tc>
          <w:tcPr>
            <w:tcW w:w="1194" w:type="pct"/>
            <w:noWrap/>
            <w:vAlign w:val="center"/>
          </w:tcPr>
          <w:p w14:paraId="3B79D400"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29 de agosto de 2025</w:t>
            </w:r>
          </w:p>
          <w:p w14:paraId="4BC6CBD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al</w:t>
            </w:r>
          </w:p>
          <w:p w14:paraId="248771D1"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12 de septiembre de 2025</w:t>
            </w:r>
          </w:p>
        </w:tc>
        <w:tc>
          <w:tcPr>
            <w:tcW w:w="852" w:type="pct"/>
            <w:vAlign w:val="center"/>
          </w:tcPr>
          <w:p w14:paraId="7B262FEC"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0</w:t>
            </w:r>
          </w:p>
        </w:tc>
        <w:tc>
          <w:tcPr>
            <w:tcW w:w="1118" w:type="pct"/>
            <w:vAlign w:val="center"/>
          </w:tcPr>
          <w:p w14:paraId="03095824"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1</w:t>
            </w:r>
          </w:p>
        </w:tc>
        <w:tc>
          <w:tcPr>
            <w:tcW w:w="758" w:type="pct"/>
            <w:vAlign w:val="center"/>
          </w:tcPr>
          <w:p w14:paraId="188703A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1</w:t>
            </w:r>
          </w:p>
        </w:tc>
      </w:tr>
      <w:tr w:rsidR="00FA1526" w:rsidRPr="00162B69" w14:paraId="5133F1A5" w14:textId="77777777" w:rsidTr="00A852F7">
        <w:trPr>
          <w:trHeight w:val="394"/>
        </w:trPr>
        <w:tc>
          <w:tcPr>
            <w:cnfStyle w:val="001000000000" w:firstRow="0" w:lastRow="0" w:firstColumn="1" w:lastColumn="0" w:oddVBand="0" w:evenVBand="0" w:oddHBand="0" w:evenHBand="0" w:firstRowFirstColumn="0" w:firstRowLastColumn="0" w:lastRowFirstColumn="0" w:lastRowLastColumn="0"/>
            <w:tcW w:w="2272" w:type="pct"/>
            <w:gridSpan w:val="2"/>
            <w:vAlign w:val="center"/>
          </w:tcPr>
          <w:p w14:paraId="57BC542C" w14:textId="77777777" w:rsidR="00FA1526" w:rsidRPr="00162B69" w:rsidRDefault="00FA1526" w:rsidP="00A852F7">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TOTAL</w:t>
            </w:r>
          </w:p>
        </w:tc>
        <w:tc>
          <w:tcPr>
            <w:tcW w:w="852" w:type="pct"/>
            <w:vAlign w:val="center"/>
          </w:tcPr>
          <w:p w14:paraId="6EF613C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0</w:t>
            </w:r>
          </w:p>
        </w:tc>
        <w:tc>
          <w:tcPr>
            <w:tcW w:w="1118" w:type="pct"/>
            <w:vAlign w:val="center"/>
          </w:tcPr>
          <w:p w14:paraId="71623D97"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1</w:t>
            </w:r>
          </w:p>
        </w:tc>
        <w:tc>
          <w:tcPr>
            <w:tcW w:w="758" w:type="pct"/>
            <w:vAlign w:val="center"/>
          </w:tcPr>
          <w:p w14:paraId="60E1CAF5"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s-ES"/>
              </w:rPr>
            </w:pPr>
            <w:r w:rsidRPr="00162B69">
              <w:rPr>
                <w:rFonts w:asciiTheme="minorHAnsi" w:hAnsiTheme="minorHAnsi" w:cstheme="minorHAnsi"/>
                <w:color w:val="000000"/>
                <w:sz w:val="20"/>
                <w:szCs w:val="20"/>
                <w:lang w:eastAsia="es-ES"/>
              </w:rPr>
              <w:t>1</w:t>
            </w:r>
          </w:p>
        </w:tc>
      </w:tr>
    </w:tbl>
    <w:p w14:paraId="50CA1C36"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de Registro Electoral - DTPPEP</w:t>
      </w:r>
    </w:p>
    <w:p w14:paraId="74A91237" w14:textId="6C76103A" w:rsidR="00FA1526" w:rsidRPr="00162B69" w:rsidRDefault="00FA1526" w:rsidP="00FA1526">
      <w:pPr>
        <w:spacing w:before="240" w:line="288" w:lineRule="auto"/>
        <w:jc w:val="both"/>
        <w:rPr>
          <w:rFonts w:asciiTheme="minorHAnsi" w:hAnsiTheme="minorHAnsi" w:cstheme="minorHAnsi"/>
          <w:sz w:val="20"/>
          <w:szCs w:val="20"/>
        </w:rPr>
      </w:pPr>
      <w:r w:rsidRPr="00162B69">
        <w:rPr>
          <w:rFonts w:asciiTheme="minorHAnsi" w:hAnsiTheme="minorHAnsi" w:cstheme="minorHAnsi"/>
          <w:sz w:val="20"/>
          <w:szCs w:val="20"/>
        </w:rPr>
        <w:t>El registro electoral fue actualizado con los reclamos administrativos aprobados mediante Resolución No. PLE-CNE-3-15-9-2025, de 15 de septiembre de 2025; y, las personas que cumplieron 16 años hasta el 16 de noviembre de 2025; obteniendo el siguiente resultado para el cierre del registro electoral</w:t>
      </w:r>
      <w:r w:rsidR="00480AE5" w:rsidRPr="00162B69">
        <w:rPr>
          <w:rFonts w:asciiTheme="minorHAnsi" w:hAnsiTheme="minorHAnsi" w:cstheme="minorHAnsi"/>
          <w:sz w:val="20"/>
          <w:szCs w:val="20"/>
        </w:rPr>
        <w:t xml:space="preserve"> para la provincia de Pichincha</w:t>
      </w:r>
      <w:r w:rsidRPr="00162B69">
        <w:rPr>
          <w:rFonts w:asciiTheme="minorHAnsi" w:hAnsiTheme="minorHAnsi" w:cstheme="minorHAnsi"/>
          <w:sz w:val="20"/>
          <w:szCs w:val="20"/>
        </w:rPr>
        <w:t>:</w:t>
      </w:r>
    </w:p>
    <w:p w14:paraId="152CB694" w14:textId="77777777" w:rsidR="00FA1526" w:rsidRPr="00162B69" w:rsidRDefault="00FA1526" w:rsidP="00FA1526">
      <w:pPr>
        <w:pStyle w:val="Descripcin"/>
        <w:keepNext/>
        <w:spacing w:after="0" w:line="288" w:lineRule="auto"/>
        <w:jc w:val="center"/>
        <w:rPr>
          <w:rFonts w:cstheme="minorHAnsi"/>
          <w:b/>
          <w:bCs/>
          <w:i w:val="0"/>
          <w:iCs w:val="0"/>
          <w:color w:val="auto"/>
          <w:sz w:val="20"/>
          <w:szCs w:val="20"/>
        </w:rPr>
      </w:pPr>
      <w:bookmarkStart w:id="58" w:name="_Toc209036894"/>
    </w:p>
    <w:p w14:paraId="6F650323" w14:textId="7721B775" w:rsidR="00FA1526" w:rsidRPr="00162B69" w:rsidRDefault="00FA1526" w:rsidP="00FA1526">
      <w:pPr>
        <w:pStyle w:val="Descripcin"/>
        <w:keepNext/>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012856" w:rsidRPr="00162B69">
        <w:rPr>
          <w:rFonts w:cstheme="minorHAnsi"/>
          <w:b/>
          <w:bCs/>
          <w:i w:val="0"/>
          <w:iCs w:val="0"/>
          <w:color w:val="auto"/>
          <w:sz w:val="20"/>
          <w:szCs w:val="20"/>
        </w:rPr>
        <w:t>39</w:t>
      </w:r>
      <w:r w:rsidRPr="00162B69">
        <w:rPr>
          <w:rFonts w:cstheme="minorHAnsi"/>
          <w:b/>
          <w:bCs/>
          <w:i w:val="0"/>
          <w:iCs w:val="0"/>
          <w:color w:val="auto"/>
          <w:sz w:val="20"/>
          <w:szCs w:val="20"/>
        </w:rPr>
        <w:t>: Cierre del registro electoral</w:t>
      </w:r>
      <w:bookmarkEnd w:id="58"/>
      <w:r w:rsidRPr="00162B69">
        <w:rPr>
          <w:rFonts w:cstheme="minorHAnsi"/>
          <w:b/>
          <w:bCs/>
          <w:i w:val="0"/>
          <w:iCs w:val="0"/>
          <w:color w:val="auto"/>
          <w:sz w:val="20"/>
          <w:szCs w:val="20"/>
        </w:rPr>
        <w:t xml:space="preserve"> </w:t>
      </w:r>
    </w:p>
    <w:tbl>
      <w:tblPr>
        <w:tblStyle w:val="Tablaconcuadrcula4-nfasis52"/>
        <w:tblW w:w="4336" w:type="pct"/>
        <w:jc w:val="center"/>
        <w:tblLook w:val="04A0" w:firstRow="1" w:lastRow="0" w:firstColumn="1" w:lastColumn="0" w:noHBand="0" w:noVBand="1"/>
      </w:tblPr>
      <w:tblGrid>
        <w:gridCol w:w="5846"/>
        <w:gridCol w:w="1520"/>
      </w:tblGrid>
      <w:tr w:rsidR="00FA1526" w:rsidRPr="00162B69" w14:paraId="5E2EB218" w14:textId="77777777" w:rsidTr="00A852F7">
        <w:trPr>
          <w:cnfStyle w:val="100000000000" w:firstRow="1" w:lastRow="0" w:firstColumn="0" w:lastColumn="0" w:oddVBand="0" w:evenVBand="0" w:oddHBand="0"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3968" w:type="pct"/>
            <w:vAlign w:val="center"/>
          </w:tcPr>
          <w:p w14:paraId="11363879" w14:textId="77777777" w:rsidR="00FA1526" w:rsidRPr="00162B69" w:rsidRDefault="00FA1526" w:rsidP="00A852F7">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Registro electoral al 17 septiembre 2025</w:t>
            </w:r>
          </w:p>
        </w:tc>
        <w:tc>
          <w:tcPr>
            <w:tcW w:w="1032" w:type="pct"/>
            <w:noWrap/>
            <w:vAlign w:val="center"/>
          </w:tcPr>
          <w:p w14:paraId="68213D04"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2.421.030</w:t>
            </w:r>
          </w:p>
        </w:tc>
      </w:tr>
      <w:tr w:rsidR="00FA1526" w:rsidRPr="00162B69" w14:paraId="2CC10C12" w14:textId="77777777" w:rsidTr="00A852F7">
        <w:trPr>
          <w:trHeight w:val="579"/>
          <w:jc w:val="center"/>
        </w:trPr>
        <w:tc>
          <w:tcPr>
            <w:cnfStyle w:val="001000000000" w:firstRow="0" w:lastRow="0" w:firstColumn="1" w:lastColumn="0" w:oddVBand="0" w:evenVBand="0" w:oddHBand="0" w:evenHBand="0" w:firstRowFirstColumn="0" w:firstRowLastColumn="0" w:lastRowFirstColumn="0" w:lastRowLastColumn="0"/>
            <w:tcW w:w="3968" w:type="pct"/>
            <w:vAlign w:val="center"/>
          </w:tcPr>
          <w:p w14:paraId="40733549" w14:textId="77777777" w:rsidR="00FA1526" w:rsidRPr="00162B69" w:rsidRDefault="00FA1526" w:rsidP="00A852F7">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Registro electoral pasivo al 17 septiembre 2025</w:t>
            </w:r>
          </w:p>
        </w:tc>
        <w:tc>
          <w:tcPr>
            <w:tcW w:w="1032" w:type="pct"/>
            <w:noWrap/>
            <w:vAlign w:val="center"/>
          </w:tcPr>
          <w:p w14:paraId="1ED000F2"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lang w:eastAsia="es-ES"/>
              </w:rPr>
              <w:t>711</w:t>
            </w:r>
          </w:p>
        </w:tc>
      </w:tr>
    </w:tbl>
    <w:p w14:paraId="04F8E54F"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de Registro Electoral - DTPPEP</w:t>
      </w:r>
    </w:p>
    <w:p w14:paraId="5B81C836" w14:textId="77777777" w:rsidR="00FA1526" w:rsidRPr="00162B69" w:rsidRDefault="00FA1526" w:rsidP="00FA1526">
      <w:pPr>
        <w:spacing w:line="288" w:lineRule="auto"/>
        <w:rPr>
          <w:rFonts w:asciiTheme="minorHAnsi" w:hAnsiTheme="minorHAnsi" w:cstheme="minorHAnsi"/>
          <w:sz w:val="20"/>
          <w:szCs w:val="20"/>
        </w:rPr>
      </w:pPr>
    </w:p>
    <w:p w14:paraId="1CEAA885" w14:textId="253893BE" w:rsidR="00FA1526" w:rsidRPr="00162B69" w:rsidRDefault="00FA1526" w:rsidP="00FA1526">
      <w:pPr>
        <w:spacing w:line="288" w:lineRule="auto"/>
        <w:jc w:val="both"/>
        <w:rPr>
          <w:rFonts w:asciiTheme="minorHAnsi" w:hAnsiTheme="minorHAnsi" w:cstheme="minorHAnsi"/>
          <w:sz w:val="20"/>
          <w:szCs w:val="20"/>
        </w:rPr>
      </w:pPr>
      <w:bookmarkStart w:id="59" w:name="_Hlk209002010"/>
      <w:r w:rsidRPr="00162B69">
        <w:rPr>
          <w:rFonts w:asciiTheme="minorHAnsi" w:hAnsiTheme="minorHAnsi" w:cstheme="minorHAnsi"/>
          <w:sz w:val="20"/>
          <w:szCs w:val="20"/>
        </w:rPr>
        <w:t>La habilitación del Registro Electoral Pasivo al Registro Electoral para el Referéndum y Consulta Popular 2025 se realizó en el periodo comprendido desde el 12 de mayo de 2024 al 22 de agosto de 2025.</w:t>
      </w:r>
    </w:p>
    <w:p w14:paraId="714FB52E" w14:textId="77777777" w:rsidR="00FA1526" w:rsidRPr="00162B69" w:rsidRDefault="00FA1526" w:rsidP="00FA1526">
      <w:pPr>
        <w:spacing w:line="288" w:lineRule="auto"/>
        <w:jc w:val="both"/>
        <w:rPr>
          <w:rFonts w:asciiTheme="minorHAnsi" w:hAnsiTheme="minorHAnsi" w:cstheme="minorHAnsi"/>
          <w:sz w:val="20"/>
          <w:szCs w:val="20"/>
        </w:rPr>
      </w:pPr>
    </w:p>
    <w:p w14:paraId="19E68EC3" w14:textId="54F1784B" w:rsidR="00FA1526" w:rsidRPr="00162B69" w:rsidRDefault="00FA1526" w:rsidP="00FA1526">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A continuación, se presenta el detalle numérico de la organización territorial del registro electoral para su cierre</w:t>
      </w:r>
      <w:r w:rsidR="00480AE5" w:rsidRPr="00162B69">
        <w:rPr>
          <w:rFonts w:asciiTheme="minorHAnsi" w:hAnsiTheme="minorHAnsi" w:cstheme="minorHAnsi"/>
          <w:sz w:val="20"/>
          <w:szCs w:val="20"/>
        </w:rPr>
        <w:t xml:space="preserve"> en la provincia de Pichincha</w:t>
      </w:r>
      <w:r w:rsidRPr="00162B69">
        <w:rPr>
          <w:rFonts w:asciiTheme="minorHAnsi" w:hAnsiTheme="minorHAnsi" w:cstheme="minorHAnsi"/>
          <w:sz w:val="20"/>
          <w:szCs w:val="20"/>
        </w:rPr>
        <w:t>:</w:t>
      </w:r>
    </w:p>
    <w:p w14:paraId="42193574" w14:textId="77777777" w:rsidR="00FA1526" w:rsidRPr="00162B69" w:rsidRDefault="00FA1526" w:rsidP="00FA1526">
      <w:pPr>
        <w:spacing w:line="288" w:lineRule="auto"/>
        <w:jc w:val="both"/>
        <w:rPr>
          <w:rFonts w:asciiTheme="minorHAnsi" w:hAnsiTheme="minorHAnsi" w:cstheme="minorHAnsi"/>
          <w:sz w:val="20"/>
          <w:szCs w:val="20"/>
        </w:rPr>
      </w:pPr>
    </w:p>
    <w:p w14:paraId="3CFF9BCB" w14:textId="30CF134B" w:rsidR="00FA1526" w:rsidRPr="00162B69" w:rsidRDefault="00FA1526" w:rsidP="00FA1526">
      <w:pPr>
        <w:pStyle w:val="Descripcin"/>
        <w:keepNext/>
        <w:spacing w:after="0" w:line="288" w:lineRule="auto"/>
        <w:jc w:val="center"/>
        <w:rPr>
          <w:rFonts w:cstheme="minorHAnsi"/>
          <w:b/>
          <w:bCs/>
          <w:i w:val="0"/>
          <w:iCs w:val="0"/>
          <w:color w:val="auto"/>
          <w:sz w:val="20"/>
          <w:szCs w:val="20"/>
        </w:rPr>
      </w:pPr>
      <w:bookmarkStart w:id="60" w:name="_Toc209036895"/>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0</w:t>
      </w:r>
      <w:r w:rsidRPr="00162B69">
        <w:rPr>
          <w:rFonts w:cstheme="minorHAnsi"/>
          <w:b/>
          <w:bCs/>
          <w:i w:val="0"/>
          <w:iCs w:val="0"/>
          <w:color w:val="auto"/>
          <w:sz w:val="20"/>
          <w:szCs w:val="20"/>
        </w:rPr>
        <w:t>: Organización Territorial</w:t>
      </w:r>
      <w:bookmarkEnd w:id="60"/>
      <w:r w:rsidR="00480AE5" w:rsidRPr="00162B69">
        <w:rPr>
          <w:rFonts w:cstheme="minorHAnsi"/>
          <w:b/>
          <w:bCs/>
          <w:i w:val="0"/>
          <w:iCs w:val="0"/>
          <w:color w:val="auto"/>
          <w:sz w:val="20"/>
          <w:szCs w:val="20"/>
        </w:rPr>
        <w:t xml:space="preserve"> provincia de Pichincha</w:t>
      </w:r>
    </w:p>
    <w:tbl>
      <w:tblPr>
        <w:tblStyle w:val="Tablaconcuadrcula4-nfasis52"/>
        <w:tblW w:w="8784" w:type="dxa"/>
        <w:jc w:val="center"/>
        <w:tblLayout w:type="fixed"/>
        <w:tblLook w:val="04A0" w:firstRow="1" w:lastRow="0" w:firstColumn="1" w:lastColumn="0" w:noHBand="0" w:noVBand="1"/>
      </w:tblPr>
      <w:tblGrid>
        <w:gridCol w:w="1359"/>
        <w:gridCol w:w="1330"/>
        <w:gridCol w:w="1134"/>
        <w:gridCol w:w="992"/>
        <w:gridCol w:w="759"/>
        <w:gridCol w:w="1086"/>
        <w:gridCol w:w="1086"/>
        <w:gridCol w:w="1038"/>
      </w:tblGrid>
      <w:tr w:rsidR="00FA1526" w:rsidRPr="00162B69" w14:paraId="4579F22F" w14:textId="77777777" w:rsidTr="00A852F7">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359" w:type="dxa"/>
            <w:vMerge w:val="restart"/>
            <w:vAlign w:val="center"/>
          </w:tcPr>
          <w:p w14:paraId="35088321" w14:textId="77777777" w:rsidR="00FA1526" w:rsidRPr="00162B69" w:rsidRDefault="00FA1526" w:rsidP="00A852F7">
            <w:pPr>
              <w:spacing w:line="24" w:lineRule="atLeast"/>
              <w:jc w:val="center"/>
              <w:rPr>
                <w:rFonts w:asciiTheme="minorHAnsi" w:hAnsiTheme="minorHAnsi" w:cstheme="minorHAnsi"/>
                <w:b w:val="0"/>
                <w:sz w:val="18"/>
                <w:szCs w:val="18"/>
              </w:rPr>
            </w:pPr>
            <w:r w:rsidRPr="00162B69">
              <w:rPr>
                <w:rFonts w:asciiTheme="minorHAnsi" w:hAnsiTheme="minorHAnsi" w:cstheme="minorHAnsi"/>
                <w:sz w:val="18"/>
                <w:szCs w:val="18"/>
              </w:rPr>
              <w:t>PROVINCIAS</w:t>
            </w:r>
          </w:p>
        </w:tc>
        <w:tc>
          <w:tcPr>
            <w:tcW w:w="1330" w:type="dxa"/>
            <w:vMerge w:val="restart"/>
            <w:vAlign w:val="center"/>
          </w:tcPr>
          <w:p w14:paraId="229B4E4D" w14:textId="77777777" w:rsidR="00FA1526" w:rsidRPr="00162B69" w:rsidRDefault="00FA1526"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CANTONES</w:t>
            </w:r>
          </w:p>
        </w:tc>
        <w:tc>
          <w:tcPr>
            <w:tcW w:w="2885" w:type="dxa"/>
            <w:gridSpan w:val="3"/>
            <w:vAlign w:val="center"/>
          </w:tcPr>
          <w:p w14:paraId="3B179420" w14:textId="77777777" w:rsidR="00FA1526" w:rsidRPr="00162B69" w:rsidRDefault="00FA1526"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PARROQUIAS</w:t>
            </w:r>
          </w:p>
        </w:tc>
        <w:tc>
          <w:tcPr>
            <w:tcW w:w="3210" w:type="dxa"/>
            <w:gridSpan w:val="3"/>
            <w:vAlign w:val="center"/>
          </w:tcPr>
          <w:p w14:paraId="129A534A" w14:textId="77777777" w:rsidR="00FA1526" w:rsidRPr="00162B69" w:rsidRDefault="00FA1526" w:rsidP="00A852F7">
            <w:pPr>
              <w:spacing w:line="24"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ZONAS ELECTORALES</w:t>
            </w:r>
          </w:p>
        </w:tc>
      </w:tr>
      <w:tr w:rsidR="00FA1526" w:rsidRPr="00162B69" w14:paraId="6C5D97D3" w14:textId="77777777" w:rsidTr="00A852F7">
        <w:trPr>
          <w:trHeight w:val="136"/>
          <w:jc w:val="center"/>
        </w:trPr>
        <w:tc>
          <w:tcPr>
            <w:cnfStyle w:val="001000000000" w:firstRow="0" w:lastRow="0" w:firstColumn="1" w:lastColumn="0" w:oddVBand="0" w:evenVBand="0" w:oddHBand="0" w:evenHBand="0" w:firstRowFirstColumn="0" w:firstRowLastColumn="0" w:lastRowFirstColumn="0" w:lastRowLastColumn="0"/>
            <w:tcW w:w="1359" w:type="dxa"/>
            <w:vMerge/>
            <w:vAlign w:val="center"/>
          </w:tcPr>
          <w:p w14:paraId="724CC6AB" w14:textId="77777777" w:rsidR="00FA1526" w:rsidRPr="00162B69" w:rsidRDefault="00FA1526" w:rsidP="00A852F7">
            <w:pPr>
              <w:jc w:val="center"/>
              <w:rPr>
                <w:rFonts w:asciiTheme="minorHAnsi" w:hAnsiTheme="minorHAnsi" w:cstheme="minorHAnsi"/>
                <w:b w:val="0"/>
                <w:sz w:val="18"/>
                <w:szCs w:val="18"/>
              </w:rPr>
            </w:pPr>
          </w:p>
        </w:tc>
        <w:tc>
          <w:tcPr>
            <w:tcW w:w="1330" w:type="dxa"/>
            <w:vMerge/>
            <w:vAlign w:val="center"/>
          </w:tcPr>
          <w:p w14:paraId="066E86E9"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1134" w:type="dxa"/>
            <w:vAlign w:val="center"/>
          </w:tcPr>
          <w:p w14:paraId="593A44A0"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URBANAS</w:t>
            </w:r>
          </w:p>
        </w:tc>
        <w:tc>
          <w:tcPr>
            <w:tcW w:w="992" w:type="dxa"/>
            <w:vAlign w:val="center"/>
          </w:tcPr>
          <w:p w14:paraId="2B679FDE"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RURALES</w:t>
            </w:r>
          </w:p>
        </w:tc>
        <w:tc>
          <w:tcPr>
            <w:tcW w:w="759" w:type="dxa"/>
            <w:vAlign w:val="center"/>
          </w:tcPr>
          <w:p w14:paraId="416CD726"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TOTAL</w:t>
            </w:r>
          </w:p>
        </w:tc>
        <w:tc>
          <w:tcPr>
            <w:tcW w:w="1086" w:type="dxa"/>
            <w:vAlign w:val="center"/>
          </w:tcPr>
          <w:p w14:paraId="07869BEF"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URBANAS</w:t>
            </w:r>
          </w:p>
        </w:tc>
        <w:tc>
          <w:tcPr>
            <w:tcW w:w="1086" w:type="dxa"/>
            <w:vAlign w:val="center"/>
          </w:tcPr>
          <w:p w14:paraId="5218CC1B"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RURALES</w:t>
            </w:r>
          </w:p>
        </w:tc>
        <w:tc>
          <w:tcPr>
            <w:tcW w:w="1038" w:type="dxa"/>
            <w:vAlign w:val="center"/>
          </w:tcPr>
          <w:p w14:paraId="1C5B0F10"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62B69">
              <w:rPr>
                <w:rFonts w:asciiTheme="minorHAnsi" w:hAnsiTheme="minorHAnsi" w:cstheme="minorHAnsi"/>
                <w:b/>
                <w:sz w:val="16"/>
                <w:szCs w:val="16"/>
              </w:rPr>
              <w:t>TOTAL</w:t>
            </w:r>
          </w:p>
        </w:tc>
      </w:tr>
      <w:tr w:rsidR="00FA1526" w:rsidRPr="00162B69" w14:paraId="7ECB4BD5" w14:textId="77777777" w:rsidTr="00A852F7">
        <w:trPr>
          <w:trHeight w:val="316"/>
          <w:jc w:val="center"/>
        </w:trPr>
        <w:tc>
          <w:tcPr>
            <w:cnfStyle w:val="001000000000" w:firstRow="0" w:lastRow="0" w:firstColumn="1" w:lastColumn="0" w:oddVBand="0" w:evenVBand="0" w:oddHBand="0" w:evenHBand="0" w:firstRowFirstColumn="0" w:firstRowLastColumn="0" w:lastRowFirstColumn="0" w:lastRowLastColumn="0"/>
            <w:tcW w:w="1359" w:type="dxa"/>
            <w:vAlign w:val="center"/>
          </w:tcPr>
          <w:p w14:paraId="5D9670A3" w14:textId="77777777" w:rsidR="00FA1526" w:rsidRPr="00162B69" w:rsidRDefault="00FA1526" w:rsidP="00A852F7">
            <w:pPr>
              <w:jc w:val="center"/>
              <w:rPr>
                <w:rFonts w:asciiTheme="minorHAnsi" w:hAnsiTheme="minorHAnsi" w:cstheme="minorHAnsi"/>
                <w:b w:val="0"/>
                <w:bCs w:val="0"/>
                <w:sz w:val="18"/>
                <w:szCs w:val="18"/>
              </w:rPr>
            </w:pPr>
            <w:r w:rsidRPr="00162B69">
              <w:rPr>
                <w:rFonts w:asciiTheme="minorHAnsi" w:hAnsiTheme="minorHAnsi" w:cstheme="minorHAnsi"/>
                <w:b w:val="0"/>
                <w:sz w:val="18"/>
                <w:szCs w:val="18"/>
              </w:rPr>
              <w:t>1</w:t>
            </w:r>
          </w:p>
        </w:tc>
        <w:tc>
          <w:tcPr>
            <w:tcW w:w="1330" w:type="dxa"/>
            <w:vAlign w:val="center"/>
          </w:tcPr>
          <w:p w14:paraId="6F6C0823"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8</w:t>
            </w:r>
          </w:p>
        </w:tc>
        <w:tc>
          <w:tcPr>
            <w:tcW w:w="1134" w:type="dxa"/>
            <w:vAlign w:val="center"/>
          </w:tcPr>
          <w:p w14:paraId="1E810846"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43</w:t>
            </w:r>
          </w:p>
        </w:tc>
        <w:tc>
          <w:tcPr>
            <w:tcW w:w="992" w:type="dxa"/>
            <w:vAlign w:val="center"/>
          </w:tcPr>
          <w:p w14:paraId="57272C16"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53</w:t>
            </w:r>
          </w:p>
        </w:tc>
        <w:tc>
          <w:tcPr>
            <w:tcW w:w="759" w:type="dxa"/>
            <w:vAlign w:val="center"/>
          </w:tcPr>
          <w:p w14:paraId="14D32CD9"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96</w:t>
            </w:r>
          </w:p>
        </w:tc>
        <w:tc>
          <w:tcPr>
            <w:tcW w:w="1086" w:type="dxa"/>
            <w:vAlign w:val="center"/>
          </w:tcPr>
          <w:p w14:paraId="046C470B"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198</w:t>
            </w:r>
          </w:p>
        </w:tc>
        <w:tc>
          <w:tcPr>
            <w:tcW w:w="1086" w:type="dxa"/>
            <w:vAlign w:val="center"/>
          </w:tcPr>
          <w:p w14:paraId="48EE2C0A"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102</w:t>
            </w:r>
          </w:p>
        </w:tc>
        <w:tc>
          <w:tcPr>
            <w:tcW w:w="1038" w:type="dxa"/>
            <w:vAlign w:val="center"/>
          </w:tcPr>
          <w:p w14:paraId="741C5A90" w14:textId="77777777" w:rsidR="00FA1526" w:rsidRPr="00162B69" w:rsidRDefault="00FA152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162B69">
              <w:rPr>
                <w:rFonts w:asciiTheme="minorHAnsi" w:hAnsiTheme="minorHAnsi" w:cstheme="minorHAnsi"/>
                <w:bCs/>
                <w:sz w:val="18"/>
                <w:szCs w:val="18"/>
              </w:rPr>
              <w:t>300</w:t>
            </w:r>
          </w:p>
        </w:tc>
      </w:tr>
    </w:tbl>
    <w:p w14:paraId="58291E97"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de Registro Electoral - DTPPEP</w:t>
      </w:r>
    </w:p>
    <w:p w14:paraId="3C877C91" w14:textId="77777777" w:rsidR="00FA1526" w:rsidRPr="00162B69" w:rsidRDefault="00FA1526" w:rsidP="00FA1526">
      <w:pPr>
        <w:pStyle w:val="Descripcin"/>
        <w:keepNext/>
        <w:spacing w:after="0" w:line="288" w:lineRule="auto"/>
        <w:jc w:val="center"/>
        <w:rPr>
          <w:rFonts w:cstheme="minorHAnsi"/>
          <w:b/>
          <w:bCs/>
          <w:i w:val="0"/>
          <w:iCs w:val="0"/>
          <w:color w:val="auto"/>
          <w:sz w:val="20"/>
          <w:szCs w:val="20"/>
        </w:rPr>
      </w:pPr>
      <w:bookmarkStart w:id="61" w:name="_Toc209036896"/>
    </w:p>
    <w:p w14:paraId="34C2AE3A" w14:textId="77777777" w:rsidR="00FA1526" w:rsidRPr="00162B69" w:rsidRDefault="00FA1526" w:rsidP="00FA1526">
      <w:pPr>
        <w:pStyle w:val="Descripcin"/>
        <w:keepNext/>
        <w:spacing w:after="0" w:line="288" w:lineRule="auto"/>
        <w:jc w:val="center"/>
        <w:rPr>
          <w:rFonts w:cstheme="minorHAnsi"/>
          <w:b/>
          <w:bCs/>
          <w:i w:val="0"/>
          <w:iCs w:val="0"/>
          <w:color w:val="auto"/>
          <w:sz w:val="20"/>
          <w:szCs w:val="20"/>
        </w:rPr>
      </w:pPr>
    </w:p>
    <w:p w14:paraId="2BA2C1F6" w14:textId="3ADC5671" w:rsidR="00FA1526" w:rsidRPr="00162B69" w:rsidRDefault="00FA1526" w:rsidP="00FA1526">
      <w:pPr>
        <w:pStyle w:val="Descripcin"/>
        <w:keepNext/>
        <w:spacing w:after="0" w:line="288" w:lineRule="auto"/>
        <w:jc w:val="center"/>
        <w:rPr>
          <w:rFonts w:cstheme="minorHAnsi"/>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1</w:t>
      </w:r>
      <w:r w:rsidRPr="00162B69">
        <w:rPr>
          <w:rFonts w:cstheme="minorHAnsi"/>
          <w:b/>
          <w:bCs/>
          <w:i w:val="0"/>
          <w:iCs w:val="0"/>
          <w:color w:val="auto"/>
          <w:sz w:val="20"/>
          <w:szCs w:val="20"/>
        </w:rPr>
        <w:t>: Zonas de Voto en Casa</w:t>
      </w:r>
      <w:bookmarkEnd w:id="61"/>
      <w:r w:rsidR="00480AE5" w:rsidRPr="00162B69">
        <w:rPr>
          <w:rFonts w:cstheme="minorHAnsi"/>
          <w:b/>
          <w:bCs/>
          <w:i w:val="0"/>
          <w:iCs w:val="0"/>
          <w:color w:val="auto"/>
          <w:sz w:val="20"/>
          <w:szCs w:val="20"/>
        </w:rPr>
        <w:t xml:space="preserve"> provincia de Pichincha</w:t>
      </w:r>
    </w:p>
    <w:tbl>
      <w:tblPr>
        <w:tblStyle w:val="Tablaconcuadrcula4-nfasis52"/>
        <w:tblW w:w="2504" w:type="pct"/>
        <w:jc w:val="center"/>
        <w:tblLook w:val="04A0" w:firstRow="1" w:lastRow="0" w:firstColumn="1" w:lastColumn="0" w:noHBand="0" w:noVBand="1"/>
      </w:tblPr>
      <w:tblGrid>
        <w:gridCol w:w="1701"/>
        <w:gridCol w:w="1451"/>
        <w:gridCol w:w="1102"/>
      </w:tblGrid>
      <w:tr w:rsidR="00FA1526" w:rsidRPr="00162B69" w14:paraId="43BAD349" w14:textId="77777777" w:rsidTr="00A852F7">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DF7BA82" w14:textId="77777777" w:rsidR="00FA1526" w:rsidRPr="00162B69" w:rsidRDefault="00FA1526"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ZONAS ELECTORALES VOTO EN CASA</w:t>
            </w:r>
          </w:p>
        </w:tc>
      </w:tr>
      <w:tr w:rsidR="00FA1526" w:rsidRPr="00162B69" w14:paraId="4BA79109" w14:textId="77777777" w:rsidTr="00A852F7">
        <w:trPr>
          <w:trHeight w:val="59"/>
          <w:jc w:val="center"/>
        </w:trPr>
        <w:tc>
          <w:tcPr>
            <w:cnfStyle w:val="001000000000" w:firstRow="0" w:lastRow="0" w:firstColumn="1" w:lastColumn="0" w:oddVBand="0" w:evenVBand="0" w:oddHBand="0" w:evenHBand="0" w:firstRowFirstColumn="0" w:firstRowLastColumn="0" w:lastRowFirstColumn="0" w:lastRowLastColumn="0"/>
            <w:tcW w:w="2000" w:type="pct"/>
          </w:tcPr>
          <w:p w14:paraId="71486AFD" w14:textId="77777777" w:rsidR="00FA1526" w:rsidRPr="00162B69" w:rsidRDefault="00FA1526"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URBANAS</w:t>
            </w:r>
          </w:p>
        </w:tc>
        <w:tc>
          <w:tcPr>
            <w:tcW w:w="1705" w:type="pct"/>
          </w:tcPr>
          <w:p w14:paraId="023D5317"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RURALES</w:t>
            </w:r>
          </w:p>
        </w:tc>
        <w:tc>
          <w:tcPr>
            <w:tcW w:w="1296" w:type="pct"/>
          </w:tcPr>
          <w:p w14:paraId="05A9517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TOTAL</w:t>
            </w:r>
          </w:p>
        </w:tc>
      </w:tr>
      <w:tr w:rsidR="00FA1526" w:rsidRPr="00162B69" w14:paraId="40D1D2C8" w14:textId="77777777" w:rsidTr="00A852F7">
        <w:trPr>
          <w:trHeight w:val="111"/>
          <w:jc w:val="center"/>
        </w:trPr>
        <w:tc>
          <w:tcPr>
            <w:cnfStyle w:val="001000000000" w:firstRow="0" w:lastRow="0" w:firstColumn="1" w:lastColumn="0" w:oddVBand="0" w:evenVBand="0" w:oddHBand="0" w:evenHBand="0" w:firstRowFirstColumn="0" w:firstRowLastColumn="0" w:lastRowFirstColumn="0" w:lastRowLastColumn="0"/>
            <w:tcW w:w="2000" w:type="pct"/>
          </w:tcPr>
          <w:p w14:paraId="7673DD53" w14:textId="77777777" w:rsidR="00FA1526" w:rsidRPr="00162B69" w:rsidRDefault="00FA1526"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3</w:t>
            </w:r>
          </w:p>
        </w:tc>
        <w:tc>
          <w:tcPr>
            <w:tcW w:w="1705" w:type="pct"/>
          </w:tcPr>
          <w:p w14:paraId="55FEAC9E"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0</w:t>
            </w:r>
          </w:p>
        </w:tc>
        <w:tc>
          <w:tcPr>
            <w:tcW w:w="1296" w:type="pct"/>
          </w:tcPr>
          <w:p w14:paraId="2630FFC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w:t>
            </w:r>
          </w:p>
        </w:tc>
      </w:tr>
    </w:tbl>
    <w:p w14:paraId="4C9019CC"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de Registro Electoral - DTPPEP</w:t>
      </w:r>
    </w:p>
    <w:p w14:paraId="4F3A8A77" w14:textId="77777777" w:rsidR="00FA1526" w:rsidRPr="00162B69" w:rsidRDefault="00FA1526" w:rsidP="00FA1526">
      <w:pPr>
        <w:spacing w:line="288" w:lineRule="auto"/>
        <w:jc w:val="center"/>
        <w:rPr>
          <w:rFonts w:asciiTheme="minorHAnsi" w:hAnsiTheme="minorHAnsi" w:cstheme="minorHAnsi"/>
          <w:sz w:val="20"/>
          <w:szCs w:val="20"/>
        </w:rPr>
      </w:pPr>
    </w:p>
    <w:p w14:paraId="13DECB87" w14:textId="68F3C6F2" w:rsidR="00FA1526" w:rsidRPr="00162B69" w:rsidRDefault="00FA1526" w:rsidP="00FA1526">
      <w:pPr>
        <w:pStyle w:val="Descripcin"/>
        <w:keepNext/>
        <w:spacing w:after="0" w:line="288" w:lineRule="auto"/>
        <w:jc w:val="center"/>
        <w:rPr>
          <w:rFonts w:cstheme="minorHAnsi"/>
          <w:sz w:val="20"/>
          <w:szCs w:val="20"/>
        </w:rPr>
      </w:pPr>
      <w:bookmarkStart w:id="62" w:name="_Toc209036898"/>
      <w:bookmarkEnd w:id="59"/>
      <w:r w:rsidRPr="00162B69">
        <w:rPr>
          <w:rFonts w:cstheme="minorHAnsi"/>
          <w:b/>
          <w:bCs/>
          <w:i w:val="0"/>
          <w:iCs w:val="0"/>
          <w:color w:val="auto"/>
          <w:sz w:val="20"/>
          <w:szCs w:val="20"/>
        </w:rPr>
        <w:t xml:space="preserve"> 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2</w:t>
      </w:r>
      <w:r w:rsidRPr="00162B69">
        <w:rPr>
          <w:rFonts w:cstheme="minorHAnsi"/>
          <w:sz w:val="20"/>
          <w:szCs w:val="20"/>
        </w:rPr>
        <w:t xml:space="preserve"> </w:t>
      </w:r>
      <w:r w:rsidRPr="00162B69">
        <w:rPr>
          <w:rFonts w:cstheme="minorHAnsi"/>
          <w:b/>
          <w:bCs/>
          <w:i w:val="0"/>
          <w:iCs w:val="0"/>
          <w:color w:val="auto"/>
          <w:sz w:val="20"/>
          <w:szCs w:val="20"/>
        </w:rPr>
        <w:t xml:space="preserve">Electores provincia de </w:t>
      </w:r>
      <w:r w:rsidR="004A4A10" w:rsidRPr="00162B69">
        <w:rPr>
          <w:rFonts w:cstheme="minorHAnsi"/>
          <w:b/>
          <w:bCs/>
          <w:i w:val="0"/>
          <w:iCs w:val="0"/>
          <w:color w:val="auto"/>
          <w:sz w:val="20"/>
          <w:szCs w:val="20"/>
        </w:rPr>
        <w:t>Pichincha</w:t>
      </w:r>
      <w:r w:rsidRPr="00162B69">
        <w:rPr>
          <w:rFonts w:cstheme="minorHAnsi"/>
          <w:b/>
          <w:bCs/>
          <w:i w:val="0"/>
          <w:iCs w:val="0"/>
          <w:color w:val="auto"/>
          <w:sz w:val="20"/>
          <w:szCs w:val="20"/>
        </w:rPr>
        <w:t xml:space="preserve"> por sexo</w:t>
      </w:r>
      <w:bookmarkEnd w:id="62"/>
    </w:p>
    <w:tbl>
      <w:tblPr>
        <w:tblStyle w:val="Tablaconcuadrcula4-nfasis52"/>
        <w:tblW w:w="2664" w:type="pct"/>
        <w:jc w:val="center"/>
        <w:tblLook w:val="04A0" w:firstRow="1" w:lastRow="0" w:firstColumn="1" w:lastColumn="0" w:noHBand="0" w:noVBand="1"/>
      </w:tblPr>
      <w:tblGrid>
        <w:gridCol w:w="2554"/>
        <w:gridCol w:w="1972"/>
      </w:tblGrid>
      <w:tr w:rsidR="00FA1526" w:rsidRPr="00162B69" w14:paraId="02A431F3" w14:textId="77777777" w:rsidTr="002F1C5D">
        <w:trPr>
          <w:cnfStyle w:val="100000000000" w:firstRow="1" w:lastRow="0" w:firstColumn="0" w:lastColumn="0" w:oddVBand="0" w:evenVBand="0" w:oddHBand="0"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532BAC7" w14:textId="086DAE7E" w:rsidR="00FA1526" w:rsidRPr="00162B69" w:rsidRDefault="00480AE5" w:rsidP="00A852F7">
            <w:pPr>
              <w:pStyle w:val="Prrafodelista"/>
              <w:spacing w:line="288" w:lineRule="auto"/>
              <w:ind w:left="0"/>
              <w:jc w:val="center"/>
              <w:rPr>
                <w:rFonts w:cstheme="minorHAnsi"/>
                <w:b w:val="0"/>
                <w:sz w:val="20"/>
                <w:szCs w:val="20"/>
              </w:rPr>
            </w:pPr>
            <w:r w:rsidRPr="00162B69">
              <w:rPr>
                <w:rFonts w:cstheme="minorHAnsi"/>
                <w:sz w:val="20"/>
                <w:szCs w:val="20"/>
              </w:rPr>
              <w:t>PICHINCHA</w:t>
            </w:r>
          </w:p>
          <w:p w14:paraId="66346218" w14:textId="77777777" w:rsidR="00FA1526" w:rsidRPr="00162B69" w:rsidRDefault="00FA1526" w:rsidP="00A852F7">
            <w:pPr>
              <w:pStyle w:val="Prrafodelista"/>
              <w:spacing w:line="288" w:lineRule="auto"/>
              <w:ind w:left="0"/>
              <w:jc w:val="center"/>
              <w:rPr>
                <w:rFonts w:cstheme="minorHAnsi"/>
                <w:b w:val="0"/>
                <w:sz w:val="20"/>
                <w:szCs w:val="20"/>
              </w:rPr>
            </w:pPr>
            <w:r w:rsidRPr="00162B69">
              <w:rPr>
                <w:rFonts w:cstheme="minorHAnsi"/>
                <w:sz w:val="20"/>
                <w:szCs w:val="20"/>
              </w:rPr>
              <w:t>2.421.030</w:t>
            </w:r>
          </w:p>
        </w:tc>
      </w:tr>
      <w:tr w:rsidR="00FA1526" w:rsidRPr="00162B69" w14:paraId="79A93DBD" w14:textId="77777777" w:rsidTr="002F1C5D">
        <w:trPr>
          <w:trHeight w:val="372"/>
          <w:jc w:val="center"/>
        </w:trPr>
        <w:tc>
          <w:tcPr>
            <w:cnfStyle w:val="001000000000" w:firstRow="0" w:lastRow="0" w:firstColumn="1" w:lastColumn="0" w:oddVBand="0" w:evenVBand="0" w:oddHBand="0" w:evenHBand="0" w:firstRowFirstColumn="0" w:firstRowLastColumn="0" w:lastRowFirstColumn="0" w:lastRowLastColumn="0"/>
            <w:tcW w:w="2821" w:type="pct"/>
          </w:tcPr>
          <w:p w14:paraId="22D96399" w14:textId="72CBC8D9" w:rsidR="00FA1526" w:rsidRPr="00162B69" w:rsidRDefault="00FA1526" w:rsidP="00480AE5">
            <w:pPr>
              <w:pStyle w:val="Prrafodelista"/>
              <w:spacing w:line="288" w:lineRule="auto"/>
              <w:ind w:left="0"/>
              <w:jc w:val="center"/>
              <w:rPr>
                <w:rFonts w:cstheme="minorHAnsi"/>
                <w:sz w:val="20"/>
                <w:szCs w:val="20"/>
              </w:rPr>
            </w:pPr>
            <w:r w:rsidRPr="00162B69">
              <w:rPr>
                <w:rFonts w:cstheme="minorHAnsi"/>
                <w:sz w:val="20"/>
                <w:szCs w:val="20"/>
              </w:rPr>
              <w:t>Electores hombres</w:t>
            </w:r>
          </w:p>
        </w:tc>
        <w:tc>
          <w:tcPr>
            <w:tcW w:w="2179" w:type="pct"/>
            <w:vAlign w:val="center"/>
          </w:tcPr>
          <w:p w14:paraId="08CE9EA8" w14:textId="77777777" w:rsidR="00FA1526" w:rsidRPr="00162B69" w:rsidRDefault="00FA1526" w:rsidP="00A852F7">
            <w:pPr>
              <w:pStyle w:val="Prrafodelista"/>
              <w:spacing w:line="288"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62B69">
              <w:rPr>
                <w:rFonts w:cstheme="minorHAnsi"/>
                <w:b/>
                <w:bCs/>
                <w:sz w:val="20"/>
                <w:szCs w:val="20"/>
              </w:rPr>
              <w:t>Electores mujeres</w:t>
            </w:r>
          </w:p>
        </w:tc>
      </w:tr>
      <w:tr w:rsidR="00FA1526" w:rsidRPr="00162B69" w14:paraId="28D9645D" w14:textId="77777777" w:rsidTr="002F1C5D">
        <w:trPr>
          <w:trHeight w:val="234"/>
          <w:jc w:val="center"/>
        </w:trPr>
        <w:tc>
          <w:tcPr>
            <w:cnfStyle w:val="001000000000" w:firstRow="0" w:lastRow="0" w:firstColumn="1" w:lastColumn="0" w:oddVBand="0" w:evenVBand="0" w:oddHBand="0" w:evenHBand="0" w:firstRowFirstColumn="0" w:firstRowLastColumn="0" w:lastRowFirstColumn="0" w:lastRowLastColumn="0"/>
            <w:tcW w:w="2821" w:type="pct"/>
          </w:tcPr>
          <w:p w14:paraId="6CB26A07" w14:textId="77777777" w:rsidR="00FA1526" w:rsidRPr="00162B69" w:rsidRDefault="00FA1526" w:rsidP="00A852F7">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b w:val="0"/>
                <w:bCs w:val="0"/>
                <w:color w:val="000000"/>
                <w:sz w:val="20"/>
                <w:szCs w:val="20"/>
              </w:rPr>
              <w:t>1.171.753</w:t>
            </w:r>
          </w:p>
        </w:tc>
        <w:tc>
          <w:tcPr>
            <w:tcW w:w="2179" w:type="pct"/>
            <w:vAlign w:val="center"/>
          </w:tcPr>
          <w:p w14:paraId="139A7DD1" w14:textId="77777777" w:rsidR="00FA1526" w:rsidRPr="00162B69" w:rsidRDefault="00FA1526" w:rsidP="00A852F7">
            <w:pPr>
              <w:pStyle w:val="Prrafodelista"/>
              <w:spacing w:line="288"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62B69">
              <w:rPr>
                <w:rFonts w:cstheme="minorHAnsi"/>
                <w:sz w:val="20"/>
                <w:szCs w:val="20"/>
              </w:rPr>
              <w:t>1.249.277</w:t>
            </w:r>
          </w:p>
        </w:tc>
      </w:tr>
    </w:tbl>
    <w:p w14:paraId="36EC086C"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de Registro Electoral - DTPPEP</w:t>
      </w:r>
    </w:p>
    <w:p w14:paraId="180BD966" w14:textId="77777777" w:rsidR="00FA1526" w:rsidRPr="00162B69" w:rsidRDefault="00FA1526" w:rsidP="00FA1526">
      <w:pPr>
        <w:pStyle w:val="Descripcin"/>
        <w:keepNext/>
        <w:spacing w:after="0" w:line="288" w:lineRule="auto"/>
        <w:jc w:val="center"/>
        <w:rPr>
          <w:rFonts w:cstheme="minorHAnsi"/>
          <w:b/>
          <w:bCs/>
          <w:i w:val="0"/>
          <w:iCs w:val="0"/>
          <w:color w:val="auto"/>
          <w:sz w:val="20"/>
          <w:szCs w:val="20"/>
        </w:rPr>
      </w:pPr>
      <w:bookmarkStart w:id="63" w:name="_Toc209036899"/>
    </w:p>
    <w:p w14:paraId="199FE072" w14:textId="6184B58B" w:rsidR="00FA1526" w:rsidRPr="00162B69" w:rsidRDefault="00FA1526" w:rsidP="00FA1526">
      <w:pPr>
        <w:pStyle w:val="Descripcin"/>
        <w:keepNext/>
        <w:spacing w:after="0" w:line="288" w:lineRule="auto"/>
        <w:jc w:val="center"/>
        <w:rPr>
          <w:rFonts w:cstheme="minorHAnsi"/>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3</w:t>
      </w:r>
      <w:r w:rsidRPr="00162B69">
        <w:rPr>
          <w:rFonts w:cstheme="minorHAnsi"/>
          <w:b/>
          <w:bCs/>
          <w:i w:val="0"/>
          <w:iCs w:val="0"/>
          <w:color w:val="auto"/>
          <w:sz w:val="20"/>
          <w:szCs w:val="20"/>
        </w:rPr>
        <w:t>: Electores por grupos etarios (calculados al día de las Elecciones)</w:t>
      </w:r>
      <w:bookmarkEnd w:id="63"/>
    </w:p>
    <w:tbl>
      <w:tblPr>
        <w:tblStyle w:val="Tablaconcuadrcula4-nfasis52"/>
        <w:tblW w:w="4086" w:type="pct"/>
        <w:jc w:val="center"/>
        <w:tblLook w:val="04A0" w:firstRow="1" w:lastRow="0" w:firstColumn="1" w:lastColumn="0" w:noHBand="0" w:noVBand="1"/>
      </w:tblPr>
      <w:tblGrid>
        <w:gridCol w:w="2551"/>
        <w:gridCol w:w="2123"/>
        <w:gridCol w:w="2267"/>
      </w:tblGrid>
      <w:tr w:rsidR="00FA1526" w:rsidRPr="00162B69" w14:paraId="35238129" w14:textId="77777777" w:rsidTr="00A852F7">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838" w:type="pct"/>
            <w:vAlign w:val="center"/>
          </w:tcPr>
          <w:p w14:paraId="25722658" w14:textId="77777777" w:rsidR="00FA1526" w:rsidRPr="00162B69" w:rsidRDefault="00FA1526" w:rsidP="00A852F7">
            <w:pPr>
              <w:pStyle w:val="Prrafodelista"/>
              <w:spacing w:line="288" w:lineRule="auto"/>
              <w:ind w:left="0"/>
              <w:contextualSpacing w:val="0"/>
              <w:jc w:val="center"/>
              <w:rPr>
                <w:rFonts w:cstheme="minorHAnsi"/>
                <w:b w:val="0"/>
                <w:bCs w:val="0"/>
                <w:color w:val="FFFFFF" w:themeColor="background1"/>
                <w:sz w:val="20"/>
                <w:szCs w:val="20"/>
              </w:rPr>
            </w:pPr>
            <w:r w:rsidRPr="00162B69">
              <w:rPr>
                <w:rFonts w:cstheme="minorHAnsi"/>
                <w:color w:val="FFFFFF" w:themeColor="background1"/>
                <w:sz w:val="20"/>
                <w:szCs w:val="20"/>
              </w:rPr>
              <w:t>VOTO FACULTATIVO</w:t>
            </w:r>
          </w:p>
        </w:tc>
        <w:tc>
          <w:tcPr>
            <w:tcW w:w="1529" w:type="pct"/>
            <w:vAlign w:val="center"/>
          </w:tcPr>
          <w:p w14:paraId="2735C8E6" w14:textId="77777777" w:rsidR="00FA1526" w:rsidRPr="00162B69" w:rsidRDefault="00FA1526" w:rsidP="00A852F7">
            <w:pPr>
              <w:pStyle w:val="Prrafodelista"/>
              <w:spacing w:line="288"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0"/>
                <w:szCs w:val="20"/>
              </w:rPr>
            </w:pPr>
            <w:r w:rsidRPr="00162B69">
              <w:rPr>
                <w:rFonts w:cstheme="minorHAnsi"/>
                <w:color w:val="FFFFFF" w:themeColor="background1"/>
                <w:sz w:val="20"/>
                <w:szCs w:val="20"/>
              </w:rPr>
              <w:t>VOTO OBLIGATORIO</w:t>
            </w:r>
          </w:p>
        </w:tc>
        <w:tc>
          <w:tcPr>
            <w:tcW w:w="1634" w:type="pct"/>
            <w:vAlign w:val="center"/>
          </w:tcPr>
          <w:p w14:paraId="5568EB9B" w14:textId="77777777" w:rsidR="00FA1526" w:rsidRPr="00162B69" w:rsidRDefault="00FA1526" w:rsidP="00A852F7">
            <w:pPr>
              <w:pStyle w:val="Prrafodelista"/>
              <w:spacing w:line="288"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0"/>
                <w:szCs w:val="20"/>
              </w:rPr>
            </w:pPr>
            <w:r w:rsidRPr="00162B69">
              <w:rPr>
                <w:rFonts w:cstheme="minorHAnsi"/>
                <w:color w:val="FFFFFF" w:themeColor="background1"/>
                <w:sz w:val="20"/>
                <w:szCs w:val="20"/>
              </w:rPr>
              <w:t>VOTO FACULTATIVO</w:t>
            </w:r>
          </w:p>
        </w:tc>
      </w:tr>
      <w:tr w:rsidR="00FA1526" w:rsidRPr="00162B69" w14:paraId="24D6ECCD" w14:textId="77777777" w:rsidTr="00A852F7">
        <w:trPr>
          <w:trHeight w:val="266"/>
          <w:jc w:val="center"/>
        </w:trPr>
        <w:tc>
          <w:tcPr>
            <w:cnfStyle w:val="001000000000" w:firstRow="0" w:lastRow="0" w:firstColumn="1" w:lastColumn="0" w:oddVBand="0" w:evenVBand="0" w:oddHBand="0" w:evenHBand="0" w:firstRowFirstColumn="0" w:firstRowLastColumn="0" w:lastRowFirstColumn="0" w:lastRowLastColumn="0"/>
            <w:tcW w:w="1838" w:type="pct"/>
            <w:vAlign w:val="center"/>
          </w:tcPr>
          <w:p w14:paraId="2E1ED24B" w14:textId="77777777" w:rsidR="00FA1526" w:rsidRPr="00162B69" w:rsidRDefault="00FA1526"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De 16 a 18 años</w:t>
            </w:r>
          </w:p>
        </w:tc>
        <w:tc>
          <w:tcPr>
            <w:tcW w:w="1529" w:type="pct"/>
            <w:vAlign w:val="center"/>
          </w:tcPr>
          <w:p w14:paraId="6F765D43"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18 a 65 años</w:t>
            </w:r>
          </w:p>
        </w:tc>
        <w:tc>
          <w:tcPr>
            <w:tcW w:w="1634" w:type="pct"/>
            <w:vAlign w:val="center"/>
          </w:tcPr>
          <w:p w14:paraId="2AE4C143"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Mayores a 65 años</w:t>
            </w:r>
          </w:p>
        </w:tc>
      </w:tr>
      <w:tr w:rsidR="00FA1526" w:rsidRPr="00162B69" w14:paraId="3730F2E3" w14:textId="77777777" w:rsidTr="00A852F7">
        <w:trPr>
          <w:trHeight w:val="168"/>
          <w:jc w:val="center"/>
        </w:trPr>
        <w:tc>
          <w:tcPr>
            <w:cnfStyle w:val="001000000000" w:firstRow="0" w:lastRow="0" w:firstColumn="1" w:lastColumn="0" w:oddVBand="0" w:evenVBand="0" w:oddHBand="0" w:evenHBand="0" w:firstRowFirstColumn="0" w:firstRowLastColumn="0" w:lastRowFirstColumn="0" w:lastRowLastColumn="0"/>
            <w:tcW w:w="1838" w:type="pct"/>
            <w:vAlign w:val="center"/>
          </w:tcPr>
          <w:p w14:paraId="6447368F" w14:textId="77777777" w:rsidR="00FA1526" w:rsidRPr="00162B69" w:rsidRDefault="00FA1526"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665.129</w:t>
            </w:r>
          </w:p>
        </w:tc>
        <w:tc>
          <w:tcPr>
            <w:tcW w:w="1529" w:type="pct"/>
            <w:vAlign w:val="center"/>
          </w:tcPr>
          <w:p w14:paraId="1B04EDBC"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11.370.238</w:t>
            </w:r>
          </w:p>
        </w:tc>
        <w:tc>
          <w:tcPr>
            <w:tcW w:w="1634" w:type="pct"/>
            <w:vAlign w:val="center"/>
          </w:tcPr>
          <w:p w14:paraId="2720FA59"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1.903.357</w:t>
            </w:r>
          </w:p>
        </w:tc>
      </w:tr>
    </w:tbl>
    <w:p w14:paraId="6BE2BE09"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Registro Electoral</w:t>
      </w:r>
    </w:p>
    <w:p w14:paraId="74A15BB9" w14:textId="77777777" w:rsidR="00FA1526" w:rsidRPr="00162B69" w:rsidRDefault="00FA1526" w:rsidP="00FA1526">
      <w:pPr>
        <w:spacing w:line="288" w:lineRule="auto"/>
        <w:jc w:val="both"/>
        <w:rPr>
          <w:rFonts w:asciiTheme="minorHAnsi" w:hAnsiTheme="minorHAnsi" w:cstheme="minorHAnsi"/>
          <w:sz w:val="20"/>
          <w:szCs w:val="20"/>
        </w:rPr>
      </w:pPr>
    </w:p>
    <w:p w14:paraId="6D48BD2B" w14:textId="77777777" w:rsidR="00FA1526" w:rsidRPr="00162B69" w:rsidRDefault="00FA1526" w:rsidP="00FA1526">
      <w:pPr>
        <w:pStyle w:val="Descripcin"/>
        <w:keepNext/>
        <w:spacing w:after="0" w:line="288" w:lineRule="auto"/>
        <w:jc w:val="center"/>
        <w:rPr>
          <w:rFonts w:cstheme="minorHAnsi"/>
          <w:b/>
          <w:bCs/>
          <w:i w:val="0"/>
          <w:iCs w:val="0"/>
          <w:color w:val="auto"/>
          <w:sz w:val="20"/>
          <w:szCs w:val="20"/>
        </w:rPr>
      </w:pPr>
      <w:bookmarkStart w:id="64" w:name="_Toc209036900"/>
    </w:p>
    <w:p w14:paraId="1A8E094B" w14:textId="0BDA8978" w:rsidR="00FA1526" w:rsidRPr="00162B69" w:rsidRDefault="00FA1526" w:rsidP="00FA1526">
      <w:pPr>
        <w:pStyle w:val="Descripcin"/>
        <w:keepNext/>
        <w:spacing w:after="0" w:line="288" w:lineRule="auto"/>
        <w:jc w:val="center"/>
        <w:rPr>
          <w:rFonts w:cstheme="minorHAnsi"/>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4</w:t>
      </w:r>
      <w:r w:rsidRPr="00162B69">
        <w:rPr>
          <w:rFonts w:cstheme="minorHAnsi"/>
          <w:b/>
          <w:bCs/>
          <w:i w:val="0"/>
          <w:iCs w:val="0"/>
          <w:color w:val="auto"/>
          <w:sz w:val="20"/>
          <w:szCs w:val="20"/>
        </w:rPr>
        <w:t>: Cambios de sexo a género</w:t>
      </w:r>
      <w:bookmarkEnd w:id="64"/>
    </w:p>
    <w:tbl>
      <w:tblPr>
        <w:tblStyle w:val="Tablaconcuadrcula4-nfasis52"/>
        <w:tblW w:w="2918" w:type="pct"/>
        <w:jc w:val="center"/>
        <w:tblLook w:val="04A0" w:firstRow="1" w:lastRow="0" w:firstColumn="1" w:lastColumn="0" w:noHBand="0" w:noVBand="1"/>
      </w:tblPr>
      <w:tblGrid>
        <w:gridCol w:w="3009"/>
        <w:gridCol w:w="1948"/>
      </w:tblGrid>
      <w:tr w:rsidR="00FA1526" w:rsidRPr="00162B69" w14:paraId="4A56B42A" w14:textId="77777777" w:rsidTr="00A852F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035" w:type="pct"/>
          </w:tcPr>
          <w:p w14:paraId="560740A9" w14:textId="77777777" w:rsidR="00FA1526" w:rsidRPr="00162B69" w:rsidRDefault="00FA1526" w:rsidP="00A852F7">
            <w:pPr>
              <w:spacing w:line="288" w:lineRule="auto"/>
              <w:jc w:val="center"/>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CAMBIOS DE SEXO A GÉNERO</w:t>
            </w:r>
          </w:p>
        </w:tc>
        <w:tc>
          <w:tcPr>
            <w:tcW w:w="1965" w:type="pct"/>
          </w:tcPr>
          <w:p w14:paraId="6F4878FF" w14:textId="77777777" w:rsidR="00FA1526" w:rsidRPr="00162B69" w:rsidRDefault="00FA152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REGISTRO ACTIVO</w:t>
            </w:r>
          </w:p>
        </w:tc>
      </w:tr>
      <w:tr w:rsidR="00FA1526" w:rsidRPr="00162B69" w14:paraId="02D31FA9" w14:textId="77777777" w:rsidTr="00A852F7">
        <w:trPr>
          <w:trHeight w:val="249"/>
          <w:jc w:val="center"/>
        </w:trPr>
        <w:tc>
          <w:tcPr>
            <w:cnfStyle w:val="001000000000" w:firstRow="0" w:lastRow="0" w:firstColumn="1" w:lastColumn="0" w:oddVBand="0" w:evenVBand="0" w:oddHBand="0" w:evenHBand="0" w:firstRowFirstColumn="0" w:firstRowLastColumn="0" w:lastRowFirstColumn="0" w:lastRowLastColumn="0"/>
            <w:tcW w:w="3035" w:type="pct"/>
          </w:tcPr>
          <w:p w14:paraId="7B4A8DE4" w14:textId="77777777" w:rsidR="00FA1526" w:rsidRPr="00162B69" w:rsidRDefault="00FA1526" w:rsidP="00A852F7">
            <w:pPr>
              <w:spacing w:line="288" w:lineRule="auto"/>
              <w:rPr>
                <w:rFonts w:asciiTheme="minorHAnsi" w:hAnsiTheme="minorHAnsi" w:cstheme="minorHAnsi"/>
                <w:color w:val="000000"/>
                <w:sz w:val="20"/>
                <w:szCs w:val="20"/>
                <w:lang w:val="en-US"/>
              </w:rPr>
            </w:pPr>
            <w:r w:rsidRPr="00162B69">
              <w:rPr>
                <w:rFonts w:asciiTheme="minorHAnsi" w:hAnsiTheme="minorHAnsi" w:cstheme="minorHAnsi"/>
                <w:color w:val="000000"/>
                <w:sz w:val="20"/>
                <w:szCs w:val="20"/>
              </w:rPr>
              <w:t>Hombre a femenino</w:t>
            </w:r>
          </w:p>
        </w:tc>
        <w:tc>
          <w:tcPr>
            <w:tcW w:w="1965" w:type="pct"/>
          </w:tcPr>
          <w:p w14:paraId="76324D79"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1.290</w:t>
            </w:r>
          </w:p>
        </w:tc>
      </w:tr>
      <w:tr w:rsidR="00FA1526" w:rsidRPr="00162B69" w14:paraId="54791889" w14:textId="77777777" w:rsidTr="00A852F7">
        <w:trPr>
          <w:trHeight w:val="97"/>
          <w:jc w:val="center"/>
        </w:trPr>
        <w:tc>
          <w:tcPr>
            <w:cnfStyle w:val="001000000000" w:firstRow="0" w:lastRow="0" w:firstColumn="1" w:lastColumn="0" w:oddVBand="0" w:evenVBand="0" w:oddHBand="0" w:evenHBand="0" w:firstRowFirstColumn="0" w:firstRowLastColumn="0" w:lastRowFirstColumn="0" w:lastRowLastColumn="0"/>
            <w:tcW w:w="3035" w:type="pct"/>
          </w:tcPr>
          <w:p w14:paraId="78723DE1" w14:textId="77777777" w:rsidR="00FA1526" w:rsidRPr="00162B69" w:rsidRDefault="00FA1526" w:rsidP="00A852F7">
            <w:pPr>
              <w:spacing w:line="288" w:lineRule="auto"/>
              <w:rPr>
                <w:rFonts w:asciiTheme="minorHAnsi" w:hAnsiTheme="minorHAnsi" w:cstheme="minorHAnsi"/>
                <w:sz w:val="20"/>
                <w:szCs w:val="20"/>
                <w:lang w:val="en-US"/>
              </w:rPr>
            </w:pPr>
            <w:r w:rsidRPr="00162B69">
              <w:rPr>
                <w:rFonts w:asciiTheme="minorHAnsi" w:hAnsiTheme="minorHAnsi" w:cstheme="minorHAnsi"/>
                <w:sz w:val="20"/>
                <w:szCs w:val="20"/>
              </w:rPr>
              <w:t>Mujeres a masculino</w:t>
            </w:r>
          </w:p>
        </w:tc>
        <w:tc>
          <w:tcPr>
            <w:tcW w:w="1965" w:type="pct"/>
          </w:tcPr>
          <w:p w14:paraId="51BCD661"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329</w:t>
            </w:r>
          </w:p>
        </w:tc>
      </w:tr>
      <w:tr w:rsidR="00FA1526" w:rsidRPr="00162B69" w14:paraId="59E2C9E0" w14:textId="77777777" w:rsidTr="00A852F7">
        <w:trPr>
          <w:trHeight w:val="193"/>
          <w:jc w:val="center"/>
        </w:trPr>
        <w:tc>
          <w:tcPr>
            <w:cnfStyle w:val="001000000000" w:firstRow="0" w:lastRow="0" w:firstColumn="1" w:lastColumn="0" w:oddVBand="0" w:evenVBand="0" w:oddHBand="0" w:evenHBand="0" w:firstRowFirstColumn="0" w:firstRowLastColumn="0" w:lastRowFirstColumn="0" w:lastRowLastColumn="0"/>
            <w:tcW w:w="3035" w:type="pct"/>
          </w:tcPr>
          <w:p w14:paraId="44AF1CAE" w14:textId="77777777" w:rsidR="00FA1526" w:rsidRPr="00162B69" w:rsidRDefault="00FA1526" w:rsidP="00A852F7">
            <w:pPr>
              <w:spacing w:line="288" w:lineRule="auto"/>
              <w:rPr>
                <w:rFonts w:asciiTheme="minorHAnsi" w:hAnsiTheme="minorHAnsi" w:cstheme="minorHAnsi"/>
                <w:sz w:val="20"/>
                <w:szCs w:val="20"/>
              </w:rPr>
            </w:pPr>
            <w:r w:rsidRPr="00162B69">
              <w:rPr>
                <w:rFonts w:asciiTheme="minorHAnsi" w:hAnsiTheme="minorHAnsi" w:cstheme="minorHAnsi"/>
                <w:sz w:val="20"/>
                <w:szCs w:val="20"/>
              </w:rPr>
              <w:t>TOTAL</w:t>
            </w:r>
          </w:p>
        </w:tc>
        <w:tc>
          <w:tcPr>
            <w:tcW w:w="1965" w:type="pct"/>
          </w:tcPr>
          <w:p w14:paraId="0CEC220B"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62B69">
              <w:rPr>
                <w:rFonts w:asciiTheme="minorHAnsi" w:hAnsiTheme="minorHAnsi" w:cstheme="minorHAnsi"/>
                <w:b/>
                <w:sz w:val="20"/>
                <w:szCs w:val="20"/>
              </w:rPr>
              <w:t>1.619</w:t>
            </w:r>
          </w:p>
        </w:tc>
      </w:tr>
    </w:tbl>
    <w:p w14:paraId="6C6773F5" w14:textId="77777777" w:rsidR="00FA1526" w:rsidRPr="00162B69" w:rsidRDefault="00FA1526" w:rsidP="00FA1526">
      <w:pPr>
        <w:spacing w:line="288" w:lineRule="auto"/>
        <w:jc w:val="center"/>
        <w:rPr>
          <w:rFonts w:asciiTheme="minorHAnsi" w:hAnsiTheme="minorHAnsi" w:cstheme="minorHAnsi"/>
          <w:sz w:val="20"/>
          <w:szCs w:val="20"/>
        </w:rPr>
      </w:pPr>
      <w:bookmarkStart w:id="65" w:name="_Toc209036901"/>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Registro Electoral</w:t>
      </w:r>
    </w:p>
    <w:bookmarkEnd w:id="65"/>
    <w:p w14:paraId="57D8792F" w14:textId="77777777" w:rsidR="00FA1526" w:rsidRPr="00162B69" w:rsidRDefault="00FA1526" w:rsidP="00FA1526">
      <w:pPr>
        <w:spacing w:afterLines="120" w:after="288" w:line="288" w:lineRule="auto"/>
        <w:jc w:val="both"/>
        <w:rPr>
          <w:rFonts w:asciiTheme="minorHAnsi" w:hAnsiTheme="minorHAnsi" w:cstheme="minorHAnsi"/>
          <w:sz w:val="20"/>
          <w:szCs w:val="20"/>
        </w:rPr>
      </w:pPr>
    </w:p>
    <w:p w14:paraId="26ADF198" w14:textId="77777777" w:rsidR="00FA1526" w:rsidRPr="00162B69" w:rsidRDefault="00FA1526" w:rsidP="00FA1526">
      <w:pPr>
        <w:spacing w:afterLines="120" w:after="288"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El Pleno del Consejo Nacional Electoral con Resolución No. PLE-CNE-1-18-9-2025, de 18 de septiembre de 2025 resolvió: </w:t>
      </w:r>
      <w:r w:rsidRPr="00162B69">
        <w:rPr>
          <w:rFonts w:asciiTheme="minorHAnsi" w:hAnsiTheme="minorHAnsi" w:cstheme="minorHAnsi"/>
          <w:i/>
          <w:iCs/>
          <w:sz w:val="20"/>
          <w:szCs w:val="20"/>
        </w:rPr>
        <w:t xml:space="preserve">“(..) Artículo 1.- APROBAR el “Informe Técnico de Cierre del Registro Electoral y Registro Electoral Pasivo”; y, el cierre del registro electoral con 13.938.724 electores y el registro electoral pasivo con 891.174 personas. </w:t>
      </w:r>
    </w:p>
    <w:p w14:paraId="7A1A0ECF" w14:textId="77777777" w:rsidR="00FA1526" w:rsidRPr="00162B69" w:rsidRDefault="00FA1526" w:rsidP="00FA1526">
      <w:pPr>
        <w:spacing w:afterLines="120" w:after="288" w:line="288" w:lineRule="auto"/>
        <w:jc w:val="both"/>
        <w:rPr>
          <w:rFonts w:asciiTheme="minorHAnsi" w:hAnsiTheme="minorHAnsi" w:cstheme="minorHAnsi"/>
          <w:i/>
          <w:iCs/>
          <w:sz w:val="20"/>
          <w:szCs w:val="20"/>
        </w:rPr>
      </w:pPr>
      <w:r w:rsidRPr="00162B69">
        <w:rPr>
          <w:rFonts w:asciiTheme="minorHAnsi" w:hAnsiTheme="minorHAnsi" w:cstheme="minorHAnsi"/>
          <w:i/>
          <w:iCs/>
          <w:sz w:val="20"/>
          <w:szCs w:val="20"/>
        </w:rPr>
        <w:t>Artículo 2.- DISPONER a la Coordinación Nacional de Desarrollo de Productos y Servicios Informativos Electorales la publicación del Registro Electoral actualizado en el portal web oficial www.cne.gob.ec y otros medios que disponga la Institución para la consulta ciudadana (…)”.</w:t>
      </w:r>
    </w:p>
    <w:p w14:paraId="54B71D0D" w14:textId="77777777" w:rsidR="00FA1526" w:rsidRPr="00162B69" w:rsidRDefault="00FA1526" w:rsidP="00FA1526">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recibió solicitudes de entrega del registro electoral y registro electoral pasivo a las organizaciones políticas a nivel nacional, conforme el protocolo diseñado para el efecto.</w:t>
      </w:r>
    </w:p>
    <w:p w14:paraId="0FE24D53" w14:textId="77777777" w:rsidR="00FA1526" w:rsidRPr="00162B69" w:rsidRDefault="00FA1526" w:rsidP="00FA1526">
      <w:pPr>
        <w:spacing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A continuación, el detalle de las Organizaciones Políticas a las cuales se les efectuó la entrega del registro electoral y registro electoral pasivo:</w:t>
      </w:r>
    </w:p>
    <w:p w14:paraId="77BD1535" w14:textId="6181D5D8" w:rsidR="00FA1526" w:rsidRPr="00162B69" w:rsidRDefault="00FA1526" w:rsidP="00FA1526">
      <w:pPr>
        <w:pStyle w:val="Descripcin"/>
        <w:keepNext/>
        <w:spacing w:after="0" w:line="288" w:lineRule="auto"/>
        <w:jc w:val="center"/>
        <w:rPr>
          <w:rFonts w:cstheme="minorHAnsi"/>
          <w:sz w:val="20"/>
          <w:szCs w:val="20"/>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4</w:t>
      </w:r>
      <w:r w:rsidR="00012856" w:rsidRPr="00162B69">
        <w:rPr>
          <w:rFonts w:cstheme="minorHAnsi"/>
          <w:b/>
          <w:bCs/>
          <w:i w:val="0"/>
          <w:iCs w:val="0"/>
          <w:color w:val="auto"/>
          <w:sz w:val="20"/>
          <w:szCs w:val="20"/>
        </w:rPr>
        <w:t>5</w:t>
      </w:r>
      <w:r w:rsidRPr="00162B69">
        <w:rPr>
          <w:rFonts w:cstheme="minorHAnsi"/>
          <w:b/>
          <w:bCs/>
          <w:i w:val="0"/>
          <w:iCs w:val="0"/>
          <w:color w:val="auto"/>
          <w:sz w:val="20"/>
          <w:szCs w:val="20"/>
        </w:rPr>
        <w:t>: Total de Extranjeros en el registro electoral actualizado</w:t>
      </w:r>
    </w:p>
    <w:tbl>
      <w:tblPr>
        <w:tblStyle w:val="Tablaconcuadrcula4-nfasis52"/>
        <w:tblW w:w="5087" w:type="pct"/>
        <w:jc w:val="center"/>
        <w:tblLook w:val="04A0" w:firstRow="1" w:lastRow="0" w:firstColumn="1" w:lastColumn="0" w:noHBand="0" w:noVBand="1"/>
      </w:tblPr>
      <w:tblGrid>
        <w:gridCol w:w="534"/>
        <w:gridCol w:w="3286"/>
        <w:gridCol w:w="2269"/>
        <w:gridCol w:w="2553"/>
      </w:tblGrid>
      <w:tr w:rsidR="00FA1526" w:rsidRPr="00162B69" w14:paraId="631F9935" w14:textId="77777777" w:rsidTr="00A852F7">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309" w:type="pct"/>
            <w:vAlign w:val="center"/>
          </w:tcPr>
          <w:p w14:paraId="2BE38AF7" w14:textId="77777777" w:rsidR="00FA1526" w:rsidRPr="00162B69" w:rsidRDefault="00FA1526" w:rsidP="00A852F7">
            <w:pPr>
              <w:pStyle w:val="TableParagraph"/>
              <w:spacing w:before="113" w:line="288" w:lineRule="auto"/>
              <w:ind w:left="-2" w:right="-15"/>
              <w:jc w:val="center"/>
              <w:rPr>
                <w:rFonts w:asciiTheme="minorHAnsi" w:hAnsiTheme="minorHAnsi" w:cstheme="minorHAnsi"/>
                <w:sz w:val="20"/>
                <w:szCs w:val="20"/>
              </w:rPr>
            </w:pPr>
            <w:r w:rsidRPr="00162B69">
              <w:rPr>
                <w:rFonts w:asciiTheme="minorHAnsi" w:hAnsiTheme="minorHAnsi" w:cstheme="minorHAnsi"/>
                <w:spacing w:val="-5"/>
                <w:w w:val="105"/>
                <w:sz w:val="20"/>
                <w:szCs w:val="20"/>
              </w:rPr>
              <w:t>No.</w:t>
            </w:r>
          </w:p>
        </w:tc>
        <w:tc>
          <w:tcPr>
            <w:tcW w:w="1901" w:type="pct"/>
            <w:vAlign w:val="center"/>
          </w:tcPr>
          <w:p w14:paraId="5356F12F" w14:textId="77777777" w:rsidR="00FA1526" w:rsidRPr="00162B69" w:rsidRDefault="00FA1526" w:rsidP="00A852F7">
            <w:pPr>
              <w:pStyle w:val="TableParagraph"/>
              <w:spacing w:before="113"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sz w:val="20"/>
                <w:szCs w:val="20"/>
              </w:rPr>
              <w:t>ORGANIZACIÓN</w:t>
            </w:r>
            <w:r w:rsidRPr="00162B69">
              <w:rPr>
                <w:rFonts w:asciiTheme="minorHAnsi" w:hAnsiTheme="minorHAnsi" w:cstheme="minorHAnsi"/>
                <w:spacing w:val="42"/>
                <w:sz w:val="20"/>
                <w:szCs w:val="20"/>
              </w:rPr>
              <w:t xml:space="preserve"> </w:t>
            </w:r>
            <w:r w:rsidRPr="00162B69">
              <w:rPr>
                <w:rFonts w:asciiTheme="minorHAnsi" w:hAnsiTheme="minorHAnsi" w:cstheme="minorHAnsi"/>
                <w:spacing w:val="-2"/>
                <w:sz w:val="20"/>
                <w:szCs w:val="20"/>
              </w:rPr>
              <w:t>POLÍTICA</w:t>
            </w:r>
          </w:p>
        </w:tc>
        <w:tc>
          <w:tcPr>
            <w:tcW w:w="1313" w:type="pct"/>
            <w:vAlign w:val="center"/>
          </w:tcPr>
          <w:p w14:paraId="496F6E8B" w14:textId="77777777" w:rsidR="00FA1526" w:rsidRPr="00162B69" w:rsidRDefault="00FA1526" w:rsidP="00A852F7">
            <w:pPr>
              <w:pStyle w:val="TableParagraph"/>
              <w:spacing w:before="7" w:line="288" w:lineRule="auto"/>
              <w:ind w:left="41" w:right="2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spacing w:val="-2"/>
                <w:w w:val="105"/>
                <w:sz w:val="20"/>
                <w:szCs w:val="20"/>
              </w:rPr>
              <w:t>REPRESENTANTE</w:t>
            </w:r>
          </w:p>
          <w:p w14:paraId="52F09580" w14:textId="77777777" w:rsidR="00FA1526" w:rsidRPr="00162B69" w:rsidRDefault="00FA1526" w:rsidP="00A852F7">
            <w:pPr>
              <w:pStyle w:val="TableParagraph"/>
              <w:spacing w:before="16" w:line="288" w:lineRule="auto"/>
              <w:ind w:left="13" w:right="4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spacing w:val="-4"/>
                <w:w w:val="105"/>
                <w:sz w:val="20"/>
                <w:szCs w:val="20"/>
              </w:rPr>
              <w:t>LEGAL</w:t>
            </w:r>
          </w:p>
        </w:tc>
        <w:tc>
          <w:tcPr>
            <w:tcW w:w="1477" w:type="pct"/>
            <w:vAlign w:val="center"/>
          </w:tcPr>
          <w:p w14:paraId="72A42285" w14:textId="77777777" w:rsidR="00FA1526" w:rsidRPr="00162B69" w:rsidRDefault="00FA1526" w:rsidP="00A852F7">
            <w:pPr>
              <w:pStyle w:val="TableParagraph"/>
              <w:spacing w:before="7" w:line="288" w:lineRule="auto"/>
              <w:ind w:lef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sz w:val="20"/>
                <w:szCs w:val="20"/>
              </w:rPr>
              <w:t>ÁMBITO</w:t>
            </w:r>
            <w:r w:rsidRPr="00162B69">
              <w:rPr>
                <w:rFonts w:asciiTheme="minorHAnsi" w:hAnsiTheme="minorHAnsi" w:cstheme="minorHAnsi"/>
                <w:spacing w:val="25"/>
                <w:sz w:val="20"/>
                <w:szCs w:val="20"/>
              </w:rPr>
              <w:t xml:space="preserve"> </w:t>
            </w:r>
            <w:r w:rsidRPr="00162B69">
              <w:rPr>
                <w:rFonts w:asciiTheme="minorHAnsi" w:hAnsiTheme="minorHAnsi" w:cstheme="minorHAnsi"/>
                <w:sz w:val="20"/>
                <w:szCs w:val="20"/>
              </w:rPr>
              <w:t>NACIONAL</w:t>
            </w:r>
            <w:r w:rsidRPr="00162B69">
              <w:rPr>
                <w:rFonts w:asciiTheme="minorHAnsi" w:hAnsiTheme="minorHAnsi" w:cstheme="minorHAnsi"/>
                <w:spacing w:val="26"/>
                <w:sz w:val="20"/>
                <w:szCs w:val="20"/>
              </w:rPr>
              <w:t xml:space="preserve"> </w:t>
            </w:r>
            <w:r w:rsidRPr="00162B69">
              <w:rPr>
                <w:rFonts w:asciiTheme="minorHAnsi" w:hAnsiTheme="minorHAnsi" w:cstheme="minorHAnsi"/>
                <w:spacing w:val="-5"/>
                <w:sz w:val="20"/>
                <w:szCs w:val="20"/>
              </w:rPr>
              <w:t>Y/O</w:t>
            </w:r>
          </w:p>
          <w:p w14:paraId="1DCD2C0C" w14:textId="77777777" w:rsidR="00FA1526" w:rsidRPr="00162B69" w:rsidRDefault="00FA1526" w:rsidP="00A852F7">
            <w:pPr>
              <w:pStyle w:val="TableParagraph"/>
              <w:spacing w:before="16" w:line="288" w:lineRule="auto"/>
              <w:ind w:left="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spacing w:val="-2"/>
                <w:w w:val="105"/>
                <w:sz w:val="20"/>
                <w:szCs w:val="20"/>
              </w:rPr>
              <w:t>PROVINCIAL</w:t>
            </w:r>
          </w:p>
        </w:tc>
      </w:tr>
      <w:tr w:rsidR="00FA1526" w:rsidRPr="00162B69" w14:paraId="1E7D3573" w14:textId="77777777" w:rsidTr="00A852F7">
        <w:trPr>
          <w:trHeight w:val="451"/>
          <w:jc w:val="center"/>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E455FB8" w14:textId="77777777" w:rsidR="00FA1526" w:rsidRPr="00162B69" w:rsidRDefault="00FA1526" w:rsidP="00A852F7">
            <w:pPr>
              <w:pStyle w:val="TableParagraph"/>
              <w:spacing w:line="288" w:lineRule="auto"/>
              <w:ind w:left="8"/>
              <w:jc w:val="center"/>
              <w:rPr>
                <w:rFonts w:asciiTheme="minorHAnsi" w:hAnsiTheme="minorHAnsi" w:cstheme="minorHAnsi"/>
                <w:sz w:val="20"/>
                <w:szCs w:val="20"/>
              </w:rPr>
            </w:pPr>
            <w:r w:rsidRPr="00162B69">
              <w:rPr>
                <w:rFonts w:asciiTheme="minorHAnsi" w:hAnsiTheme="minorHAnsi" w:cstheme="minorHAnsi"/>
                <w:spacing w:val="-10"/>
                <w:w w:val="105"/>
                <w:sz w:val="20"/>
                <w:szCs w:val="20"/>
              </w:rPr>
              <w:t>1</w:t>
            </w:r>
          </w:p>
        </w:tc>
        <w:tc>
          <w:tcPr>
            <w:tcW w:w="1901" w:type="pct"/>
            <w:vAlign w:val="center"/>
          </w:tcPr>
          <w:p w14:paraId="5675EB09" w14:textId="77777777" w:rsidR="00FA1526" w:rsidRPr="00162B69" w:rsidRDefault="00FA1526" w:rsidP="00A852F7">
            <w:pPr>
              <w:pStyle w:val="TableParagraph"/>
              <w:spacing w:before="0" w:line="288" w:lineRule="auto"/>
              <w:ind w:lef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xml:space="preserve">Movimiento Político Revolución </w:t>
            </w:r>
            <w:r w:rsidRPr="00162B69">
              <w:rPr>
                <w:rFonts w:asciiTheme="minorHAnsi" w:hAnsiTheme="minorHAnsi" w:cstheme="minorHAnsi"/>
                <w:w w:val="105"/>
                <w:sz w:val="20"/>
                <w:szCs w:val="20"/>
              </w:rPr>
              <w:t>Ciudadana - Lista 5</w:t>
            </w:r>
          </w:p>
        </w:tc>
        <w:tc>
          <w:tcPr>
            <w:tcW w:w="1313" w:type="pct"/>
            <w:vAlign w:val="center"/>
          </w:tcPr>
          <w:p w14:paraId="04C6A645" w14:textId="77777777" w:rsidR="00FA1526" w:rsidRPr="00162B69" w:rsidRDefault="00FA1526" w:rsidP="00A852F7">
            <w:pPr>
              <w:pStyle w:val="TableParagraph"/>
              <w:spacing w:line="288" w:lineRule="auto"/>
              <w:ind w:lef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Representante</w:t>
            </w:r>
            <w:r w:rsidRPr="00162B69">
              <w:rPr>
                <w:rFonts w:asciiTheme="minorHAnsi" w:hAnsiTheme="minorHAnsi" w:cstheme="minorHAnsi"/>
                <w:spacing w:val="29"/>
                <w:sz w:val="20"/>
                <w:szCs w:val="20"/>
              </w:rPr>
              <w:t xml:space="preserve"> </w:t>
            </w:r>
            <w:r w:rsidRPr="00162B69">
              <w:rPr>
                <w:rFonts w:asciiTheme="minorHAnsi" w:hAnsiTheme="minorHAnsi" w:cstheme="minorHAnsi"/>
                <w:spacing w:val="-2"/>
                <w:sz w:val="20"/>
                <w:szCs w:val="20"/>
              </w:rPr>
              <w:t>Legal</w:t>
            </w:r>
          </w:p>
        </w:tc>
        <w:tc>
          <w:tcPr>
            <w:tcW w:w="1477" w:type="pct"/>
            <w:vAlign w:val="center"/>
          </w:tcPr>
          <w:p w14:paraId="53E54B0E"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Nacional</w:t>
            </w:r>
          </w:p>
        </w:tc>
      </w:tr>
      <w:tr w:rsidR="00FA1526" w:rsidRPr="00162B69" w14:paraId="6EC98204" w14:textId="77777777" w:rsidTr="00A852F7">
        <w:trPr>
          <w:trHeight w:val="773"/>
          <w:jc w:val="center"/>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4783CB1" w14:textId="77777777" w:rsidR="00FA1526" w:rsidRPr="00162B69" w:rsidRDefault="00FA1526" w:rsidP="00A852F7">
            <w:pPr>
              <w:pStyle w:val="TableParagraph"/>
              <w:spacing w:line="288" w:lineRule="auto"/>
              <w:ind w:left="8"/>
              <w:jc w:val="center"/>
              <w:rPr>
                <w:rFonts w:asciiTheme="minorHAnsi" w:hAnsiTheme="minorHAnsi" w:cstheme="minorHAnsi"/>
                <w:sz w:val="20"/>
                <w:szCs w:val="20"/>
              </w:rPr>
            </w:pPr>
            <w:r w:rsidRPr="00162B69">
              <w:rPr>
                <w:rFonts w:asciiTheme="minorHAnsi" w:hAnsiTheme="minorHAnsi" w:cstheme="minorHAnsi"/>
                <w:spacing w:val="-10"/>
                <w:w w:val="105"/>
                <w:sz w:val="20"/>
                <w:szCs w:val="20"/>
              </w:rPr>
              <w:t>2</w:t>
            </w:r>
          </w:p>
        </w:tc>
        <w:tc>
          <w:tcPr>
            <w:tcW w:w="1901" w:type="pct"/>
            <w:vAlign w:val="center"/>
          </w:tcPr>
          <w:p w14:paraId="53BD29D1" w14:textId="77777777" w:rsidR="00FA1526" w:rsidRPr="00162B69" w:rsidRDefault="00FA1526" w:rsidP="00A852F7">
            <w:pPr>
              <w:pStyle w:val="TableParagraph"/>
              <w:spacing w:before="0" w:line="288" w:lineRule="auto"/>
              <w:ind w:lef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pacing w:val="-2"/>
                <w:w w:val="105"/>
                <w:sz w:val="20"/>
                <w:szCs w:val="20"/>
              </w:rPr>
              <w:t>Movimiento</w:t>
            </w:r>
            <w:r w:rsidRPr="00162B69">
              <w:rPr>
                <w:rFonts w:asciiTheme="minorHAnsi" w:hAnsiTheme="minorHAnsi" w:cstheme="minorHAnsi"/>
                <w:spacing w:val="-10"/>
                <w:w w:val="105"/>
                <w:sz w:val="20"/>
                <w:szCs w:val="20"/>
              </w:rPr>
              <w:t xml:space="preserve"> </w:t>
            </w:r>
            <w:r w:rsidRPr="00162B69">
              <w:rPr>
                <w:rFonts w:asciiTheme="minorHAnsi" w:hAnsiTheme="minorHAnsi" w:cstheme="minorHAnsi"/>
                <w:spacing w:val="-2"/>
                <w:w w:val="105"/>
                <w:sz w:val="20"/>
                <w:szCs w:val="20"/>
              </w:rPr>
              <w:t>Acción</w:t>
            </w:r>
            <w:r w:rsidRPr="00162B69">
              <w:rPr>
                <w:rFonts w:asciiTheme="minorHAnsi" w:hAnsiTheme="minorHAnsi" w:cstheme="minorHAnsi"/>
                <w:spacing w:val="-9"/>
                <w:w w:val="105"/>
                <w:sz w:val="20"/>
                <w:szCs w:val="20"/>
              </w:rPr>
              <w:t xml:space="preserve"> </w:t>
            </w:r>
            <w:r w:rsidRPr="00162B69">
              <w:rPr>
                <w:rFonts w:asciiTheme="minorHAnsi" w:hAnsiTheme="minorHAnsi" w:cstheme="minorHAnsi"/>
                <w:spacing w:val="-2"/>
                <w:w w:val="105"/>
                <w:sz w:val="20"/>
                <w:szCs w:val="20"/>
              </w:rPr>
              <w:t xml:space="preserve">Democrática </w:t>
            </w:r>
            <w:r w:rsidRPr="00162B69">
              <w:rPr>
                <w:rFonts w:asciiTheme="minorHAnsi" w:hAnsiTheme="minorHAnsi" w:cstheme="minorHAnsi"/>
                <w:w w:val="105"/>
                <w:sz w:val="20"/>
                <w:szCs w:val="20"/>
              </w:rPr>
              <w:t>Nacional ADN - Lista 7</w:t>
            </w:r>
          </w:p>
        </w:tc>
        <w:tc>
          <w:tcPr>
            <w:tcW w:w="1313" w:type="pct"/>
            <w:vAlign w:val="center"/>
          </w:tcPr>
          <w:p w14:paraId="1AFA16C3" w14:textId="77777777" w:rsidR="00FA1526" w:rsidRPr="00162B69" w:rsidRDefault="00FA1526" w:rsidP="00A852F7">
            <w:pPr>
              <w:pStyle w:val="TableParagraph"/>
              <w:spacing w:line="288" w:lineRule="auto"/>
              <w:ind w:lef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Representante</w:t>
            </w:r>
            <w:r w:rsidRPr="00162B69">
              <w:rPr>
                <w:rFonts w:asciiTheme="minorHAnsi" w:hAnsiTheme="minorHAnsi" w:cstheme="minorHAnsi"/>
                <w:spacing w:val="29"/>
                <w:sz w:val="20"/>
                <w:szCs w:val="20"/>
              </w:rPr>
              <w:t xml:space="preserve"> </w:t>
            </w:r>
            <w:r w:rsidRPr="00162B69">
              <w:rPr>
                <w:rFonts w:asciiTheme="minorHAnsi" w:hAnsiTheme="minorHAnsi" w:cstheme="minorHAnsi"/>
                <w:spacing w:val="-2"/>
                <w:sz w:val="20"/>
                <w:szCs w:val="20"/>
              </w:rPr>
              <w:t>Legal</w:t>
            </w:r>
          </w:p>
        </w:tc>
        <w:tc>
          <w:tcPr>
            <w:tcW w:w="1477" w:type="pct"/>
            <w:vAlign w:val="center"/>
          </w:tcPr>
          <w:p w14:paraId="0747F688"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Nacional</w:t>
            </w:r>
          </w:p>
        </w:tc>
      </w:tr>
      <w:tr w:rsidR="00FA1526" w:rsidRPr="00162B69" w14:paraId="76861354" w14:textId="77777777" w:rsidTr="00A852F7">
        <w:trPr>
          <w:trHeight w:val="426"/>
          <w:jc w:val="center"/>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38DBFA6" w14:textId="77777777" w:rsidR="00FA1526" w:rsidRPr="00162B69" w:rsidRDefault="00FA1526" w:rsidP="00A852F7">
            <w:pPr>
              <w:pStyle w:val="TableParagraph"/>
              <w:spacing w:line="288" w:lineRule="auto"/>
              <w:ind w:left="8"/>
              <w:jc w:val="center"/>
              <w:rPr>
                <w:rFonts w:asciiTheme="minorHAnsi" w:hAnsiTheme="minorHAnsi" w:cstheme="minorHAnsi"/>
                <w:sz w:val="20"/>
                <w:szCs w:val="20"/>
              </w:rPr>
            </w:pPr>
            <w:r w:rsidRPr="00162B69">
              <w:rPr>
                <w:rFonts w:asciiTheme="minorHAnsi" w:hAnsiTheme="minorHAnsi" w:cstheme="minorHAnsi"/>
                <w:spacing w:val="-10"/>
                <w:w w:val="105"/>
                <w:sz w:val="20"/>
                <w:szCs w:val="20"/>
              </w:rPr>
              <w:t>3</w:t>
            </w:r>
          </w:p>
        </w:tc>
        <w:tc>
          <w:tcPr>
            <w:tcW w:w="1901" w:type="pct"/>
            <w:vAlign w:val="center"/>
          </w:tcPr>
          <w:p w14:paraId="2FFE283C" w14:textId="77777777" w:rsidR="00FA1526" w:rsidRPr="00162B69" w:rsidRDefault="00FA1526" w:rsidP="00A852F7">
            <w:pPr>
              <w:pStyle w:val="TableParagraph"/>
              <w:spacing w:before="0" w:line="288" w:lineRule="auto"/>
              <w:ind w:left="0" w:right="4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w w:val="105"/>
                <w:sz w:val="20"/>
                <w:szCs w:val="20"/>
              </w:rPr>
              <w:t>Partido Unidad Popular, Lista 2</w:t>
            </w:r>
          </w:p>
        </w:tc>
        <w:tc>
          <w:tcPr>
            <w:tcW w:w="1313" w:type="pct"/>
            <w:vAlign w:val="center"/>
          </w:tcPr>
          <w:p w14:paraId="445A52F9" w14:textId="77777777" w:rsidR="00FA1526" w:rsidRPr="00162B69" w:rsidRDefault="00FA1526" w:rsidP="00A852F7">
            <w:pPr>
              <w:pStyle w:val="TableParagraph"/>
              <w:spacing w:line="288" w:lineRule="auto"/>
              <w:ind w:left="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sz w:val="20"/>
                <w:szCs w:val="20"/>
              </w:rPr>
            </w:pPr>
            <w:r w:rsidRPr="00162B69">
              <w:rPr>
                <w:rFonts w:asciiTheme="minorHAnsi" w:hAnsiTheme="minorHAnsi" w:cstheme="minorHAnsi"/>
                <w:spacing w:val="-2"/>
                <w:w w:val="105"/>
                <w:sz w:val="20"/>
                <w:szCs w:val="20"/>
              </w:rPr>
              <w:t>Representante Legal</w:t>
            </w:r>
          </w:p>
        </w:tc>
        <w:tc>
          <w:tcPr>
            <w:tcW w:w="1477" w:type="pct"/>
            <w:vAlign w:val="center"/>
          </w:tcPr>
          <w:p w14:paraId="582DF7BE" w14:textId="77777777" w:rsidR="00FA1526" w:rsidRPr="00162B69" w:rsidRDefault="00FA152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Nacional</w:t>
            </w:r>
          </w:p>
        </w:tc>
      </w:tr>
    </w:tbl>
    <w:p w14:paraId="10A07F85" w14:textId="77777777" w:rsidR="00FA1526" w:rsidRPr="00162B69" w:rsidRDefault="00FA1526" w:rsidP="00FA1526">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Registro Electoral</w:t>
      </w:r>
    </w:p>
    <w:p w14:paraId="6EC693BB" w14:textId="77777777" w:rsidR="00365BC9" w:rsidRPr="00162B69" w:rsidRDefault="00365BC9">
      <w:pPr>
        <w:spacing w:line="288" w:lineRule="auto"/>
        <w:rPr>
          <w:rFonts w:asciiTheme="minorHAnsi" w:hAnsiTheme="minorHAnsi" w:cstheme="minorHAnsi"/>
          <w:sz w:val="20"/>
          <w:szCs w:val="20"/>
        </w:rPr>
      </w:pPr>
    </w:p>
    <w:p w14:paraId="79C9DC0E" w14:textId="77777777" w:rsidR="00365BC9" w:rsidRPr="00162B69" w:rsidRDefault="00000000">
      <w:pPr>
        <w:pStyle w:val="Ttulo2"/>
        <w:numPr>
          <w:ilvl w:val="2"/>
          <w:numId w:val="3"/>
        </w:numPr>
        <w:rPr>
          <w:rFonts w:asciiTheme="minorHAnsi" w:hAnsiTheme="minorHAnsi" w:cstheme="minorHAnsi"/>
        </w:rPr>
      </w:pPr>
      <w:bookmarkStart w:id="66" w:name="_Toc225847362"/>
      <w:r w:rsidRPr="00162B69">
        <w:rPr>
          <w:rFonts w:asciiTheme="minorHAnsi" w:hAnsiTheme="minorHAnsi" w:cstheme="minorHAnsi"/>
        </w:rPr>
        <w:lastRenderedPageBreak/>
        <w:t>Recintos Electorales</w:t>
      </w:r>
      <w:bookmarkEnd w:id="66"/>
    </w:p>
    <w:p w14:paraId="08D41F5D" w14:textId="086C70D0" w:rsidR="00365BC9" w:rsidRPr="00162B69" w:rsidRDefault="00000000">
      <w:pPr>
        <w:spacing w:after="120"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conforme sus atribuciones y competencias, coordinó el levantamiento del catastro de recintos electorales a nivel nacional con las delegaciones provinciales electorales</w:t>
      </w:r>
      <w:r w:rsidR="00480AE5" w:rsidRPr="00162B69">
        <w:rPr>
          <w:rFonts w:asciiTheme="minorHAnsi" w:hAnsiTheme="minorHAnsi" w:cstheme="minorHAnsi"/>
          <w:sz w:val="20"/>
          <w:szCs w:val="20"/>
        </w:rPr>
        <w:t>.</w:t>
      </w:r>
    </w:p>
    <w:p w14:paraId="221F8221" w14:textId="29BF176A" w:rsidR="00365BC9" w:rsidRPr="00162B69" w:rsidRDefault="00177E66" w:rsidP="00CF16F0">
      <w:pPr>
        <w:spacing w:afterLines="120" w:after="288" w:line="288" w:lineRule="auto"/>
        <w:jc w:val="both"/>
        <w:rPr>
          <w:rFonts w:asciiTheme="minorHAnsi" w:hAnsiTheme="minorHAnsi" w:cstheme="minorHAnsi"/>
          <w:b/>
          <w:bCs/>
          <w:sz w:val="20"/>
          <w:szCs w:val="20"/>
        </w:rPr>
      </w:pPr>
      <w:r>
        <w:rPr>
          <w:rFonts w:asciiTheme="minorHAnsi" w:hAnsiTheme="minorHAnsi" w:cstheme="minorHAnsi"/>
          <w:sz w:val="20"/>
          <w:szCs w:val="20"/>
        </w:rPr>
        <w:t xml:space="preserve">Al cierre del </w:t>
      </w:r>
      <w:r w:rsidRPr="00162B69">
        <w:rPr>
          <w:rFonts w:asciiTheme="minorHAnsi" w:hAnsiTheme="minorHAnsi" w:cstheme="minorHAnsi"/>
          <w:sz w:val="20"/>
          <w:szCs w:val="20"/>
        </w:rPr>
        <w:t xml:space="preserve">Registro Electoral </w:t>
      </w:r>
      <w:r>
        <w:rPr>
          <w:rFonts w:asciiTheme="minorHAnsi" w:hAnsiTheme="minorHAnsi" w:cstheme="minorHAnsi"/>
          <w:sz w:val="20"/>
          <w:szCs w:val="20"/>
        </w:rPr>
        <w:t xml:space="preserve">se procedió a la asignación de recintos electorales, </w:t>
      </w:r>
      <w:r w:rsidRPr="00162B69">
        <w:rPr>
          <w:rFonts w:asciiTheme="minorHAnsi" w:hAnsiTheme="minorHAnsi" w:cstheme="minorHAnsi"/>
          <w:sz w:val="20"/>
          <w:szCs w:val="20"/>
        </w:rPr>
        <w:t>identifica</w:t>
      </w:r>
      <w:r>
        <w:rPr>
          <w:rFonts w:asciiTheme="minorHAnsi" w:hAnsiTheme="minorHAnsi" w:cstheme="minorHAnsi"/>
          <w:sz w:val="20"/>
          <w:szCs w:val="20"/>
        </w:rPr>
        <w:t>n</w:t>
      </w:r>
      <w:r w:rsidRPr="00162B69">
        <w:rPr>
          <w:rFonts w:asciiTheme="minorHAnsi" w:hAnsiTheme="minorHAnsi" w:cstheme="minorHAnsi"/>
          <w:sz w:val="20"/>
          <w:szCs w:val="20"/>
        </w:rPr>
        <w:t xml:space="preserve">do </w:t>
      </w:r>
      <w:r>
        <w:rPr>
          <w:rFonts w:asciiTheme="minorHAnsi" w:hAnsiTheme="minorHAnsi" w:cstheme="minorHAnsi"/>
          <w:sz w:val="20"/>
          <w:szCs w:val="20"/>
        </w:rPr>
        <w:t xml:space="preserve">para ello </w:t>
      </w:r>
      <w:r w:rsidRPr="00162B69">
        <w:rPr>
          <w:rFonts w:asciiTheme="minorHAnsi" w:hAnsiTheme="minorHAnsi" w:cstheme="minorHAnsi"/>
          <w:sz w:val="20"/>
          <w:szCs w:val="20"/>
        </w:rPr>
        <w:t>el número de juntas receptoras del voto</w:t>
      </w:r>
      <w:r>
        <w:rPr>
          <w:rFonts w:asciiTheme="minorHAnsi" w:hAnsiTheme="minorHAnsi" w:cstheme="minorHAnsi"/>
          <w:sz w:val="20"/>
          <w:szCs w:val="20"/>
        </w:rPr>
        <w:t xml:space="preserve"> que funcionarán en cada uno de </w:t>
      </w:r>
      <w:r w:rsidRPr="00162B69">
        <w:rPr>
          <w:rFonts w:asciiTheme="minorHAnsi" w:hAnsiTheme="minorHAnsi" w:cstheme="minorHAnsi"/>
          <w:sz w:val="20"/>
          <w:szCs w:val="20"/>
        </w:rPr>
        <w:t>los recintos electorales</w:t>
      </w:r>
      <w:r>
        <w:rPr>
          <w:rFonts w:asciiTheme="minorHAnsi" w:hAnsiTheme="minorHAnsi" w:cstheme="minorHAnsi"/>
          <w:sz w:val="20"/>
          <w:szCs w:val="20"/>
        </w:rPr>
        <w:t>,</w:t>
      </w:r>
      <w:r w:rsidRPr="00162B69">
        <w:rPr>
          <w:rFonts w:asciiTheme="minorHAnsi" w:hAnsiTheme="minorHAnsi" w:cstheme="minorHAnsi"/>
          <w:sz w:val="20"/>
          <w:szCs w:val="20"/>
        </w:rPr>
        <w:t xml:space="preserve"> según su jurisdicción:</w:t>
      </w:r>
    </w:p>
    <w:p w14:paraId="4D123285" w14:textId="09400CC0"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61EEA" w:rsidRPr="00162B69">
        <w:rPr>
          <w:rFonts w:asciiTheme="minorHAnsi" w:hAnsiTheme="minorHAnsi" w:cstheme="minorHAnsi"/>
          <w:b/>
          <w:bCs/>
          <w:sz w:val="20"/>
          <w:szCs w:val="20"/>
        </w:rPr>
        <w:t>4</w:t>
      </w:r>
      <w:r w:rsidR="00012856" w:rsidRPr="00162B69">
        <w:rPr>
          <w:rFonts w:asciiTheme="minorHAnsi" w:hAnsiTheme="minorHAnsi" w:cstheme="minorHAnsi"/>
          <w:b/>
          <w:bCs/>
          <w:sz w:val="20"/>
          <w:szCs w:val="20"/>
        </w:rPr>
        <w:t>6</w:t>
      </w:r>
      <w:r w:rsidRPr="00162B69">
        <w:rPr>
          <w:rFonts w:asciiTheme="minorHAnsi" w:hAnsiTheme="minorHAnsi" w:cstheme="minorHAnsi"/>
          <w:b/>
          <w:bCs/>
          <w:sz w:val="20"/>
          <w:szCs w:val="20"/>
        </w:rPr>
        <w:t>: Número de Recintos Electorales</w:t>
      </w:r>
    </w:p>
    <w:tbl>
      <w:tblPr>
        <w:tblStyle w:val="Tablaconcuadrcula4-nfasis52"/>
        <w:tblW w:w="3100" w:type="pct"/>
        <w:jc w:val="center"/>
        <w:tblLook w:val="04A0" w:firstRow="1" w:lastRow="0" w:firstColumn="1" w:lastColumn="0" w:noHBand="0" w:noVBand="1"/>
      </w:tblPr>
      <w:tblGrid>
        <w:gridCol w:w="3294"/>
        <w:gridCol w:w="1972"/>
      </w:tblGrid>
      <w:tr w:rsidR="00365BC9" w:rsidRPr="00162B69" w14:paraId="638A38FA" w14:textId="77777777" w:rsidTr="00365BC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8" w:type="pct"/>
            <w:noWrap/>
          </w:tcPr>
          <w:p w14:paraId="4E2907D0" w14:textId="77777777" w:rsidR="00365BC9" w:rsidRPr="00162B69" w:rsidRDefault="00000000">
            <w:pPr>
              <w:spacing w:line="288" w:lineRule="auto"/>
              <w:jc w:val="center"/>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PROVINCIA</w:t>
            </w:r>
          </w:p>
        </w:tc>
        <w:tc>
          <w:tcPr>
            <w:tcW w:w="1872" w:type="pct"/>
            <w:noWrap/>
          </w:tcPr>
          <w:p w14:paraId="171D8BD5"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TOTAL RECINTOS</w:t>
            </w:r>
          </w:p>
        </w:tc>
      </w:tr>
      <w:tr w:rsidR="00365BC9" w:rsidRPr="00162B69" w14:paraId="52CFFD8F" w14:textId="77777777" w:rsidTr="00365BC9">
        <w:trPr>
          <w:trHeight w:val="255"/>
          <w:jc w:val="center"/>
        </w:trPr>
        <w:tc>
          <w:tcPr>
            <w:cnfStyle w:val="001000000000" w:firstRow="0" w:lastRow="0" w:firstColumn="1" w:lastColumn="0" w:oddVBand="0" w:evenVBand="0" w:oddHBand="0" w:evenHBand="0" w:firstRowFirstColumn="0" w:firstRowLastColumn="0" w:lastRowFirstColumn="0" w:lastRowLastColumn="0"/>
            <w:tcW w:w="3128" w:type="pct"/>
            <w:shd w:val="clear" w:color="auto" w:fill="DEEAF6"/>
            <w:noWrap/>
          </w:tcPr>
          <w:p w14:paraId="50E1CE03" w14:textId="77777777" w:rsidR="00365BC9" w:rsidRPr="00162B69" w:rsidRDefault="00000000">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Pichincha</w:t>
            </w:r>
          </w:p>
        </w:tc>
        <w:tc>
          <w:tcPr>
            <w:tcW w:w="1872" w:type="pct"/>
            <w:shd w:val="clear" w:color="auto" w:fill="DEEAF6"/>
            <w:noWrap/>
          </w:tcPr>
          <w:p w14:paraId="01A9312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467</w:t>
            </w:r>
          </w:p>
        </w:tc>
      </w:tr>
      <w:tr w:rsidR="00365BC9" w:rsidRPr="00162B69" w14:paraId="1DDF10B8" w14:textId="77777777" w:rsidTr="00365BC9">
        <w:trPr>
          <w:trHeight w:val="255"/>
          <w:jc w:val="center"/>
        </w:trPr>
        <w:tc>
          <w:tcPr>
            <w:cnfStyle w:val="001000000000" w:firstRow="0" w:lastRow="0" w:firstColumn="1" w:lastColumn="0" w:oddVBand="0" w:evenVBand="0" w:oddHBand="0" w:evenHBand="0" w:firstRowFirstColumn="0" w:firstRowLastColumn="0" w:lastRowFirstColumn="0" w:lastRowLastColumn="0"/>
            <w:tcW w:w="3128" w:type="pct"/>
            <w:noWrap/>
          </w:tcPr>
          <w:p w14:paraId="3EF452EC" w14:textId="77777777" w:rsidR="00365BC9" w:rsidRPr="00162B69" w:rsidRDefault="00000000">
            <w:pPr>
              <w:spacing w:line="288" w:lineRule="auto"/>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TOTAL</w:t>
            </w:r>
          </w:p>
        </w:tc>
        <w:tc>
          <w:tcPr>
            <w:tcW w:w="1872" w:type="pct"/>
            <w:noWrap/>
          </w:tcPr>
          <w:p w14:paraId="3E1DF2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467</w:t>
            </w:r>
          </w:p>
        </w:tc>
      </w:tr>
    </w:tbl>
    <w:p w14:paraId="6D37C44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 Fuente:</w:t>
      </w:r>
      <w:r w:rsidRPr="00162B69">
        <w:rPr>
          <w:rFonts w:asciiTheme="minorHAnsi" w:hAnsiTheme="minorHAnsi" w:cstheme="minorHAnsi"/>
          <w:sz w:val="20"/>
          <w:szCs w:val="20"/>
        </w:rPr>
        <w:t xml:space="preserve"> Dirección Nacional de Registro Electoral</w:t>
      </w:r>
    </w:p>
    <w:p w14:paraId="1AF90730" w14:textId="77777777" w:rsidR="00365BC9" w:rsidRPr="00162B69" w:rsidRDefault="00365BC9">
      <w:pPr>
        <w:spacing w:line="288" w:lineRule="auto"/>
        <w:jc w:val="center"/>
        <w:rPr>
          <w:rFonts w:asciiTheme="minorHAnsi" w:hAnsiTheme="minorHAnsi" w:cstheme="minorHAnsi"/>
          <w:sz w:val="20"/>
          <w:szCs w:val="20"/>
        </w:rPr>
      </w:pPr>
    </w:p>
    <w:p w14:paraId="77F53359" w14:textId="77777777" w:rsidR="00480AE5" w:rsidRPr="00162B69" w:rsidRDefault="00480AE5">
      <w:pPr>
        <w:spacing w:line="288" w:lineRule="auto"/>
        <w:jc w:val="center"/>
        <w:rPr>
          <w:rFonts w:asciiTheme="minorHAnsi" w:hAnsiTheme="minorHAnsi" w:cstheme="minorHAnsi"/>
          <w:sz w:val="20"/>
          <w:szCs w:val="20"/>
        </w:rPr>
      </w:pPr>
    </w:p>
    <w:p w14:paraId="35F0464E" w14:textId="26E3DE44" w:rsidR="00365BC9" w:rsidRPr="00CF16F0" w:rsidRDefault="00000000" w:rsidP="00CF16F0">
      <w:pPr>
        <w:pStyle w:val="Ttulo2"/>
        <w:numPr>
          <w:ilvl w:val="2"/>
          <w:numId w:val="3"/>
        </w:numPr>
        <w:rPr>
          <w:rFonts w:asciiTheme="minorHAnsi" w:hAnsiTheme="minorHAnsi" w:cstheme="minorHAnsi"/>
        </w:rPr>
      </w:pPr>
      <w:bookmarkStart w:id="67" w:name="_Toc225847363"/>
      <w:r w:rsidRPr="00162B69">
        <w:rPr>
          <w:rFonts w:asciiTheme="minorHAnsi" w:hAnsiTheme="minorHAnsi" w:cstheme="minorHAnsi"/>
        </w:rPr>
        <w:t>Límite del Gasto Electoral</w:t>
      </w:r>
      <w:bookmarkEnd w:id="67"/>
      <w:r w:rsidRPr="00162B69">
        <w:rPr>
          <w:rFonts w:asciiTheme="minorHAnsi" w:hAnsiTheme="minorHAnsi" w:cstheme="minorHAnsi"/>
        </w:rPr>
        <w:t xml:space="preserve"> </w:t>
      </w:r>
    </w:p>
    <w:p w14:paraId="0D3BFF86" w14:textId="77777777" w:rsidR="00365BC9" w:rsidRPr="00162B69" w:rsidRDefault="00000000">
      <w:pPr>
        <w:spacing w:before="120" w:line="24" w:lineRule="atLeast"/>
        <w:jc w:val="both"/>
        <w:rPr>
          <w:rFonts w:asciiTheme="minorHAnsi" w:hAnsiTheme="minorHAnsi" w:cstheme="minorHAnsi"/>
          <w:sz w:val="20"/>
          <w:szCs w:val="20"/>
        </w:rPr>
      </w:pPr>
      <w:r w:rsidRPr="00162B69">
        <w:rPr>
          <w:rFonts w:asciiTheme="minorHAnsi" w:hAnsiTheme="minorHAnsi" w:cstheme="minorHAnsi"/>
          <w:sz w:val="20"/>
          <w:szCs w:val="20"/>
        </w:rPr>
        <w:t>El cálculo del límite máximo del gasto electoral se realizó con base en la aplicación de lo establecido en los artículos 209 numeral 1 y 210 de la Ley Orgánica Electoral y de Organizaciones Políticas de la República del Ecuador, Código de la Democracia y artículo 37 del Reglamento para el ejercicio de la democracia directa a través de la iniciativa popular normativa, consultas populares, referéndum y revocatoria de mandato.</w:t>
      </w:r>
    </w:p>
    <w:p w14:paraId="793EB38B" w14:textId="77777777" w:rsidR="00365BC9" w:rsidRPr="00162B69" w:rsidRDefault="00000000">
      <w:pPr>
        <w:spacing w:before="120" w:line="24" w:lineRule="atLeast"/>
        <w:jc w:val="both"/>
        <w:rPr>
          <w:rFonts w:asciiTheme="minorHAnsi" w:hAnsiTheme="minorHAnsi" w:cstheme="minorHAnsi"/>
          <w:sz w:val="20"/>
          <w:szCs w:val="20"/>
        </w:rPr>
      </w:pPr>
      <w:r w:rsidRPr="00162B69">
        <w:rPr>
          <w:rFonts w:asciiTheme="minorHAnsi" w:hAnsiTheme="minorHAnsi" w:cstheme="minorHAnsi"/>
          <w:sz w:val="20"/>
          <w:szCs w:val="20"/>
        </w:rPr>
        <w:t>En tal virtud, el límite máximo del gasto electoral para los procesos de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 se realizó de acuerdo con el siguiente detalle:</w:t>
      </w:r>
    </w:p>
    <w:p w14:paraId="13F61BBF" w14:textId="77777777" w:rsidR="00365BC9" w:rsidRPr="00162B69" w:rsidRDefault="00365BC9">
      <w:pPr>
        <w:spacing w:before="120" w:line="24" w:lineRule="atLeast"/>
        <w:jc w:val="both"/>
        <w:rPr>
          <w:rFonts w:asciiTheme="minorHAnsi" w:hAnsiTheme="minorHAnsi" w:cstheme="minorHAnsi"/>
          <w:sz w:val="20"/>
          <w:szCs w:val="20"/>
        </w:rPr>
      </w:pPr>
    </w:p>
    <w:p w14:paraId="6E33857C" w14:textId="1EF1BE63" w:rsidR="00365BC9" w:rsidRPr="00162B69" w:rsidRDefault="00000000">
      <w:pPr>
        <w:spacing w:before="120" w:after="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Tabla No. 4</w:t>
      </w:r>
      <w:r w:rsidR="00012856" w:rsidRPr="00162B69">
        <w:rPr>
          <w:rFonts w:asciiTheme="minorHAnsi" w:hAnsiTheme="minorHAnsi" w:cstheme="minorHAnsi"/>
          <w:b/>
          <w:bCs/>
          <w:sz w:val="20"/>
          <w:szCs w:val="20"/>
        </w:rPr>
        <w:t>7</w:t>
      </w:r>
      <w:r w:rsidRPr="00162B69">
        <w:rPr>
          <w:rFonts w:asciiTheme="minorHAnsi" w:hAnsiTheme="minorHAnsi" w:cstheme="minorHAnsi"/>
          <w:b/>
          <w:bCs/>
          <w:sz w:val="20"/>
          <w:szCs w:val="20"/>
        </w:rPr>
        <w:t>: Límite de Gasto Electoral</w:t>
      </w:r>
    </w:p>
    <w:tbl>
      <w:tblPr>
        <w:tblStyle w:val="Tablaconcuadrcula4-nfasis52"/>
        <w:tblW w:w="7088" w:type="dxa"/>
        <w:jc w:val="center"/>
        <w:tblLook w:val="04A0" w:firstRow="1" w:lastRow="0" w:firstColumn="1" w:lastColumn="0" w:noHBand="0" w:noVBand="1"/>
      </w:tblPr>
      <w:tblGrid>
        <w:gridCol w:w="1226"/>
        <w:gridCol w:w="4161"/>
        <w:gridCol w:w="1701"/>
      </w:tblGrid>
      <w:tr w:rsidR="00365BC9" w:rsidRPr="00162B69" w14:paraId="6AD0B9B6" w14:textId="77777777" w:rsidTr="00365BC9">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26" w:type="dxa"/>
          </w:tcPr>
          <w:p w14:paraId="4994E460" w14:textId="77777777" w:rsidR="00365BC9" w:rsidRPr="00162B69" w:rsidRDefault="00000000">
            <w:pPr>
              <w:spacing w:before="120" w:after="120" w:line="288" w:lineRule="auto"/>
              <w:ind w:left="73"/>
              <w:jc w:val="center"/>
              <w:rPr>
                <w:rFonts w:asciiTheme="minorHAnsi" w:hAnsiTheme="minorHAnsi" w:cstheme="minorHAnsi"/>
                <w:sz w:val="20"/>
                <w:szCs w:val="20"/>
              </w:rPr>
            </w:pPr>
            <w:r w:rsidRPr="00162B69">
              <w:rPr>
                <w:rFonts w:asciiTheme="minorHAnsi" w:hAnsiTheme="minorHAnsi" w:cstheme="minorHAnsi"/>
                <w:sz w:val="20"/>
                <w:szCs w:val="20"/>
              </w:rPr>
              <w:t>TOTAL ELECTORES</w:t>
            </w:r>
          </w:p>
        </w:tc>
        <w:tc>
          <w:tcPr>
            <w:tcW w:w="4161" w:type="dxa"/>
          </w:tcPr>
          <w:p w14:paraId="700A1A4D" w14:textId="77777777" w:rsidR="00365BC9" w:rsidRPr="00162B69" w:rsidRDefault="00000000">
            <w:pPr>
              <w:spacing w:before="120" w:after="120" w:line="288" w:lineRule="auto"/>
              <w:ind w:left="7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QUE FIJA EL NUMERAL 1 DEL ARTÍCULO 209 DEL CÓDIGO DE LA DEMOCRACIA (USD)</w:t>
            </w:r>
          </w:p>
        </w:tc>
        <w:tc>
          <w:tcPr>
            <w:tcW w:w="1701" w:type="dxa"/>
          </w:tcPr>
          <w:p w14:paraId="4E9FFD99" w14:textId="77777777" w:rsidR="00365BC9" w:rsidRPr="00162B69" w:rsidRDefault="00000000">
            <w:pPr>
              <w:spacing w:before="120" w:after="120" w:line="288" w:lineRule="auto"/>
              <w:ind w:left="7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LÍMITE DE GASTO ELECTORAL (USD)</w:t>
            </w:r>
          </w:p>
        </w:tc>
      </w:tr>
      <w:tr w:rsidR="00365BC9" w:rsidRPr="00162B69" w14:paraId="41A4F08E" w14:textId="77777777" w:rsidTr="00365BC9">
        <w:trPr>
          <w:trHeight w:val="502"/>
          <w:jc w:val="center"/>
        </w:trPr>
        <w:tc>
          <w:tcPr>
            <w:cnfStyle w:val="001000000000" w:firstRow="0" w:lastRow="0" w:firstColumn="1" w:lastColumn="0" w:oddVBand="0" w:evenVBand="0" w:oddHBand="0" w:evenHBand="0" w:firstRowFirstColumn="0" w:firstRowLastColumn="0" w:lastRowFirstColumn="0" w:lastRowLastColumn="0"/>
            <w:tcW w:w="1226" w:type="dxa"/>
            <w:shd w:val="clear" w:color="auto" w:fill="DEEAF6"/>
          </w:tcPr>
          <w:p w14:paraId="647160DE" w14:textId="77777777" w:rsidR="00365BC9" w:rsidRPr="00162B69" w:rsidRDefault="00000000">
            <w:pPr>
              <w:spacing w:before="120" w:line="288" w:lineRule="auto"/>
              <w:ind w:left="73"/>
              <w:jc w:val="center"/>
              <w:rPr>
                <w:rFonts w:asciiTheme="minorHAnsi" w:hAnsiTheme="minorHAnsi" w:cstheme="minorHAnsi"/>
                <w:b w:val="0"/>
                <w:bCs w:val="0"/>
                <w:color w:val="000000"/>
                <w:sz w:val="20"/>
                <w:szCs w:val="20"/>
              </w:rPr>
            </w:pPr>
            <w:r w:rsidRPr="00162B69">
              <w:rPr>
                <w:rFonts w:asciiTheme="minorHAnsi" w:hAnsiTheme="minorHAnsi" w:cstheme="minorHAnsi"/>
                <w:sz w:val="20"/>
                <w:szCs w:val="20"/>
              </w:rPr>
              <w:t>13.938.724</w:t>
            </w:r>
          </w:p>
        </w:tc>
        <w:tc>
          <w:tcPr>
            <w:tcW w:w="4161" w:type="dxa"/>
            <w:shd w:val="clear" w:color="auto" w:fill="DEEAF6"/>
          </w:tcPr>
          <w:p w14:paraId="6C9E1843" w14:textId="77777777" w:rsidR="00365BC9" w:rsidRPr="00162B69" w:rsidRDefault="00000000">
            <w:pPr>
              <w:spacing w:before="120" w:line="288" w:lineRule="auto"/>
              <w:ind w:left="7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$ 0,40</w:t>
            </w:r>
          </w:p>
        </w:tc>
        <w:tc>
          <w:tcPr>
            <w:tcW w:w="1701" w:type="dxa"/>
            <w:shd w:val="clear" w:color="auto" w:fill="DEEAF6"/>
          </w:tcPr>
          <w:p w14:paraId="0815A699" w14:textId="77777777" w:rsidR="00365BC9" w:rsidRPr="00162B69" w:rsidRDefault="00000000">
            <w:pPr>
              <w:spacing w:before="120" w:line="288" w:lineRule="auto"/>
              <w:ind w:left="7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202124"/>
                <w:sz w:val="20"/>
                <w:szCs w:val="20"/>
                <w:shd w:val="clear" w:color="auto" w:fill="FFFFFF"/>
              </w:rPr>
              <w:t>$ 5.575</w:t>
            </w:r>
            <w:r w:rsidRPr="00162B69">
              <w:rPr>
                <w:rFonts w:asciiTheme="minorHAnsi" w:hAnsiTheme="minorHAnsi" w:cstheme="minorHAnsi"/>
                <w:bCs/>
                <w:sz w:val="20"/>
                <w:szCs w:val="20"/>
              </w:rPr>
              <w:t>.489,60</w:t>
            </w:r>
          </w:p>
        </w:tc>
      </w:tr>
    </w:tbl>
    <w:p w14:paraId="69839876" w14:textId="77777777" w:rsidR="00365BC9" w:rsidRPr="00162B69" w:rsidRDefault="00000000">
      <w:pPr>
        <w:spacing w:before="120" w:line="288" w:lineRule="auto"/>
        <w:jc w:val="center"/>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Fiscalización y Control del Gasto Electoral</w:t>
      </w:r>
    </w:p>
    <w:p w14:paraId="48E6BB84" w14:textId="77777777" w:rsidR="00365BC9" w:rsidRPr="00162B69" w:rsidRDefault="00365BC9">
      <w:pPr>
        <w:spacing w:before="120" w:line="288" w:lineRule="auto"/>
        <w:jc w:val="center"/>
        <w:rPr>
          <w:rFonts w:asciiTheme="minorHAnsi" w:eastAsiaTheme="majorEastAsia" w:hAnsiTheme="minorHAnsi" w:cstheme="minorHAnsi"/>
          <w:sz w:val="20"/>
          <w:szCs w:val="20"/>
        </w:rPr>
      </w:pPr>
    </w:p>
    <w:p w14:paraId="787CE305" w14:textId="01EB1CFA" w:rsidR="00365BC9" w:rsidRPr="00162B69" w:rsidRDefault="00000000">
      <w:pPr>
        <w:spacing w:before="120" w:after="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Tabla No.</w:t>
      </w:r>
      <w:r w:rsidR="00012856" w:rsidRPr="00162B69">
        <w:rPr>
          <w:rFonts w:asciiTheme="minorHAnsi" w:hAnsiTheme="minorHAnsi" w:cstheme="minorHAnsi"/>
          <w:b/>
          <w:bCs/>
          <w:sz w:val="20"/>
          <w:szCs w:val="20"/>
        </w:rPr>
        <w:t>48</w:t>
      </w:r>
      <w:r w:rsidRPr="00162B69">
        <w:rPr>
          <w:rFonts w:asciiTheme="minorHAnsi" w:hAnsiTheme="minorHAnsi" w:cstheme="minorHAnsi"/>
          <w:b/>
          <w:bCs/>
          <w:sz w:val="20"/>
          <w:szCs w:val="20"/>
        </w:rPr>
        <w:t xml:space="preserve">: Límite del gasto electoral por Opciones </w:t>
      </w:r>
    </w:p>
    <w:tbl>
      <w:tblPr>
        <w:tblStyle w:val="Tablaconcuadrcula4-nfasis52"/>
        <w:tblW w:w="5709" w:type="dxa"/>
        <w:jc w:val="center"/>
        <w:tblLook w:val="04A0" w:firstRow="1" w:lastRow="0" w:firstColumn="1" w:lastColumn="0" w:noHBand="0" w:noVBand="1"/>
      </w:tblPr>
      <w:tblGrid>
        <w:gridCol w:w="1833"/>
        <w:gridCol w:w="2126"/>
        <w:gridCol w:w="1750"/>
      </w:tblGrid>
      <w:tr w:rsidR="00365BC9" w:rsidRPr="00162B69" w14:paraId="4B361FDE" w14:textId="77777777" w:rsidTr="00365BC9">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833" w:type="dxa"/>
          </w:tcPr>
          <w:p w14:paraId="11D63BCF" w14:textId="77777777" w:rsidR="00365BC9" w:rsidRPr="00162B69" w:rsidRDefault="00000000">
            <w:pPr>
              <w:jc w:val="center"/>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LÍMITE DE GASTO ELECTORAL (USD)</w:t>
            </w:r>
          </w:p>
        </w:tc>
        <w:tc>
          <w:tcPr>
            <w:tcW w:w="2126" w:type="dxa"/>
            <w:noWrap/>
          </w:tcPr>
          <w:p w14:paraId="26A3BCF1"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 xml:space="preserve">OPCIÓN SI </w:t>
            </w:r>
          </w:p>
          <w:p w14:paraId="62C1333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(USD)</w:t>
            </w:r>
          </w:p>
        </w:tc>
        <w:tc>
          <w:tcPr>
            <w:tcW w:w="1750" w:type="dxa"/>
          </w:tcPr>
          <w:p w14:paraId="28D6959B"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OPCIÓN NO (USD)</w:t>
            </w:r>
          </w:p>
        </w:tc>
      </w:tr>
      <w:tr w:rsidR="00365BC9" w:rsidRPr="00162B69" w14:paraId="444BEFDF"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1833" w:type="dxa"/>
            <w:shd w:val="clear" w:color="auto" w:fill="DEEAF6"/>
            <w:noWrap/>
          </w:tcPr>
          <w:p w14:paraId="76716934" w14:textId="77777777" w:rsidR="00365BC9" w:rsidRPr="00162B69" w:rsidRDefault="00000000">
            <w:pPr>
              <w:jc w:val="center"/>
              <w:rPr>
                <w:rFonts w:asciiTheme="minorHAnsi" w:hAnsiTheme="minorHAnsi" w:cstheme="minorHAnsi"/>
                <w:b w:val="0"/>
                <w:bCs w:val="0"/>
                <w:color w:val="202124"/>
                <w:sz w:val="20"/>
                <w:szCs w:val="20"/>
              </w:rPr>
            </w:pPr>
            <w:r w:rsidRPr="00162B69">
              <w:rPr>
                <w:rFonts w:asciiTheme="minorHAnsi" w:hAnsiTheme="minorHAnsi" w:cstheme="minorHAnsi"/>
                <w:color w:val="202124"/>
                <w:sz w:val="20"/>
                <w:szCs w:val="20"/>
              </w:rPr>
              <w:t>$ 5.575.489,60</w:t>
            </w:r>
          </w:p>
        </w:tc>
        <w:tc>
          <w:tcPr>
            <w:tcW w:w="2126" w:type="dxa"/>
            <w:shd w:val="clear" w:color="auto" w:fill="DEEAF6"/>
            <w:noWrap/>
          </w:tcPr>
          <w:p w14:paraId="77DDDCC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$ 2.787.744,80</w:t>
            </w:r>
          </w:p>
        </w:tc>
        <w:tc>
          <w:tcPr>
            <w:tcW w:w="1750" w:type="dxa"/>
            <w:shd w:val="clear" w:color="auto" w:fill="DEEAF6"/>
            <w:noWrap/>
          </w:tcPr>
          <w:p w14:paraId="156AFBD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$ 2.787.744,80</w:t>
            </w:r>
          </w:p>
        </w:tc>
      </w:tr>
    </w:tbl>
    <w:p w14:paraId="291F4462" w14:textId="77777777" w:rsidR="00365BC9" w:rsidRPr="00162B69" w:rsidRDefault="00000000">
      <w:pPr>
        <w:spacing w:before="120" w:line="288" w:lineRule="auto"/>
        <w:jc w:val="center"/>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Fiscalización y Control del Gasto Electoral</w:t>
      </w:r>
    </w:p>
    <w:p w14:paraId="04511EF4" w14:textId="77777777" w:rsidR="00365BC9" w:rsidRPr="00162B69" w:rsidRDefault="00365BC9">
      <w:pPr>
        <w:spacing w:before="120" w:line="288" w:lineRule="auto"/>
        <w:jc w:val="both"/>
        <w:rPr>
          <w:rFonts w:asciiTheme="minorHAnsi" w:hAnsiTheme="minorHAnsi" w:cstheme="minorHAnsi"/>
          <w:bCs/>
          <w:sz w:val="20"/>
          <w:szCs w:val="20"/>
        </w:rPr>
      </w:pPr>
    </w:p>
    <w:p w14:paraId="08A66124" w14:textId="77777777" w:rsidR="00365BC9" w:rsidRPr="00162B69" w:rsidRDefault="00000000">
      <w:pPr>
        <w:spacing w:before="120" w:line="288" w:lineRule="auto"/>
        <w:jc w:val="both"/>
        <w:rPr>
          <w:rFonts w:asciiTheme="minorHAnsi" w:hAnsiTheme="minorHAnsi" w:cstheme="minorHAnsi"/>
          <w:bCs/>
          <w:sz w:val="20"/>
          <w:szCs w:val="20"/>
        </w:rPr>
      </w:pPr>
      <w:r w:rsidRPr="00162B69">
        <w:rPr>
          <w:rFonts w:asciiTheme="minorHAnsi" w:hAnsiTheme="minorHAnsi" w:cstheme="minorHAnsi"/>
          <w:bCs/>
          <w:sz w:val="20"/>
          <w:szCs w:val="20"/>
        </w:rPr>
        <w:lastRenderedPageBreak/>
        <w:t>Por principio constitucional de equidad, el monto establecido para cada opción se dividió para el número de preguntas, concernientes a los decretos presidenciales No. 147 y No. 149 con los que se convocó a Referéndum.</w:t>
      </w:r>
    </w:p>
    <w:p w14:paraId="21AFECFD" w14:textId="77777777" w:rsidR="00365BC9" w:rsidRPr="00162B69" w:rsidRDefault="00365BC9">
      <w:pPr>
        <w:spacing w:before="120" w:line="288" w:lineRule="auto"/>
        <w:jc w:val="both"/>
        <w:rPr>
          <w:rFonts w:asciiTheme="minorHAnsi" w:hAnsiTheme="minorHAnsi" w:cstheme="minorHAnsi"/>
          <w:bCs/>
          <w:sz w:val="20"/>
          <w:szCs w:val="20"/>
        </w:rPr>
      </w:pPr>
    </w:p>
    <w:p w14:paraId="3F09252F" w14:textId="77777777" w:rsidR="00365BC9" w:rsidRPr="00162B69" w:rsidRDefault="00365BC9">
      <w:pPr>
        <w:spacing w:before="120" w:line="288" w:lineRule="auto"/>
        <w:jc w:val="both"/>
        <w:rPr>
          <w:rFonts w:asciiTheme="minorHAnsi" w:hAnsiTheme="minorHAnsi" w:cstheme="minorHAnsi"/>
          <w:bCs/>
          <w:sz w:val="20"/>
          <w:szCs w:val="20"/>
        </w:rPr>
      </w:pPr>
    </w:p>
    <w:p w14:paraId="2E3128F7" w14:textId="4037FB55" w:rsidR="00365BC9" w:rsidRPr="00162B69" w:rsidRDefault="00000000">
      <w:pPr>
        <w:spacing w:before="120" w:after="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Tabla No.</w:t>
      </w:r>
      <w:r w:rsidR="00A61EEA" w:rsidRPr="00162B69">
        <w:rPr>
          <w:rFonts w:asciiTheme="minorHAnsi" w:hAnsiTheme="minorHAnsi" w:cstheme="minorHAnsi"/>
          <w:b/>
          <w:bCs/>
          <w:sz w:val="20"/>
          <w:szCs w:val="20"/>
        </w:rPr>
        <w:t>49</w:t>
      </w:r>
      <w:r w:rsidRPr="00162B69">
        <w:rPr>
          <w:rFonts w:asciiTheme="minorHAnsi" w:hAnsiTheme="minorHAnsi" w:cstheme="minorHAnsi"/>
          <w:b/>
          <w:bCs/>
          <w:sz w:val="20"/>
          <w:szCs w:val="20"/>
        </w:rPr>
        <w:t>: Límite para cada pregunta de cada opción</w:t>
      </w:r>
    </w:p>
    <w:tbl>
      <w:tblPr>
        <w:tblStyle w:val="Tablaconcuadrcula4-nfasis52"/>
        <w:tblW w:w="8068" w:type="dxa"/>
        <w:jc w:val="center"/>
        <w:tblLook w:val="04A0" w:firstRow="1" w:lastRow="0" w:firstColumn="1" w:lastColumn="0" w:noHBand="0" w:noVBand="1"/>
      </w:tblPr>
      <w:tblGrid>
        <w:gridCol w:w="1842"/>
        <w:gridCol w:w="1849"/>
        <w:gridCol w:w="2257"/>
        <w:gridCol w:w="2120"/>
      </w:tblGrid>
      <w:tr w:rsidR="00365BC9" w:rsidRPr="00162B69" w14:paraId="0B924CEC" w14:textId="77777777" w:rsidTr="00365BC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42" w:type="dxa"/>
            <w:noWrap/>
            <w:vAlign w:val="center"/>
          </w:tcPr>
          <w:p w14:paraId="35EC42DD" w14:textId="77777777" w:rsidR="00365BC9" w:rsidRPr="00162B69" w:rsidRDefault="00000000">
            <w:pPr>
              <w:jc w:val="center"/>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DECRETOS</w:t>
            </w:r>
          </w:p>
        </w:tc>
        <w:tc>
          <w:tcPr>
            <w:tcW w:w="1849" w:type="dxa"/>
            <w:noWrap/>
            <w:vAlign w:val="center"/>
          </w:tcPr>
          <w:p w14:paraId="43CDF499"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PREGUNTAS</w:t>
            </w:r>
          </w:p>
        </w:tc>
        <w:tc>
          <w:tcPr>
            <w:tcW w:w="2257" w:type="dxa"/>
            <w:noWrap/>
            <w:vAlign w:val="center"/>
          </w:tcPr>
          <w:p w14:paraId="4F2D6307"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OPCIÓN SÍ (USD)</w:t>
            </w:r>
          </w:p>
        </w:tc>
        <w:tc>
          <w:tcPr>
            <w:tcW w:w="2120" w:type="dxa"/>
            <w:vAlign w:val="center"/>
          </w:tcPr>
          <w:p w14:paraId="1B3CEE65"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OPCIÓN NO (USD)</w:t>
            </w:r>
          </w:p>
        </w:tc>
      </w:tr>
      <w:tr w:rsidR="00365BC9" w:rsidRPr="00162B69" w14:paraId="07F4A9E2" w14:textId="77777777" w:rsidTr="00365BC9">
        <w:trPr>
          <w:trHeight w:val="1075"/>
          <w:jc w:val="center"/>
        </w:trPr>
        <w:tc>
          <w:tcPr>
            <w:cnfStyle w:val="001000000000" w:firstRow="0" w:lastRow="0" w:firstColumn="1" w:lastColumn="0" w:oddVBand="0" w:evenVBand="0" w:oddHBand="0" w:evenHBand="0" w:firstRowFirstColumn="0" w:firstRowLastColumn="0" w:lastRowFirstColumn="0" w:lastRowLastColumn="0"/>
            <w:tcW w:w="1842" w:type="dxa"/>
            <w:shd w:val="clear" w:color="auto" w:fill="DEEAF6"/>
            <w:vAlign w:val="center"/>
          </w:tcPr>
          <w:p w14:paraId="069D9E01"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Decreto No. 147, “Referéndum 2025”</w:t>
            </w:r>
          </w:p>
        </w:tc>
        <w:tc>
          <w:tcPr>
            <w:tcW w:w="1849" w:type="dxa"/>
            <w:shd w:val="clear" w:color="auto" w:fill="DEEAF6"/>
            <w:noWrap/>
            <w:vAlign w:val="center"/>
          </w:tcPr>
          <w:p w14:paraId="67C33C8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Pregunta única</w:t>
            </w:r>
          </w:p>
        </w:tc>
        <w:tc>
          <w:tcPr>
            <w:tcW w:w="2257" w:type="dxa"/>
            <w:shd w:val="clear" w:color="auto" w:fill="DEEAF6"/>
            <w:noWrap/>
            <w:vAlign w:val="center"/>
          </w:tcPr>
          <w:p w14:paraId="47F6727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$ 1.393.872,40</w:t>
            </w:r>
          </w:p>
        </w:tc>
        <w:tc>
          <w:tcPr>
            <w:tcW w:w="2120" w:type="dxa"/>
            <w:shd w:val="clear" w:color="auto" w:fill="DEEAF6"/>
            <w:noWrap/>
            <w:vAlign w:val="center"/>
          </w:tcPr>
          <w:p w14:paraId="5492347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$ 1.393.872,40</w:t>
            </w:r>
          </w:p>
        </w:tc>
      </w:tr>
      <w:tr w:rsidR="00365BC9" w:rsidRPr="00162B69" w14:paraId="787AD388" w14:textId="77777777" w:rsidTr="00365BC9">
        <w:trPr>
          <w:trHeight w:val="1215"/>
          <w:jc w:val="center"/>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025E9FD"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Decreto No. 149, “Referéndum 2025”</w:t>
            </w:r>
          </w:p>
        </w:tc>
        <w:tc>
          <w:tcPr>
            <w:tcW w:w="1849" w:type="dxa"/>
            <w:noWrap/>
            <w:vAlign w:val="center"/>
          </w:tcPr>
          <w:p w14:paraId="598E732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Pregunta única</w:t>
            </w:r>
          </w:p>
        </w:tc>
        <w:tc>
          <w:tcPr>
            <w:tcW w:w="2257" w:type="dxa"/>
            <w:noWrap/>
            <w:vAlign w:val="center"/>
          </w:tcPr>
          <w:p w14:paraId="48E4ED7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$ 1.393.872,40</w:t>
            </w:r>
          </w:p>
        </w:tc>
        <w:tc>
          <w:tcPr>
            <w:tcW w:w="2120" w:type="dxa"/>
            <w:noWrap/>
            <w:vAlign w:val="center"/>
          </w:tcPr>
          <w:p w14:paraId="11760A6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$ 1.393.872,40</w:t>
            </w:r>
          </w:p>
        </w:tc>
      </w:tr>
      <w:tr w:rsidR="00365BC9" w:rsidRPr="00162B69" w14:paraId="6301BD3F"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3691" w:type="dxa"/>
            <w:gridSpan w:val="2"/>
            <w:shd w:val="clear" w:color="auto" w:fill="DEEAF6"/>
            <w:noWrap/>
            <w:vAlign w:val="center"/>
          </w:tcPr>
          <w:p w14:paraId="1B1203BE"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w:t>
            </w:r>
          </w:p>
        </w:tc>
        <w:tc>
          <w:tcPr>
            <w:tcW w:w="2257" w:type="dxa"/>
            <w:shd w:val="clear" w:color="auto" w:fill="DEEAF6"/>
            <w:noWrap/>
            <w:vAlign w:val="center"/>
          </w:tcPr>
          <w:p w14:paraId="1D2642E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$ 2.787.744,80</w:t>
            </w:r>
          </w:p>
        </w:tc>
        <w:tc>
          <w:tcPr>
            <w:tcW w:w="2120" w:type="dxa"/>
            <w:shd w:val="clear" w:color="auto" w:fill="DEEAF6"/>
            <w:noWrap/>
            <w:vAlign w:val="center"/>
          </w:tcPr>
          <w:p w14:paraId="5FE1583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$ 2.787.744,80</w:t>
            </w:r>
          </w:p>
        </w:tc>
      </w:tr>
    </w:tbl>
    <w:p w14:paraId="0803EC2D" w14:textId="77777777" w:rsidR="00365BC9" w:rsidRPr="00162B69" w:rsidRDefault="00000000">
      <w:pPr>
        <w:spacing w:before="120" w:line="288" w:lineRule="auto"/>
        <w:jc w:val="center"/>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Fiscalización y Control del Gasto Electoral</w:t>
      </w:r>
    </w:p>
    <w:p w14:paraId="63EB439B" w14:textId="77777777" w:rsidR="00365BC9" w:rsidRPr="00162B69" w:rsidRDefault="00365BC9">
      <w:pPr>
        <w:spacing w:line="288" w:lineRule="auto"/>
        <w:rPr>
          <w:rFonts w:asciiTheme="minorHAnsi" w:hAnsiTheme="minorHAnsi" w:cstheme="minorHAnsi"/>
          <w:b/>
          <w:bCs/>
          <w:sz w:val="20"/>
          <w:szCs w:val="20"/>
        </w:rPr>
      </w:pPr>
    </w:p>
    <w:p w14:paraId="4E21DF99" w14:textId="2995C18F" w:rsidR="00365BC9" w:rsidRPr="00162B69" w:rsidRDefault="00000000">
      <w:pPr>
        <w:spacing w:before="120" w:after="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61EEA" w:rsidRPr="00162B69">
        <w:rPr>
          <w:rFonts w:asciiTheme="minorHAnsi" w:hAnsiTheme="minorHAnsi" w:cstheme="minorHAnsi"/>
          <w:b/>
          <w:bCs/>
          <w:sz w:val="20"/>
          <w:szCs w:val="20"/>
        </w:rPr>
        <w:t>50</w:t>
      </w:r>
      <w:r w:rsidRPr="00162B69">
        <w:rPr>
          <w:rFonts w:asciiTheme="minorHAnsi" w:hAnsiTheme="minorHAnsi" w:cstheme="minorHAnsi"/>
          <w:b/>
          <w:bCs/>
          <w:sz w:val="20"/>
          <w:szCs w:val="20"/>
        </w:rPr>
        <w:t>: Límite de Gasto Electoral</w:t>
      </w:r>
    </w:p>
    <w:tbl>
      <w:tblPr>
        <w:tblStyle w:val="Tablaconcuadrcula4-nfasis52"/>
        <w:tblW w:w="7471" w:type="dxa"/>
        <w:jc w:val="center"/>
        <w:tblLook w:val="04A0" w:firstRow="1" w:lastRow="0" w:firstColumn="1" w:lastColumn="0" w:noHBand="0" w:noVBand="1"/>
      </w:tblPr>
      <w:tblGrid>
        <w:gridCol w:w="1985"/>
        <w:gridCol w:w="3849"/>
        <w:gridCol w:w="1637"/>
      </w:tblGrid>
      <w:tr w:rsidR="00365BC9" w:rsidRPr="00162B69" w14:paraId="7AFEA72C" w14:textId="77777777" w:rsidTr="00365BC9">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48BC15C" w14:textId="77777777" w:rsidR="00365BC9" w:rsidRPr="00162B69" w:rsidRDefault="00000000">
            <w:pPr>
              <w:spacing w:before="120" w:after="120" w:line="288" w:lineRule="auto"/>
              <w:ind w:left="73"/>
              <w:jc w:val="center"/>
              <w:rPr>
                <w:rFonts w:asciiTheme="minorHAnsi" w:hAnsiTheme="minorHAnsi" w:cstheme="minorHAnsi"/>
                <w:sz w:val="20"/>
                <w:szCs w:val="20"/>
              </w:rPr>
            </w:pPr>
            <w:r w:rsidRPr="00162B69">
              <w:rPr>
                <w:rFonts w:asciiTheme="minorHAnsi" w:hAnsiTheme="minorHAnsi" w:cstheme="minorHAnsi"/>
                <w:sz w:val="20"/>
                <w:szCs w:val="20"/>
              </w:rPr>
              <w:t>TOTAL ELECTORES</w:t>
            </w:r>
          </w:p>
        </w:tc>
        <w:tc>
          <w:tcPr>
            <w:tcW w:w="3849" w:type="dxa"/>
            <w:vAlign w:val="center"/>
          </w:tcPr>
          <w:p w14:paraId="0085928F" w14:textId="77777777" w:rsidR="00365BC9" w:rsidRPr="00162B69" w:rsidRDefault="00000000">
            <w:pPr>
              <w:spacing w:before="120" w:after="120" w:line="288" w:lineRule="auto"/>
              <w:ind w:left="7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QUE FIJA EL NUMERAL 1 DEL ARTÍCULO 209 DEL CÓDIGO DE LA DEMOCRACIA</w:t>
            </w:r>
          </w:p>
        </w:tc>
        <w:tc>
          <w:tcPr>
            <w:tcW w:w="1637" w:type="dxa"/>
            <w:vAlign w:val="center"/>
          </w:tcPr>
          <w:p w14:paraId="1F542AE7" w14:textId="77777777" w:rsidR="00365BC9" w:rsidRPr="00162B69" w:rsidRDefault="00000000">
            <w:pPr>
              <w:spacing w:before="120" w:after="120" w:line="288" w:lineRule="auto"/>
              <w:ind w:left="7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LÍMITE DE GASTO ELECTORAL (USD)</w:t>
            </w:r>
          </w:p>
        </w:tc>
      </w:tr>
      <w:tr w:rsidR="00365BC9" w:rsidRPr="00162B69" w14:paraId="55DBACA4" w14:textId="77777777" w:rsidTr="00365BC9">
        <w:trPr>
          <w:trHeight w:val="35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vAlign w:val="center"/>
          </w:tcPr>
          <w:p w14:paraId="166044BA" w14:textId="77777777" w:rsidR="00365BC9" w:rsidRPr="00162B69" w:rsidRDefault="00000000">
            <w:pPr>
              <w:spacing w:before="120" w:line="288" w:lineRule="auto"/>
              <w:ind w:left="73"/>
              <w:jc w:val="center"/>
              <w:rPr>
                <w:rFonts w:asciiTheme="minorHAnsi" w:hAnsiTheme="minorHAnsi" w:cstheme="minorHAnsi"/>
                <w:b w:val="0"/>
                <w:bCs w:val="0"/>
                <w:color w:val="000000"/>
                <w:sz w:val="20"/>
                <w:szCs w:val="20"/>
              </w:rPr>
            </w:pPr>
            <w:r w:rsidRPr="00162B69">
              <w:rPr>
                <w:rFonts w:asciiTheme="minorHAnsi" w:hAnsiTheme="minorHAnsi" w:cstheme="minorHAnsi"/>
                <w:sz w:val="20"/>
                <w:szCs w:val="20"/>
              </w:rPr>
              <w:t>13.938.724</w:t>
            </w:r>
          </w:p>
        </w:tc>
        <w:tc>
          <w:tcPr>
            <w:tcW w:w="3849" w:type="dxa"/>
            <w:shd w:val="clear" w:color="auto" w:fill="DEEAF6"/>
            <w:vAlign w:val="center"/>
          </w:tcPr>
          <w:p w14:paraId="06394780" w14:textId="77777777" w:rsidR="00365BC9" w:rsidRPr="00162B69" w:rsidRDefault="00000000">
            <w:pPr>
              <w:spacing w:before="120" w:line="288" w:lineRule="auto"/>
              <w:ind w:left="7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$ 0,40</w:t>
            </w:r>
          </w:p>
        </w:tc>
        <w:tc>
          <w:tcPr>
            <w:tcW w:w="1637" w:type="dxa"/>
            <w:shd w:val="clear" w:color="auto" w:fill="DEEAF6"/>
            <w:vAlign w:val="center"/>
          </w:tcPr>
          <w:p w14:paraId="5E78A841" w14:textId="77777777" w:rsidR="00365BC9" w:rsidRPr="00162B69" w:rsidRDefault="00000000">
            <w:pPr>
              <w:spacing w:before="120" w:line="288" w:lineRule="auto"/>
              <w:ind w:left="7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Cs/>
                <w:sz w:val="20"/>
                <w:szCs w:val="20"/>
              </w:rPr>
              <w:t>$5.575.489,60</w:t>
            </w:r>
          </w:p>
        </w:tc>
      </w:tr>
    </w:tbl>
    <w:p w14:paraId="677AE00D" w14:textId="77777777" w:rsidR="00365BC9" w:rsidRPr="00162B69" w:rsidRDefault="00000000">
      <w:pPr>
        <w:spacing w:before="120" w:line="288" w:lineRule="auto"/>
        <w:ind w:left="1416"/>
        <w:jc w:val="both"/>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Fiscalización y Control del Gasto Electoral</w:t>
      </w:r>
    </w:p>
    <w:p w14:paraId="6FF22FB5" w14:textId="77777777" w:rsidR="00365BC9" w:rsidRPr="00162B69" w:rsidRDefault="00365BC9">
      <w:pPr>
        <w:spacing w:before="120" w:after="120" w:line="288" w:lineRule="auto"/>
        <w:ind w:left="709"/>
        <w:jc w:val="both"/>
        <w:rPr>
          <w:rFonts w:asciiTheme="minorHAnsi" w:hAnsiTheme="minorHAnsi" w:cstheme="minorHAnsi"/>
          <w:bCs/>
          <w:sz w:val="20"/>
          <w:szCs w:val="20"/>
        </w:rPr>
      </w:pPr>
    </w:p>
    <w:p w14:paraId="391D1C8E" w14:textId="7F0CB98D" w:rsidR="00365BC9" w:rsidRPr="00162B69" w:rsidRDefault="00000000">
      <w:pPr>
        <w:spacing w:before="120" w:after="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61EEA" w:rsidRPr="00162B69">
        <w:rPr>
          <w:rFonts w:asciiTheme="minorHAnsi" w:hAnsiTheme="minorHAnsi" w:cstheme="minorHAnsi"/>
          <w:b/>
          <w:bCs/>
          <w:sz w:val="20"/>
          <w:szCs w:val="20"/>
        </w:rPr>
        <w:t>51</w:t>
      </w:r>
      <w:r w:rsidRPr="00162B69">
        <w:rPr>
          <w:rFonts w:asciiTheme="minorHAnsi" w:hAnsiTheme="minorHAnsi" w:cstheme="minorHAnsi"/>
          <w:b/>
          <w:bCs/>
          <w:sz w:val="20"/>
          <w:szCs w:val="20"/>
        </w:rPr>
        <w:t>: Límite por Opciones</w:t>
      </w:r>
    </w:p>
    <w:tbl>
      <w:tblPr>
        <w:tblStyle w:val="Tablaconcuadrcula4-nfasis52"/>
        <w:tblW w:w="7650" w:type="dxa"/>
        <w:jc w:val="center"/>
        <w:tblLook w:val="04A0" w:firstRow="1" w:lastRow="0" w:firstColumn="1" w:lastColumn="0" w:noHBand="0" w:noVBand="1"/>
      </w:tblPr>
      <w:tblGrid>
        <w:gridCol w:w="1855"/>
        <w:gridCol w:w="2960"/>
        <w:gridCol w:w="2835"/>
      </w:tblGrid>
      <w:tr w:rsidR="00365BC9" w:rsidRPr="00162B69" w14:paraId="655BF5C2" w14:textId="77777777" w:rsidTr="00365BC9">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855" w:type="dxa"/>
            <w:vMerge w:val="restart"/>
            <w:vAlign w:val="center"/>
          </w:tcPr>
          <w:p w14:paraId="2CDD3958" w14:textId="77777777" w:rsidR="00365BC9" w:rsidRPr="00162B69" w:rsidRDefault="00000000">
            <w:pPr>
              <w:spacing w:before="120" w:after="120" w:line="288" w:lineRule="auto"/>
              <w:ind w:left="75"/>
              <w:jc w:val="center"/>
              <w:rPr>
                <w:rFonts w:asciiTheme="minorHAnsi" w:hAnsiTheme="minorHAnsi" w:cstheme="minorHAnsi"/>
                <w:sz w:val="20"/>
                <w:szCs w:val="20"/>
              </w:rPr>
            </w:pPr>
            <w:r w:rsidRPr="00162B69">
              <w:rPr>
                <w:rFonts w:asciiTheme="minorHAnsi" w:hAnsiTheme="minorHAnsi" w:cstheme="minorHAnsi"/>
                <w:sz w:val="20"/>
                <w:szCs w:val="20"/>
              </w:rPr>
              <w:t>LÍMITE DE GASTO ELECTORAL (USD)</w:t>
            </w:r>
          </w:p>
        </w:tc>
        <w:tc>
          <w:tcPr>
            <w:tcW w:w="5795" w:type="dxa"/>
            <w:gridSpan w:val="2"/>
            <w:vAlign w:val="center"/>
          </w:tcPr>
          <w:p w14:paraId="3DEDC2EE" w14:textId="77777777" w:rsidR="00365BC9" w:rsidRPr="00162B69" w:rsidRDefault="00000000">
            <w:pPr>
              <w:spacing w:before="120" w:after="120" w:line="288" w:lineRule="auto"/>
              <w:ind w:left="7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ARTÍCULO 37 DEL REGLAMENTO PARA EL EJERCICIO DE LA DEMOCRACIA DIRECTA A TRAVÉS DE LA INICIATIVA POPULAR NORMATIVA, CONSULTAS POPULARES, REFERÉNDUM Y REVOCATORIA DE MANDATO.</w:t>
            </w:r>
          </w:p>
        </w:tc>
      </w:tr>
      <w:tr w:rsidR="00365BC9" w:rsidRPr="00162B69" w14:paraId="183FFEA6" w14:textId="77777777" w:rsidTr="00365BC9">
        <w:trPr>
          <w:trHeight w:val="219"/>
          <w:jc w:val="center"/>
        </w:trPr>
        <w:tc>
          <w:tcPr>
            <w:cnfStyle w:val="001000000000" w:firstRow="0" w:lastRow="0" w:firstColumn="1" w:lastColumn="0" w:oddVBand="0" w:evenVBand="0" w:oddHBand="0" w:evenHBand="0" w:firstRowFirstColumn="0" w:firstRowLastColumn="0" w:lastRowFirstColumn="0" w:lastRowLastColumn="0"/>
            <w:tcW w:w="1855" w:type="dxa"/>
            <w:vMerge/>
            <w:shd w:val="clear" w:color="auto" w:fill="DEEAF6"/>
            <w:vAlign w:val="center"/>
          </w:tcPr>
          <w:p w14:paraId="13EFF064" w14:textId="77777777" w:rsidR="00365BC9" w:rsidRPr="00162B69" w:rsidRDefault="00365BC9">
            <w:pPr>
              <w:spacing w:before="120" w:after="120" w:line="288" w:lineRule="auto"/>
              <w:ind w:left="75"/>
              <w:jc w:val="center"/>
              <w:rPr>
                <w:rFonts w:asciiTheme="minorHAnsi" w:hAnsiTheme="minorHAnsi" w:cstheme="minorHAnsi"/>
                <w:sz w:val="20"/>
                <w:szCs w:val="20"/>
              </w:rPr>
            </w:pPr>
          </w:p>
        </w:tc>
        <w:tc>
          <w:tcPr>
            <w:tcW w:w="2960" w:type="dxa"/>
            <w:shd w:val="clear" w:color="auto" w:fill="DEEAF6"/>
            <w:noWrap/>
            <w:vAlign w:val="center"/>
          </w:tcPr>
          <w:p w14:paraId="76E5E8CB" w14:textId="77777777" w:rsidR="00365BC9" w:rsidRPr="00162B69" w:rsidRDefault="00000000">
            <w:pPr>
              <w:spacing w:before="120" w:after="120" w:line="288" w:lineRule="auto"/>
              <w:ind w:left="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OPCIÓN SI (USD)</w:t>
            </w:r>
          </w:p>
        </w:tc>
        <w:tc>
          <w:tcPr>
            <w:tcW w:w="2835" w:type="dxa"/>
            <w:shd w:val="clear" w:color="auto" w:fill="DEEAF6"/>
            <w:vAlign w:val="center"/>
          </w:tcPr>
          <w:p w14:paraId="6D20A3FC" w14:textId="77777777" w:rsidR="00365BC9" w:rsidRPr="00162B69" w:rsidRDefault="00000000">
            <w:pPr>
              <w:spacing w:before="120" w:after="120" w:line="288" w:lineRule="auto"/>
              <w:ind w:left="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OPCIÓN NO (USD)</w:t>
            </w:r>
          </w:p>
        </w:tc>
      </w:tr>
      <w:tr w:rsidR="00365BC9" w:rsidRPr="00162B69" w14:paraId="3E6B54D7" w14:textId="77777777" w:rsidTr="00365BC9">
        <w:trPr>
          <w:trHeight w:val="200"/>
          <w:jc w:val="center"/>
        </w:trPr>
        <w:tc>
          <w:tcPr>
            <w:cnfStyle w:val="001000000000" w:firstRow="0" w:lastRow="0" w:firstColumn="1" w:lastColumn="0" w:oddVBand="0" w:evenVBand="0" w:oddHBand="0" w:evenHBand="0" w:firstRowFirstColumn="0" w:firstRowLastColumn="0" w:lastRowFirstColumn="0" w:lastRowLastColumn="0"/>
            <w:tcW w:w="1855" w:type="dxa"/>
            <w:noWrap/>
            <w:vAlign w:val="center"/>
          </w:tcPr>
          <w:p w14:paraId="6A18E2C5" w14:textId="77777777" w:rsidR="00365BC9" w:rsidRPr="00162B69" w:rsidRDefault="00000000">
            <w:pPr>
              <w:spacing w:before="120" w:line="288" w:lineRule="auto"/>
              <w:ind w:left="75"/>
              <w:jc w:val="center"/>
              <w:rPr>
                <w:rFonts w:asciiTheme="minorHAnsi" w:hAnsiTheme="minorHAnsi" w:cstheme="minorHAnsi"/>
                <w:b w:val="0"/>
                <w:bCs w:val="0"/>
                <w:color w:val="202124"/>
                <w:sz w:val="20"/>
                <w:szCs w:val="20"/>
              </w:rPr>
            </w:pPr>
            <w:r w:rsidRPr="00162B69">
              <w:rPr>
                <w:rFonts w:asciiTheme="minorHAnsi" w:hAnsiTheme="minorHAnsi" w:cstheme="minorHAnsi"/>
                <w:color w:val="202124"/>
                <w:sz w:val="20"/>
                <w:szCs w:val="20"/>
                <w:shd w:val="clear" w:color="auto" w:fill="FFFFFF"/>
              </w:rPr>
              <w:t>$ 5.575</w:t>
            </w:r>
            <w:r w:rsidRPr="00162B69">
              <w:rPr>
                <w:rFonts w:asciiTheme="minorHAnsi" w:hAnsiTheme="minorHAnsi" w:cstheme="minorHAnsi"/>
                <w:sz w:val="20"/>
                <w:szCs w:val="20"/>
              </w:rPr>
              <w:t>.489,60</w:t>
            </w:r>
          </w:p>
        </w:tc>
        <w:tc>
          <w:tcPr>
            <w:tcW w:w="2960" w:type="dxa"/>
            <w:noWrap/>
            <w:vAlign w:val="center"/>
          </w:tcPr>
          <w:p w14:paraId="57C08FCF" w14:textId="77777777" w:rsidR="00365BC9" w:rsidRPr="00162B69" w:rsidRDefault="00000000">
            <w:pPr>
              <w:spacing w:before="120" w:line="288" w:lineRule="auto"/>
              <w:ind w:left="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$ 2.787.744,80</w:t>
            </w:r>
          </w:p>
        </w:tc>
        <w:tc>
          <w:tcPr>
            <w:tcW w:w="2835" w:type="dxa"/>
            <w:noWrap/>
            <w:vAlign w:val="center"/>
          </w:tcPr>
          <w:p w14:paraId="1159D5CA" w14:textId="77777777" w:rsidR="00365BC9" w:rsidRPr="00162B69" w:rsidRDefault="00000000">
            <w:pPr>
              <w:spacing w:before="120" w:line="288" w:lineRule="auto"/>
              <w:ind w:left="7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02124"/>
                <w:sz w:val="20"/>
                <w:szCs w:val="20"/>
              </w:rPr>
            </w:pPr>
            <w:r w:rsidRPr="00162B69">
              <w:rPr>
                <w:rFonts w:asciiTheme="minorHAnsi" w:hAnsiTheme="minorHAnsi" w:cstheme="minorHAnsi"/>
                <w:color w:val="202124"/>
                <w:sz w:val="20"/>
                <w:szCs w:val="20"/>
              </w:rPr>
              <w:t>$ 2.787.744,80</w:t>
            </w:r>
          </w:p>
        </w:tc>
      </w:tr>
    </w:tbl>
    <w:p w14:paraId="78215AE2" w14:textId="77777777" w:rsidR="00365BC9" w:rsidRPr="00162B69" w:rsidRDefault="00000000">
      <w:pPr>
        <w:spacing w:before="120" w:line="288" w:lineRule="auto"/>
        <w:ind w:left="1416"/>
        <w:jc w:val="both"/>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Fiscalización y Control del Gasto Electoral</w:t>
      </w:r>
    </w:p>
    <w:p w14:paraId="5259416A" w14:textId="77777777" w:rsidR="00365BC9" w:rsidRPr="00162B69" w:rsidRDefault="00365BC9">
      <w:pPr>
        <w:spacing w:before="120" w:line="288" w:lineRule="auto"/>
        <w:ind w:left="1416"/>
        <w:jc w:val="both"/>
        <w:rPr>
          <w:rFonts w:asciiTheme="minorHAnsi" w:eastAsiaTheme="majorEastAsia" w:hAnsiTheme="minorHAnsi" w:cstheme="minorHAnsi"/>
          <w:sz w:val="20"/>
          <w:szCs w:val="20"/>
        </w:rPr>
      </w:pPr>
    </w:p>
    <w:p w14:paraId="78A99440" w14:textId="77777777" w:rsidR="00365BC9" w:rsidRPr="00162B69" w:rsidRDefault="00000000">
      <w:pPr>
        <w:pStyle w:val="Ttulo2"/>
        <w:numPr>
          <w:ilvl w:val="2"/>
          <w:numId w:val="3"/>
        </w:numPr>
        <w:rPr>
          <w:rFonts w:asciiTheme="minorHAnsi" w:hAnsiTheme="minorHAnsi" w:cstheme="minorHAnsi"/>
        </w:rPr>
      </w:pPr>
      <w:bookmarkStart w:id="68" w:name="_Toc225847364"/>
      <w:r w:rsidRPr="00162B69">
        <w:rPr>
          <w:rFonts w:asciiTheme="minorHAnsi" w:hAnsiTheme="minorHAnsi" w:cstheme="minorHAnsi"/>
        </w:rPr>
        <w:lastRenderedPageBreak/>
        <w:t>Fondo de promoción electoral</w:t>
      </w:r>
      <w:bookmarkEnd w:id="68"/>
      <w:r w:rsidRPr="00162B69">
        <w:rPr>
          <w:rFonts w:asciiTheme="minorHAnsi" w:hAnsiTheme="minorHAnsi" w:cstheme="minorHAnsi"/>
        </w:rPr>
        <w:t xml:space="preserve"> </w:t>
      </w:r>
    </w:p>
    <w:p w14:paraId="247C4EAB"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Conforme lo dispone el artículo 115 de la Constitución de la República del Ecuador y el artículo 202 de la Ley Orgánica Electoral y de Organizaciones Políticas, Código de la Democracia, durante el período de campaña electoral, el Estado garantiza de forma equitativa e igualitaria la promoción que propicie el debate y la difusión de las propuestas programáticas de las candidaturas, a través del presupuesto del Consejo Nacional Electoral.</w:t>
      </w:r>
    </w:p>
    <w:p w14:paraId="4FE2C7DE"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Además, el artículo 202 establece que el órgano administrativo electoral debe normar las metodologías y reglas para la promoción electoral; así como, el gasto de la campaña propagandística en prensa, radio, televisión, vallas publicitarias y medios digitales.</w:t>
      </w:r>
    </w:p>
    <w:p w14:paraId="4A1A7002"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este sentido, la ley </w:t>
      </w:r>
      <w:r w:rsidRPr="00162B69">
        <w:rPr>
          <w:rFonts w:asciiTheme="minorHAnsi" w:hAnsiTheme="minorHAnsi" w:cstheme="minorHAnsi"/>
          <w:i/>
          <w:iCs/>
          <w:sz w:val="20"/>
          <w:szCs w:val="20"/>
        </w:rPr>
        <w:t>ibidem</w:t>
      </w:r>
      <w:r w:rsidRPr="00162B69">
        <w:rPr>
          <w:rFonts w:asciiTheme="minorHAnsi" w:hAnsiTheme="minorHAnsi" w:cstheme="minorHAnsi"/>
          <w:sz w:val="20"/>
          <w:szCs w:val="20"/>
        </w:rPr>
        <w:t>, en su Disposición General Sexta, señala que las normas referentes a la campaña electoral, propaganda, límites de gasto, infracciones y sanciones se aplican a la elección de dignidades y al ejercicio de la democracia directa, en lo que fuere aplicable.</w:t>
      </w:r>
    </w:p>
    <w:p w14:paraId="79E34E0F"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Bajo este contexto, el Pleno del Consejo Nacional Electoral resolvió aprobar las Convocatorias, referente al proceso electoral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 de conformidad con el siguiente detalle:</w:t>
      </w:r>
    </w:p>
    <w:p w14:paraId="24F2ABD4" w14:textId="77777777" w:rsidR="00365BC9" w:rsidRPr="00162B69" w:rsidRDefault="00365BC9">
      <w:pPr>
        <w:spacing w:before="120" w:after="120" w:line="288" w:lineRule="auto"/>
        <w:jc w:val="both"/>
        <w:rPr>
          <w:rFonts w:asciiTheme="minorHAnsi" w:hAnsiTheme="minorHAnsi" w:cstheme="minorHAnsi"/>
          <w:sz w:val="20"/>
          <w:szCs w:val="20"/>
        </w:rPr>
      </w:pPr>
    </w:p>
    <w:p w14:paraId="581134AE" w14:textId="6E104B5E" w:rsidR="00365BC9" w:rsidRPr="00162B69" w:rsidRDefault="00000000">
      <w:pPr>
        <w:pStyle w:val="Descripcin"/>
        <w:spacing w:before="120" w:after="120" w:line="288" w:lineRule="auto"/>
        <w:jc w:val="center"/>
        <w:rPr>
          <w:rFonts w:cstheme="minorHAnsi"/>
          <w:b/>
          <w:bCs/>
          <w:i w:val="0"/>
          <w:iCs w:val="0"/>
          <w:color w:val="auto"/>
          <w:sz w:val="20"/>
          <w:szCs w:val="20"/>
          <w:lang w:eastAsia="es-EC"/>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52</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EC"/>
        </w:rPr>
        <w:t>Resoluciones de convocatorias a proceso electoral aprobadas por el Pleno del Consejo Nacional Electoral en el marco del Referéndum y Consulta Popular 2025</w:t>
      </w:r>
    </w:p>
    <w:tbl>
      <w:tblPr>
        <w:tblStyle w:val="Tablaconcuadrcula4-nfasis52"/>
        <w:tblW w:w="0" w:type="auto"/>
        <w:jc w:val="center"/>
        <w:tblLook w:val="04A0" w:firstRow="1" w:lastRow="0" w:firstColumn="1" w:lastColumn="0" w:noHBand="0" w:noVBand="1"/>
      </w:tblPr>
      <w:tblGrid>
        <w:gridCol w:w="567"/>
        <w:gridCol w:w="2742"/>
        <w:gridCol w:w="2126"/>
        <w:gridCol w:w="2782"/>
      </w:tblGrid>
      <w:tr w:rsidR="00365BC9" w:rsidRPr="00162B69" w14:paraId="68AFAC72" w14:textId="77777777" w:rsidTr="00365BC9">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71EE9DA"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2742" w:type="dxa"/>
            <w:vAlign w:val="center"/>
          </w:tcPr>
          <w:p w14:paraId="67FE2696"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PROCESO ELECTORAL</w:t>
            </w:r>
          </w:p>
        </w:tc>
        <w:tc>
          <w:tcPr>
            <w:tcW w:w="2126" w:type="dxa"/>
            <w:vAlign w:val="center"/>
          </w:tcPr>
          <w:p w14:paraId="1C1B32E5"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RESOLUCIÓN DE CONVOCATORIA</w:t>
            </w:r>
          </w:p>
        </w:tc>
        <w:tc>
          <w:tcPr>
            <w:tcW w:w="2782" w:type="dxa"/>
            <w:vAlign w:val="center"/>
          </w:tcPr>
          <w:p w14:paraId="5A7C2BF8"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FECHA</w:t>
            </w:r>
          </w:p>
        </w:tc>
      </w:tr>
      <w:tr w:rsidR="00365BC9" w:rsidRPr="00162B69" w14:paraId="42D27534"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vAlign w:val="center"/>
          </w:tcPr>
          <w:p w14:paraId="36778C13"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1</w:t>
            </w:r>
          </w:p>
        </w:tc>
        <w:tc>
          <w:tcPr>
            <w:tcW w:w="2742" w:type="dxa"/>
            <w:shd w:val="clear" w:color="auto" w:fill="DEEAF6"/>
            <w:vAlign w:val="center"/>
          </w:tcPr>
          <w:p w14:paraId="234575A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Referéndum 2025</w:t>
            </w:r>
          </w:p>
          <w:p w14:paraId="3ABEEC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(preguntas casilleros A y B)</w:t>
            </w:r>
          </w:p>
        </w:tc>
        <w:tc>
          <w:tcPr>
            <w:tcW w:w="2126" w:type="dxa"/>
            <w:shd w:val="clear" w:color="auto" w:fill="DEEAF6"/>
            <w:vAlign w:val="center"/>
          </w:tcPr>
          <w:p w14:paraId="497154AE"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PLE-CNE-4-21-9-2025</w:t>
            </w:r>
          </w:p>
        </w:tc>
        <w:tc>
          <w:tcPr>
            <w:tcW w:w="2782" w:type="dxa"/>
            <w:shd w:val="clear" w:color="auto" w:fill="DEEAF6"/>
            <w:vAlign w:val="center"/>
          </w:tcPr>
          <w:p w14:paraId="1BCA8163"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21 de septiembre de 2025</w:t>
            </w:r>
          </w:p>
        </w:tc>
      </w:tr>
      <w:tr w:rsidR="00365BC9" w:rsidRPr="00162B69" w14:paraId="2147B7B6"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EE7153F"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2</w:t>
            </w:r>
          </w:p>
        </w:tc>
        <w:tc>
          <w:tcPr>
            <w:tcW w:w="2742" w:type="dxa"/>
            <w:vAlign w:val="center"/>
          </w:tcPr>
          <w:p w14:paraId="2226E50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Consulta Popular 2025</w:t>
            </w:r>
          </w:p>
          <w:p w14:paraId="492E3BC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(pregunta casillero D)</w:t>
            </w:r>
          </w:p>
        </w:tc>
        <w:tc>
          <w:tcPr>
            <w:tcW w:w="2126" w:type="dxa"/>
            <w:vAlign w:val="center"/>
          </w:tcPr>
          <w:p w14:paraId="0DB723A6"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PLE-CNE-4-25-9-2025</w:t>
            </w:r>
          </w:p>
        </w:tc>
        <w:tc>
          <w:tcPr>
            <w:tcW w:w="2782" w:type="dxa"/>
            <w:vAlign w:val="center"/>
          </w:tcPr>
          <w:p w14:paraId="45DF4430"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25 de septiembre de 2025</w:t>
            </w:r>
          </w:p>
        </w:tc>
      </w:tr>
      <w:tr w:rsidR="00365BC9" w:rsidRPr="00162B69" w14:paraId="5629C82F"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vAlign w:val="center"/>
          </w:tcPr>
          <w:p w14:paraId="575F8587"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3</w:t>
            </w:r>
          </w:p>
        </w:tc>
        <w:tc>
          <w:tcPr>
            <w:tcW w:w="2742" w:type="dxa"/>
            <w:shd w:val="clear" w:color="auto" w:fill="DEEAF6"/>
            <w:vAlign w:val="center"/>
          </w:tcPr>
          <w:p w14:paraId="06925F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Consulta Popular para la creación del cantón Borbón en la provincia de Esmeraldas</w:t>
            </w:r>
          </w:p>
        </w:tc>
        <w:tc>
          <w:tcPr>
            <w:tcW w:w="2126" w:type="dxa"/>
            <w:shd w:val="clear" w:color="auto" w:fill="DEEAF6"/>
            <w:vAlign w:val="center"/>
          </w:tcPr>
          <w:p w14:paraId="386CCB82"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PLE-CNE-6-25-9-2025</w:t>
            </w:r>
          </w:p>
        </w:tc>
        <w:tc>
          <w:tcPr>
            <w:tcW w:w="2782" w:type="dxa"/>
            <w:shd w:val="clear" w:color="auto" w:fill="DEEAF6"/>
            <w:vAlign w:val="center"/>
          </w:tcPr>
          <w:p w14:paraId="40C81065"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25 de septiembre de 2025</w:t>
            </w:r>
          </w:p>
        </w:tc>
      </w:tr>
      <w:tr w:rsidR="00365BC9" w:rsidRPr="00162B69" w14:paraId="4C0AF891" w14:textId="77777777" w:rsidTr="00365BC9">
        <w:trPr>
          <w:trHeight w:val="662"/>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F19695" w14:textId="77777777" w:rsidR="00365BC9" w:rsidRPr="00162B69" w:rsidRDefault="00000000">
            <w:pPr>
              <w:spacing w:before="120" w:line="288" w:lineRule="auto"/>
              <w:jc w:val="center"/>
              <w:rPr>
                <w:rFonts w:asciiTheme="minorHAnsi" w:hAnsiTheme="minorHAnsi" w:cstheme="minorHAnsi"/>
                <w:sz w:val="20"/>
                <w:szCs w:val="20"/>
              </w:rPr>
            </w:pPr>
            <w:r w:rsidRPr="00162B69">
              <w:rPr>
                <w:rFonts w:asciiTheme="minorHAnsi" w:hAnsiTheme="minorHAnsi" w:cstheme="minorHAnsi"/>
                <w:sz w:val="20"/>
                <w:szCs w:val="20"/>
              </w:rPr>
              <w:t>4</w:t>
            </w:r>
          </w:p>
        </w:tc>
        <w:tc>
          <w:tcPr>
            <w:tcW w:w="2742" w:type="dxa"/>
            <w:vAlign w:val="center"/>
          </w:tcPr>
          <w:p w14:paraId="1E2A8E0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Referéndum 2025</w:t>
            </w:r>
          </w:p>
          <w:p w14:paraId="61964E7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(pregunta casillero C)</w:t>
            </w:r>
          </w:p>
        </w:tc>
        <w:tc>
          <w:tcPr>
            <w:tcW w:w="2126" w:type="dxa"/>
            <w:vAlign w:val="center"/>
          </w:tcPr>
          <w:p w14:paraId="5E4E3653" w14:textId="77777777" w:rsidR="00365BC9" w:rsidRPr="00162B69" w:rsidRDefault="00000000">
            <w:p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PLE-CNE-5-4-10-2025</w:t>
            </w:r>
          </w:p>
        </w:tc>
        <w:tc>
          <w:tcPr>
            <w:tcW w:w="2782" w:type="dxa"/>
            <w:vAlign w:val="center"/>
          </w:tcPr>
          <w:p w14:paraId="79870656" w14:textId="77777777" w:rsidR="00365BC9" w:rsidRPr="00162B69" w:rsidRDefault="00000000">
            <w:p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04 de octubre de 2025</w:t>
            </w:r>
          </w:p>
        </w:tc>
      </w:tr>
    </w:tbl>
    <w:p w14:paraId="5BEEBF18" w14:textId="77777777" w:rsidR="00365BC9" w:rsidRPr="00162B69" w:rsidRDefault="00000000">
      <w:pPr>
        <w:spacing w:before="120" w:line="288" w:lineRule="auto"/>
        <w:ind w:left="1416"/>
        <w:jc w:val="center"/>
        <w:rPr>
          <w:rFonts w:asciiTheme="minorHAnsi" w:eastAsiaTheme="majorEastAsia" w:hAnsiTheme="minorHAnsi" w:cstheme="minorHAnsi"/>
          <w:sz w:val="20"/>
          <w:szCs w:val="20"/>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Dirección Nacional de Organizaciones Políticas</w:t>
      </w:r>
    </w:p>
    <w:p w14:paraId="054E835B" w14:textId="77777777" w:rsidR="00365BC9" w:rsidRPr="00162B69" w:rsidRDefault="00365BC9">
      <w:pPr>
        <w:spacing w:before="120" w:line="288" w:lineRule="auto"/>
        <w:ind w:left="1416"/>
        <w:jc w:val="center"/>
        <w:rPr>
          <w:rFonts w:asciiTheme="minorHAnsi" w:eastAsiaTheme="majorEastAsia" w:hAnsiTheme="minorHAnsi" w:cstheme="minorHAnsi"/>
          <w:sz w:val="20"/>
          <w:szCs w:val="20"/>
        </w:rPr>
      </w:pPr>
    </w:p>
    <w:p w14:paraId="7125F58D"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Es importante señalar que el Pleno del Consejo Nacional Electoral mediante Resolución No. PLE-CNE-1-25-9-2025, de 25 de septiembre de 2025, resolvió aprobar el Informe de Directrices del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 para la unificación de los procesos electorales “Referéndum 2025”; “Consulta Popular 2025”; y, “Consulta Popular para la creación del cantón Borbón en la provincia de Esmeraldas”, documento que fue actualizado a través de la Resolución No. PLE-CNE-2-4-10-2025, de 04 de octubre de 2025.</w:t>
      </w:r>
    </w:p>
    <w:p w14:paraId="5810D029" w14:textId="77777777" w:rsidR="00365BC9" w:rsidRPr="00162B69" w:rsidRDefault="00365BC9">
      <w:pPr>
        <w:spacing w:before="120" w:line="288" w:lineRule="auto"/>
        <w:jc w:val="both"/>
        <w:rPr>
          <w:rFonts w:asciiTheme="minorHAnsi" w:hAnsiTheme="minorHAnsi" w:cstheme="minorHAnsi"/>
          <w:sz w:val="20"/>
          <w:szCs w:val="20"/>
        </w:rPr>
      </w:pPr>
    </w:p>
    <w:p w14:paraId="7CE6AEB6"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tal virtud, respecto de los procesos electorales indicados, el Consejo Nacional Electoral, en cumplimiento de los mandatos constitucionales y legales, determinó y asignó el fondo de promoción </w:t>
      </w:r>
      <w:r w:rsidRPr="00162B69">
        <w:rPr>
          <w:rFonts w:asciiTheme="minorHAnsi" w:hAnsiTheme="minorHAnsi" w:cstheme="minorHAnsi"/>
          <w:sz w:val="20"/>
          <w:szCs w:val="20"/>
        </w:rPr>
        <w:lastRenderedPageBreak/>
        <w:t xml:space="preserve">electoral, definido reglamentariamente como el monto exclusivo de financiamiento estatal con el que cuentan los sujetos políticos para la contratación de la publicidad electoral en prensa escrita, radio, televisión, vallas publicitarias y medios digitales. Para efectuar el cálculo de dicho monto, se observó el artículo 202 de la Ley Orgánica Electoral y de Organizaciones Políticas de la República del Ecuador, Código de la Democracia, que expresamente señala: </w:t>
      </w:r>
      <w:r w:rsidRPr="00162B69">
        <w:rPr>
          <w:rFonts w:asciiTheme="minorHAnsi" w:hAnsiTheme="minorHAnsi" w:cstheme="minorHAnsi"/>
          <w:i/>
          <w:iCs/>
          <w:sz w:val="20"/>
          <w:szCs w:val="20"/>
        </w:rPr>
        <w:t>“(…) El presupuesto asignado para la promoción electoral no podrá superar el quince por ciento (15%) del máximo de gasto electoral establecido para la correspondiente dignidad (…)”</w:t>
      </w:r>
      <w:r w:rsidRPr="00162B69">
        <w:rPr>
          <w:rFonts w:asciiTheme="minorHAnsi" w:hAnsiTheme="minorHAnsi" w:cstheme="minorHAnsi"/>
          <w:sz w:val="20"/>
          <w:szCs w:val="20"/>
        </w:rPr>
        <w:t>.</w:t>
      </w:r>
    </w:p>
    <w:p w14:paraId="03BFBA5E" w14:textId="77777777" w:rsidR="00365BC9" w:rsidRPr="00162B69" w:rsidRDefault="00365BC9">
      <w:pPr>
        <w:spacing w:before="120" w:line="288" w:lineRule="auto"/>
        <w:jc w:val="both"/>
        <w:rPr>
          <w:rFonts w:asciiTheme="minorHAnsi" w:hAnsiTheme="minorHAnsi" w:cstheme="minorHAnsi"/>
          <w:sz w:val="20"/>
          <w:szCs w:val="20"/>
        </w:rPr>
      </w:pPr>
    </w:p>
    <w:p w14:paraId="2FF2ED6C"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Asimismo, el segundo inciso del artículo 5 del Reglamento de Promoción Electoral establece que, para cada proceso electoral, al Pleno del Consejo Nacional Electoral le corresponde resolver acerca del porcentaje que se aplica para determinar el fondo de promoción electoral, sobre la base del porcentaje máximo dispuesto en la Ley, conforme se menciona en el párrafo anterior. En consecuencia, el Pleno del Consejo Nacional Electoral, aprobó los correspondientes porcentajes de cálculo, para la determinación del Fondo de Promoción Electoral para cada opción de los procesos electorales de democracia directa que fueron unificados, conforme al siguiente detalle:</w:t>
      </w:r>
    </w:p>
    <w:p w14:paraId="29117E7A" w14:textId="77777777" w:rsidR="00365BC9" w:rsidRPr="00162B69" w:rsidRDefault="00365BC9">
      <w:pPr>
        <w:spacing w:before="120" w:line="288" w:lineRule="auto"/>
        <w:jc w:val="both"/>
        <w:rPr>
          <w:rFonts w:asciiTheme="minorHAnsi" w:hAnsiTheme="minorHAnsi" w:cstheme="minorHAnsi"/>
          <w:sz w:val="20"/>
          <w:szCs w:val="20"/>
        </w:rPr>
      </w:pPr>
    </w:p>
    <w:p w14:paraId="1711D5E6" w14:textId="2FC4C735" w:rsidR="00365BC9" w:rsidRPr="00162B69" w:rsidRDefault="00000000">
      <w:pPr>
        <w:pStyle w:val="Descripcin"/>
        <w:spacing w:before="120" w:after="120" w:line="288" w:lineRule="auto"/>
        <w:ind w:left="360"/>
        <w:jc w:val="center"/>
        <w:rPr>
          <w:rFonts w:cstheme="minorHAnsi"/>
          <w:b/>
          <w:bCs/>
          <w:i w:val="0"/>
          <w:iCs w:val="0"/>
          <w:color w:val="auto"/>
          <w:sz w:val="20"/>
          <w:szCs w:val="20"/>
          <w:lang w:eastAsia="es-MX"/>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53</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MX"/>
        </w:rPr>
        <w:t>Porcentajes aprobados para el cálculo de la determinación del Fondo de Promoción Electoral del Referéndum y Consulta Popular 2025</w:t>
      </w:r>
    </w:p>
    <w:tbl>
      <w:tblPr>
        <w:tblStyle w:val="Tablaconcuadrcula4-nfasis52"/>
        <w:tblW w:w="8930" w:type="dxa"/>
        <w:jc w:val="center"/>
        <w:tblLook w:val="04A0" w:firstRow="1" w:lastRow="0" w:firstColumn="1" w:lastColumn="0" w:noHBand="0" w:noVBand="1"/>
      </w:tblPr>
      <w:tblGrid>
        <w:gridCol w:w="2409"/>
        <w:gridCol w:w="1478"/>
        <w:gridCol w:w="2208"/>
        <w:gridCol w:w="2835"/>
      </w:tblGrid>
      <w:tr w:rsidR="00365BC9" w:rsidRPr="00162B69" w14:paraId="2E773F80" w14:textId="77777777" w:rsidTr="00365BC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224797A5" w14:textId="77777777" w:rsidR="00365BC9" w:rsidRPr="00162B69" w:rsidRDefault="00000000">
            <w:pPr>
              <w:spacing w:line="288" w:lineRule="auto"/>
              <w:jc w:val="center"/>
              <w:rPr>
                <w:rFonts w:asciiTheme="minorHAnsi" w:hAnsiTheme="minorHAnsi" w:cstheme="minorHAnsi"/>
                <w:sz w:val="20"/>
                <w:szCs w:val="20"/>
                <w:lang w:eastAsia="es-ES"/>
              </w:rPr>
            </w:pPr>
            <w:r w:rsidRPr="00162B69">
              <w:rPr>
                <w:rFonts w:asciiTheme="minorHAnsi" w:hAnsiTheme="minorHAnsi" w:cstheme="minorHAnsi"/>
                <w:sz w:val="20"/>
                <w:szCs w:val="20"/>
                <w:lang w:eastAsia="es-ES"/>
              </w:rPr>
              <w:t>PROCESO ELECTORAL</w:t>
            </w:r>
          </w:p>
        </w:tc>
        <w:tc>
          <w:tcPr>
            <w:tcW w:w="1478" w:type="dxa"/>
            <w:vAlign w:val="center"/>
          </w:tcPr>
          <w:p w14:paraId="2F916C89"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s-ES"/>
              </w:rPr>
            </w:pPr>
            <w:r w:rsidRPr="00162B69">
              <w:rPr>
                <w:rFonts w:asciiTheme="minorHAnsi" w:hAnsiTheme="minorHAnsi" w:cstheme="minorHAnsi"/>
                <w:sz w:val="20"/>
                <w:szCs w:val="20"/>
                <w:lang w:eastAsia="es-ES"/>
              </w:rPr>
              <w:t>PREGUNTAS POR CASILLERO</w:t>
            </w:r>
          </w:p>
        </w:tc>
        <w:tc>
          <w:tcPr>
            <w:tcW w:w="2208" w:type="dxa"/>
            <w:vAlign w:val="center"/>
          </w:tcPr>
          <w:p w14:paraId="78FD8434"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s-ES"/>
              </w:rPr>
            </w:pPr>
            <w:r w:rsidRPr="00162B69">
              <w:rPr>
                <w:rFonts w:asciiTheme="minorHAnsi" w:hAnsiTheme="minorHAnsi" w:cstheme="minorHAnsi"/>
                <w:sz w:val="20"/>
                <w:szCs w:val="20"/>
                <w:lang w:eastAsia="es-ES"/>
              </w:rPr>
              <w:t>No. DE RESOLUCIÓN</w:t>
            </w:r>
          </w:p>
        </w:tc>
        <w:tc>
          <w:tcPr>
            <w:tcW w:w="2835" w:type="dxa"/>
            <w:vAlign w:val="center"/>
          </w:tcPr>
          <w:p w14:paraId="30C5C73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s-ES"/>
              </w:rPr>
            </w:pPr>
            <w:r w:rsidRPr="00162B69">
              <w:rPr>
                <w:rFonts w:asciiTheme="minorHAnsi" w:hAnsiTheme="minorHAnsi" w:cstheme="minorHAnsi"/>
                <w:sz w:val="20"/>
                <w:szCs w:val="20"/>
                <w:lang w:eastAsia="es-ES"/>
              </w:rPr>
              <w:t>PORCENTAJE DEL LÍMITE MÁXIMO DE GASTO ELECTORAL</w:t>
            </w:r>
          </w:p>
        </w:tc>
      </w:tr>
      <w:tr w:rsidR="00365BC9" w:rsidRPr="00162B69" w14:paraId="69D5D618"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DEEAF6"/>
            <w:vAlign w:val="center"/>
          </w:tcPr>
          <w:p w14:paraId="2FCBDAC8" w14:textId="77777777" w:rsidR="00365BC9" w:rsidRPr="00162B69" w:rsidRDefault="00000000">
            <w:pPr>
              <w:pStyle w:val="Prrafodelista"/>
              <w:spacing w:line="288" w:lineRule="auto"/>
              <w:ind w:left="0"/>
              <w:jc w:val="center"/>
              <w:rPr>
                <w:rFonts w:cstheme="minorHAnsi"/>
                <w:color w:val="000000"/>
                <w:sz w:val="20"/>
                <w:szCs w:val="20"/>
              </w:rPr>
            </w:pPr>
            <w:r w:rsidRPr="00162B69">
              <w:rPr>
                <w:rFonts w:cstheme="minorHAnsi"/>
                <w:color w:val="000000"/>
                <w:sz w:val="20"/>
                <w:szCs w:val="20"/>
              </w:rPr>
              <w:t>Referéndum 2025</w:t>
            </w:r>
          </w:p>
        </w:tc>
        <w:tc>
          <w:tcPr>
            <w:tcW w:w="1478" w:type="dxa"/>
            <w:shd w:val="clear" w:color="auto" w:fill="DEEAF6"/>
            <w:vAlign w:val="center"/>
          </w:tcPr>
          <w:p w14:paraId="3A94F6D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A y B</w:t>
            </w:r>
          </w:p>
        </w:tc>
        <w:tc>
          <w:tcPr>
            <w:tcW w:w="2208" w:type="dxa"/>
            <w:shd w:val="clear" w:color="auto" w:fill="DEEAF6"/>
            <w:vAlign w:val="center"/>
          </w:tcPr>
          <w:p w14:paraId="7FCF255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PLE-CNE-5-21-9-2025</w:t>
            </w:r>
          </w:p>
          <w:p w14:paraId="48D88F7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21 de septiembre de 2025</w:t>
            </w:r>
          </w:p>
        </w:tc>
        <w:tc>
          <w:tcPr>
            <w:tcW w:w="2835" w:type="dxa"/>
            <w:shd w:val="clear" w:color="auto" w:fill="DEEAF6"/>
            <w:vAlign w:val="center"/>
          </w:tcPr>
          <w:p w14:paraId="3705854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7,5 %</w:t>
            </w:r>
          </w:p>
        </w:tc>
      </w:tr>
      <w:tr w:rsidR="00365BC9" w:rsidRPr="00162B69" w14:paraId="37FD15BC"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4B833B7F" w14:textId="77777777" w:rsidR="00365BC9" w:rsidRPr="00162B69" w:rsidRDefault="00000000">
            <w:pPr>
              <w:pStyle w:val="Prrafodelista"/>
              <w:spacing w:line="288" w:lineRule="auto"/>
              <w:ind w:left="0"/>
              <w:jc w:val="center"/>
              <w:rPr>
                <w:rFonts w:cstheme="minorHAnsi"/>
                <w:bCs w:val="0"/>
                <w:sz w:val="20"/>
                <w:szCs w:val="20"/>
                <w:lang w:eastAsia="es-ES"/>
              </w:rPr>
            </w:pPr>
            <w:r w:rsidRPr="00162B69">
              <w:rPr>
                <w:rFonts w:cstheme="minorHAnsi"/>
                <w:sz w:val="20"/>
                <w:szCs w:val="20"/>
                <w:lang w:eastAsia="es-ES"/>
              </w:rPr>
              <w:t>Consulta Popular 2025</w:t>
            </w:r>
          </w:p>
        </w:tc>
        <w:tc>
          <w:tcPr>
            <w:tcW w:w="1478" w:type="dxa"/>
            <w:vAlign w:val="center"/>
          </w:tcPr>
          <w:p w14:paraId="048E5CB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D</w:t>
            </w:r>
          </w:p>
        </w:tc>
        <w:tc>
          <w:tcPr>
            <w:tcW w:w="2208" w:type="dxa"/>
            <w:vAlign w:val="center"/>
          </w:tcPr>
          <w:p w14:paraId="6488A43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PLE-CNE-2-3-10-2025</w:t>
            </w:r>
          </w:p>
          <w:p w14:paraId="690FA3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03 de octubre de 2025</w:t>
            </w:r>
          </w:p>
        </w:tc>
        <w:tc>
          <w:tcPr>
            <w:tcW w:w="2835" w:type="dxa"/>
            <w:vAlign w:val="center"/>
          </w:tcPr>
          <w:p w14:paraId="1813505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3,75 %</w:t>
            </w:r>
          </w:p>
        </w:tc>
      </w:tr>
      <w:tr w:rsidR="00365BC9" w:rsidRPr="00162B69" w14:paraId="5775F08F"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DEEAF6"/>
            <w:vAlign w:val="center"/>
          </w:tcPr>
          <w:p w14:paraId="03378CC4" w14:textId="77777777" w:rsidR="00365BC9" w:rsidRPr="00162B69" w:rsidRDefault="00000000">
            <w:pPr>
              <w:pStyle w:val="Prrafodelista"/>
              <w:spacing w:line="288" w:lineRule="auto"/>
              <w:ind w:left="0"/>
              <w:jc w:val="center"/>
              <w:rPr>
                <w:rFonts w:cstheme="minorHAnsi"/>
                <w:bCs w:val="0"/>
                <w:sz w:val="20"/>
                <w:szCs w:val="20"/>
                <w:lang w:eastAsia="es-ES"/>
              </w:rPr>
            </w:pPr>
            <w:r w:rsidRPr="00162B69">
              <w:rPr>
                <w:rFonts w:cstheme="minorHAnsi"/>
                <w:sz w:val="20"/>
                <w:szCs w:val="20"/>
                <w:lang w:eastAsia="es-ES"/>
              </w:rPr>
              <w:t>Referéndum 2025</w:t>
            </w:r>
          </w:p>
        </w:tc>
        <w:tc>
          <w:tcPr>
            <w:tcW w:w="1478" w:type="dxa"/>
            <w:shd w:val="clear" w:color="auto" w:fill="DEEAF6"/>
            <w:vAlign w:val="center"/>
          </w:tcPr>
          <w:p w14:paraId="051FE8E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C</w:t>
            </w:r>
          </w:p>
        </w:tc>
        <w:tc>
          <w:tcPr>
            <w:tcW w:w="2208" w:type="dxa"/>
            <w:shd w:val="clear" w:color="auto" w:fill="DEEAF6"/>
            <w:vAlign w:val="center"/>
          </w:tcPr>
          <w:p w14:paraId="343704D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PLE-CNE-1-10-10-2025</w:t>
            </w:r>
          </w:p>
          <w:p w14:paraId="3DC1A6E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10 de octubre de 2025</w:t>
            </w:r>
          </w:p>
        </w:tc>
        <w:tc>
          <w:tcPr>
            <w:tcW w:w="2835" w:type="dxa"/>
            <w:shd w:val="clear" w:color="auto" w:fill="DEEAF6"/>
            <w:vAlign w:val="center"/>
          </w:tcPr>
          <w:p w14:paraId="492CD1B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3,75 %</w:t>
            </w:r>
          </w:p>
        </w:tc>
      </w:tr>
      <w:tr w:rsidR="00365BC9" w:rsidRPr="00162B69" w14:paraId="6071E1A1" w14:textId="77777777" w:rsidTr="00365BC9">
        <w:trPr>
          <w:trHeight w:val="397"/>
          <w:jc w:val="center"/>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629A75B0" w14:textId="77777777" w:rsidR="00365BC9" w:rsidRPr="00162B69" w:rsidRDefault="00000000">
            <w:pPr>
              <w:pStyle w:val="Prrafodelista"/>
              <w:spacing w:line="288" w:lineRule="auto"/>
              <w:ind w:left="0"/>
              <w:jc w:val="center"/>
              <w:rPr>
                <w:rFonts w:cstheme="minorHAnsi"/>
                <w:bCs w:val="0"/>
                <w:sz w:val="20"/>
                <w:szCs w:val="20"/>
                <w:lang w:eastAsia="es-ES"/>
              </w:rPr>
            </w:pPr>
            <w:r w:rsidRPr="00162B69">
              <w:rPr>
                <w:rFonts w:cstheme="minorHAnsi"/>
                <w:sz w:val="20"/>
                <w:szCs w:val="20"/>
              </w:rPr>
              <w:t>Consulta Popular para la creación del cantón Borbón en la provincia de Esmeraldas</w:t>
            </w:r>
          </w:p>
        </w:tc>
        <w:tc>
          <w:tcPr>
            <w:tcW w:w="1478" w:type="dxa"/>
            <w:vAlign w:val="center"/>
          </w:tcPr>
          <w:p w14:paraId="5AA1D5A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No aplica</w:t>
            </w:r>
          </w:p>
        </w:tc>
        <w:tc>
          <w:tcPr>
            <w:tcW w:w="2208" w:type="dxa"/>
            <w:vAlign w:val="center"/>
          </w:tcPr>
          <w:p w14:paraId="0D8F278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PLE-CNE-1-10-10-2025</w:t>
            </w:r>
          </w:p>
          <w:p w14:paraId="47EC9CD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03 de octubre de 2025</w:t>
            </w:r>
          </w:p>
        </w:tc>
        <w:tc>
          <w:tcPr>
            <w:tcW w:w="2835" w:type="dxa"/>
            <w:vAlign w:val="center"/>
          </w:tcPr>
          <w:p w14:paraId="5B4AD24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eastAsia="es-ES"/>
              </w:rPr>
            </w:pPr>
            <w:r w:rsidRPr="00162B69">
              <w:rPr>
                <w:rFonts w:asciiTheme="minorHAnsi" w:hAnsiTheme="minorHAnsi" w:cstheme="minorHAnsi"/>
                <w:bCs/>
                <w:sz w:val="20"/>
                <w:szCs w:val="20"/>
                <w:lang w:eastAsia="es-ES"/>
              </w:rPr>
              <w:t>15 %</w:t>
            </w:r>
          </w:p>
        </w:tc>
      </w:tr>
    </w:tbl>
    <w:p w14:paraId="2BE7A8FC"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Promoción Electoral</w:t>
      </w:r>
    </w:p>
    <w:p w14:paraId="128DA845" w14:textId="77777777" w:rsidR="00365BC9" w:rsidRPr="00162B69" w:rsidRDefault="00365BC9">
      <w:pPr>
        <w:spacing w:before="120" w:line="288" w:lineRule="auto"/>
        <w:jc w:val="both"/>
        <w:rPr>
          <w:rFonts w:asciiTheme="minorHAnsi" w:hAnsiTheme="minorHAnsi" w:cstheme="minorHAnsi"/>
          <w:sz w:val="20"/>
          <w:szCs w:val="20"/>
        </w:rPr>
      </w:pPr>
    </w:p>
    <w:p w14:paraId="17AE293C"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Posteriormente, el Pleno del Consejo Nacional Electoral determinó y asignó el Fondo de Promoción Electoral para cada proceso electoral unificado en referencia, de acuerdo a la información que a continuación se proporciona.</w:t>
      </w:r>
    </w:p>
    <w:p w14:paraId="15CE6500" w14:textId="77777777" w:rsidR="00365BC9" w:rsidRPr="00162B69" w:rsidRDefault="00000000">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Referéndum 2025 preguntas casilleros A y B</w:t>
      </w:r>
    </w:p>
    <w:p w14:paraId="2A056E85"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el Referéndum 2025, el Pleno del Consejo Nacional Electoral, mediante Resolución No.  PLE-CNE-1-31-10-2025, de 31 de octubre de 2025, autorizó el gasto correspondiente al fondo de promoción electoral </w:t>
      </w:r>
      <w:r w:rsidRPr="00162B69">
        <w:rPr>
          <w:rFonts w:asciiTheme="minorHAnsi" w:hAnsiTheme="minorHAnsi" w:cstheme="minorHAnsi"/>
          <w:sz w:val="20"/>
          <w:szCs w:val="20"/>
        </w:rPr>
        <w:lastRenderedPageBreak/>
        <w:t>para las preguntas casilleros A y B, por el valor de USD 418.161,60 (Cuatrocientos dieciocho mil ciento sesenta y un dólares de los Estados Unidos de América con 60/100 centavos) sin incluir IVA.</w:t>
      </w:r>
    </w:p>
    <w:p w14:paraId="49EA1D06"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Respecto de la asignación del fondo de promoción electoral, se debe precisar que el Pleno del Consejo Nacional Electoral resolvió aprobar la calificación y registro de 10 (diez) organizaciones políticas y 3 (tres) organizaciones sociales para participar en la campaña electoral del “Referéndum 2025”. Por lo que, una vez que las resoluciones de calificación de las organizaciones políticas o sociales se encontraban en firme, el Pleno del Consejo Nacional Electoral asignó el fondo de promoción electoral, de forma equitativa e igualitaria, de acuerdo con el siguiente detalle:</w:t>
      </w:r>
    </w:p>
    <w:p w14:paraId="69DA526A" w14:textId="77777777" w:rsidR="00365BC9" w:rsidRPr="00162B69" w:rsidRDefault="00365BC9">
      <w:pPr>
        <w:pStyle w:val="Descripcin"/>
        <w:spacing w:before="120" w:after="120" w:line="288" w:lineRule="auto"/>
        <w:jc w:val="center"/>
        <w:rPr>
          <w:rFonts w:cstheme="minorHAnsi"/>
          <w:b/>
          <w:bCs/>
          <w:i w:val="0"/>
          <w:iCs w:val="0"/>
          <w:color w:val="auto"/>
          <w:sz w:val="20"/>
          <w:szCs w:val="20"/>
        </w:rPr>
      </w:pPr>
    </w:p>
    <w:p w14:paraId="611FF003" w14:textId="54658957" w:rsidR="00365BC9" w:rsidRPr="00162B69" w:rsidRDefault="00000000">
      <w:pPr>
        <w:pStyle w:val="Descripcin"/>
        <w:spacing w:before="120" w:after="120" w:line="288" w:lineRule="auto"/>
        <w:jc w:val="center"/>
        <w:rPr>
          <w:rFonts w:cstheme="minorHAnsi"/>
          <w:b/>
          <w:bCs/>
          <w:i w:val="0"/>
          <w:iCs w:val="0"/>
          <w:color w:val="auto"/>
          <w:sz w:val="20"/>
          <w:szCs w:val="20"/>
          <w:lang w:eastAsia="es-MX"/>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54</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MX"/>
        </w:rPr>
        <w:t>Asignación del Fondo de Promoción Electoral (FPE) para el Referéndum 2025</w:t>
      </w:r>
    </w:p>
    <w:tbl>
      <w:tblPr>
        <w:tblStyle w:val="Tablaconcuadrcula4-nfasis52"/>
        <w:tblW w:w="9170" w:type="dxa"/>
        <w:jc w:val="center"/>
        <w:tblLook w:val="04A0" w:firstRow="1" w:lastRow="0" w:firstColumn="1" w:lastColumn="0" w:noHBand="0" w:noVBand="1"/>
      </w:tblPr>
      <w:tblGrid>
        <w:gridCol w:w="528"/>
        <w:gridCol w:w="1275"/>
        <w:gridCol w:w="2642"/>
        <w:gridCol w:w="884"/>
        <w:gridCol w:w="1232"/>
        <w:gridCol w:w="1232"/>
        <w:gridCol w:w="1499"/>
      </w:tblGrid>
      <w:tr w:rsidR="00365BC9" w:rsidRPr="00162B69" w14:paraId="1CB170DC" w14:textId="77777777" w:rsidTr="00365BC9">
        <w:trPr>
          <w:cnfStyle w:val="100000000000" w:firstRow="1" w:lastRow="0" w:firstColumn="0" w:lastColumn="0" w:oddVBand="0" w:evenVBand="0" w:oddHBand="0" w:evenHBand="0"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21477D28"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1182" w:type="dxa"/>
            <w:noWrap/>
            <w:vAlign w:val="center"/>
          </w:tcPr>
          <w:p w14:paraId="4E9927BF"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TIPO</w:t>
            </w:r>
          </w:p>
        </w:tc>
        <w:tc>
          <w:tcPr>
            <w:tcW w:w="2791" w:type="dxa"/>
            <w:vAlign w:val="center"/>
          </w:tcPr>
          <w:p w14:paraId="64969769"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ORGANIZACIÓN POLÍTICA O SOCIAL</w:t>
            </w:r>
          </w:p>
        </w:tc>
        <w:tc>
          <w:tcPr>
            <w:tcW w:w="827" w:type="dxa"/>
            <w:noWrap/>
            <w:vAlign w:val="center"/>
          </w:tcPr>
          <w:p w14:paraId="003B8CDC"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OPCIÓN</w:t>
            </w:r>
          </w:p>
        </w:tc>
        <w:tc>
          <w:tcPr>
            <w:tcW w:w="1171" w:type="dxa"/>
            <w:vAlign w:val="center"/>
          </w:tcPr>
          <w:p w14:paraId="0797951D"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CALCULADO OPCIÓN SÍ (USD SIN INCLUIR IVA)</w:t>
            </w:r>
          </w:p>
        </w:tc>
        <w:tc>
          <w:tcPr>
            <w:tcW w:w="1171" w:type="dxa"/>
            <w:vAlign w:val="center"/>
          </w:tcPr>
          <w:p w14:paraId="5D402E0F"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CALCULADO OPCIÓN NO (USD SIN INCLUIR IVA)</w:t>
            </w:r>
          </w:p>
        </w:tc>
        <w:tc>
          <w:tcPr>
            <w:tcW w:w="1499" w:type="dxa"/>
            <w:vAlign w:val="center"/>
          </w:tcPr>
          <w:p w14:paraId="0233EA55"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ASIGNADO (USD SIN INCLUIR IVA)</w:t>
            </w:r>
          </w:p>
        </w:tc>
      </w:tr>
      <w:tr w:rsidR="00365BC9" w:rsidRPr="00162B69" w14:paraId="2B63F31E"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5E436151"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w:t>
            </w:r>
          </w:p>
        </w:tc>
        <w:tc>
          <w:tcPr>
            <w:tcW w:w="1182" w:type="dxa"/>
            <w:shd w:val="clear" w:color="auto" w:fill="DEEAF6"/>
            <w:vAlign w:val="center"/>
          </w:tcPr>
          <w:p w14:paraId="59F956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shd w:val="clear" w:color="auto" w:fill="DEEAF6"/>
            <w:vAlign w:val="center"/>
          </w:tcPr>
          <w:p w14:paraId="4D78C39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Acción Democrática Nacional, ADN</w:t>
            </w:r>
          </w:p>
        </w:tc>
        <w:tc>
          <w:tcPr>
            <w:tcW w:w="827" w:type="dxa"/>
            <w:shd w:val="clear" w:color="auto" w:fill="DEEAF6"/>
            <w:noWrap/>
            <w:vAlign w:val="center"/>
          </w:tcPr>
          <w:p w14:paraId="2CF5710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171" w:type="dxa"/>
            <w:shd w:val="clear" w:color="auto" w:fill="DEEAF6"/>
            <w:noWrap/>
            <w:vAlign w:val="center"/>
          </w:tcPr>
          <w:p w14:paraId="5EFE9B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c>
          <w:tcPr>
            <w:tcW w:w="1171" w:type="dxa"/>
            <w:shd w:val="clear" w:color="auto" w:fill="DEEAF6"/>
            <w:noWrap/>
            <w:vAlign w:val="center"/>
          </w:tcPr>
          <w:p w14:paraId="689B665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99" w:type="dxa"/>
            <w:shd w:val="clear" w:color="auto" w:fill="DEEAF6"/>
            <w:noWrap/>
            <w:vAlign w:val="center"/>
          </w:tcPr>
          <w:p w14:paraId="2CB15DB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r>
      <w:tr w:rsidR="00365BC9" w:rsidRPr="00162B69" w14:paraId="469FCFD5"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347298FF"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2</w:t>
            </w:r>
          </w:p>
        </w:tc>
        <w:tc>
          <w:tcPr>
            <w:tcW w:w="1182" w:type="dxa"/>
            <w:vAlign w:val="center"/>
          </w:tcPr>
          <w:p w14:paraId="2B6432F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vAlign w:val="center"/>
          </w:tcPr>
          <w:p w14:paraId="3E04471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Amigo,  Acción Movilizadora Independiente Generando Oportunidades</w:t>
            </w:r>
          </w:p>
        </w:tc>
        <w:tc>
          <w:tcPr>
            <w:tcW w:w="827" w:type="dxa"/>
            <w:noWrap/>
            <w:vAlign w:val="center"/>
          </w:tcPr>
          <w:p w14:paraId="4528D0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171" w:type="dxa"/>
            <w:noWrap/>
            <w:vAlign w:val="center"/>
          </w:tcPr>
          <w:p w14:paraId="49C20BC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c>
          <w:tcPr>
            <w:tcW w:w="1171" w:type="dxa"/>
            <w:noWrap/>
            <w:vAlign w:val="center"/>
          </w:tcPr>
          <w:p w14:paraId="344B1D6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99" w:type="dxa"/>
            <w:noWrap/>
            <w:vAlign w:val="center"/>
          </w:tcPr>
          <w:p w14:paraId="40B3A3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r>
      <w:tr w:rsidR="00365BC9" w:rsidRPr="00162B69" w14:paraId="2566CF85"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7BF4E87B"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3</w:t>
            </w:r>
          </w:p>
        </w:tc>
        <w:tc>
          <w:tcPr>
            <w:tcW w:w="1182" w:type="dxa"/>
            <w:shd w:val="clear" w:color="auto" w:fill="DEEAF6"/>
            <w:vAlign w:val="center"/>
          </w:tcPr>
          <w:p w14:paraId="7D87A92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shd w:val="clear" w:color="auto" w:fill="DEEAF6"/>
            <w:vAlign w:val="center"/>
          </w:tcPr>
          <w:p w14:paraId="5871EB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Centro Democrático</w:t>
            </w:r>
          </w:p>
        </w:tc>
        <w:tc>
          <w:tcPr>
            <w:tcW w:w="827" w:type="dxa"/>
            <w:shd w:val="clear" w:color="auto" w:fill="DEEAF6"/>
            <w:noWrap/>
            <w:vAlign w:val="center"/>
          </w:tcPr>
          <w:p w14:paraId="25700A3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shd w:val="clear" w:color="auto" w:fill="DEEAF6"/>
            <w:noWrap/>
            <w:vAlign w:val="center"/>
          </w:tcPr>
          <w:p w14:paraId="5643B0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shd w:val="clear" w:color="auto" w:fill="DEEAF6"/>
            <w:noWrap/>
            <w:vAlign w:val="center"/>
          </w:tcPr>
          <w:p w14:paraId="7DE2686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shd w:val="clear" w:color="auto" w:fill="DEEAF6"/>
            <w:noWrap/>
            <w:vAlign w:val="center"/>
          </w:tcPr>
          <w:p w14:paraId="71CB757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70329442"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7433E114"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4</w:t>
            </w:r>
          </w:p>
        </w:tc>
        <w:tc>
          <w:tcPr>
            <w:tcW w:w="1182" w:type="dxa"/>
            <w:vAlign w:val="center"/>
          </w:tcPr>
          <w:p w14:paraId="054EAC3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vAlign w:val="center"/>
          </w:tcPr>
          <w:p w14:paraId="3631557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 Unidad Plurinacional Pachakutik</w:t>
            </w:r>
          </w:p>
        </w:tc>
        <w:tc>
          <w:tcPr>
            <w:tcW w:w="827" w:type="dxa"/>
            <w:noWrap/>
            <w:vAlign w:val="center"/>
          </w:tcPr>
          <w:p w14:paraId="1DA91C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noWrap/>
            <w:vAlign w:val="center"/>
          </w:tcPr>
          <w:p w14:paraId="7BB981B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noWrap/>
            <w:vAlign w:val="center"/>
          </w:tcPr>
          <w:p w14:paraId="16B2860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noWrap/>
            <w:vAlign w:val="center"/>
          </w:tcPr>
          <w:p w14:paraId="59CB88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71BAFCCE"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5F6E973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5</w:t>
            </w:r>
          </w:p>
        </w:tc>
        <w:tc>
          <w:tcPr>
            <w:tcW w:w="1182" w:type="dxa"/>
            <w:shd w:val="clear" w:color="auto" w:fill="DEEAF6"/>
            <w:vAlign w:val="center"/>
          </w:tcPr>
          <w:p w14:paraId="30AD1BB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shd w:val="clear" w:color="auto" w:fill="DEEAF6"/>
            <w:vAlign w:val="center"/>
          </w:tcPr>
          <w:p w14:paraId="7C0BF39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Democracia Si</w:t>
            </w:r>
          </w:p>
        </w:tc>
        <w:tc>
          <w:tcPr>
            <w:tcW w:w="827" w:type="dxa"/>
            <w:shd w:val="clear" w:color="auto" w:fill="DEEAF6"/>
            <w:noWrap/>
            <w:vAlign w:val="center"/>
          </w:tcPr>
          <w:p w14:paraId="718C10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shd w:val="clear" w:color="auto" w:fill="DEEAF6"/>
            <w:noWrap/>
            <w:vAlign w:val="center"/>
          </w:tcPr>
          <w:p w14:paraId="25644D2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shd w:val="clear" w:color="auto" w:fill="DEEAF6"/>
            <w:noWrap/>
            <w:vAlign w:val="center"/>
          </w:tcPr>
          <w:p w14:paraId="13F016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shd w:val="clear" w:color="auto" w:fill="DEEAF6"/>
            <w:noWrap/>
            <w:vAlign w:val="center"/>
          </w:tcPr>
          <w:p w14:paraId="7C8ABE7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0DB28DF6"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2D814F9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6</w:t>
            </w:r>
          </w:p>
        </w:tc>
        <w:tc>
          <w:tcPr>
            <w:tcW w:w="1182" w:type="dxa"/>
            <w:vAlign w:val="center"/>
          </w:tcPr>
          <w:p w14:paraId="54D81FB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vAlign w:val="center"/>
          </w:tcPr>
          <w:p w14:paraId="0245759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Político CREO Creando Oportunidades</w:t>
            </w:r>
          </w:p>
        </w:tc>
        <w:tc>
          <w:tcPr>
            <w:tcW w:w="827" w:type="dxa"/>
            <w:noWrap/>
            <w:vAlign w:val="center"/>
          </w:tcPr>
          <w:p w14:paraId="3DBDE27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171" w:type="dxa"/>
            <w:noWrap/>
            <w:vAlign w:val="center"/>
          </w:tcPr>
          <w:p w14:paraId="38A61F0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c>
          <w:tcPr>
            <w:tcW w:w="1171" w:type="dxa"/>
            <w:noWrap/>
            <w:vAlign w:val="center"/>
          </w:tcPr>
          <w:p w14:paraId="5800ABE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99" w:type="dxa"/>
            <w:noWrap/>
            <w:vAlign w:val="center"/>
          </w:tcPr>
          <w:p w14:paraId="2CCE9EE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r>
      <w:tr w:rsidR="00365BC9" w:rsidRPr="00162B69" w14:paraId="277CF70B"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15FCD6E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7</w:t>
            </w:r>
          </w:p>
        </w:tc>
        <w:tc>
          <w:tcPr>
            <w:tcW w:w="1182" w:type="dxa"/>
            <w:shd w:val="clear" w:color="auto" w:fill="DEEAF6"/>
            <w:vAlign w:val="center"/>
          </w:tcPr>
          <w:p w14:paraId="1FCC5EA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shd w:val="clear" w:color="auto" w:fill="DEEAF6"/>
            <w:vAlign w:val="center"/>
          </w:tcPr>
          <w:p w14:paraId="7E57787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Pueblo Igualdad Democracia "PID"</w:t>
            </w:r>
          </w:p>
        </w:tc>
        <w:tc>
          <w:tcPr>
            <w:tcW w:w="827" w:type="dxa"/>
            <w:shd w:val="clear" w:color="auto" w:fill="DEEAF6"/>
            <w:noWrap/>
            <w:vAlign w:val="center"/>
          </w:tcPr>
          <w:p w14:paraId="7CB4701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shd w:val="clear" w:color="auto" w:fill="DEEAF6"/>
            <w:noWrap/>
            <w:vAlign w:val="center"/>
          </w:tcPr>
          <w:p w14:paraId="313D626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shd w:val="clear" w:color="auto" w:fill="DEEAF6"/>
            <w:noWrap/>
            <w:vAlign w:val="center"/>
          </w:tcPr>
          <w:p w14:paraId="1AF4AB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$24.683,15</w:t>
            </w:r>
          </w:p>
        </w:tc>
        <w:tc>
          <w:tcPr>
            <w:tcW w:w="1499" w:type="dxa"/>
            <w:shd w:val="clear" w:color="auto" w:fill="DEEAF6"/>
            <w:noWrap/>
            <w:vAlign w:val="center"/>
          </w:tcPr>
          <w:p w14:paraId="37648CD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0AAF5164"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001E250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8</w:t>
            </w:r>
          </w:p>
        </w:tc>
        <w:tc>
          <w:tcPr>
            <w:tcW w:w="1182" w:type="dxa"/>
            <w:vAlign w:val="center"/>
          </w:tcPr>
          <w:p w14:paraId="1F7F7B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vAlign w:val="center"/>
          </w:tcPr>
          <w:p w14:paraId="78A05EB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Socialista Ecuatoriano</w:t>
            </w:r>
          </w:p>
        </w:tc>
        <w:tc>
          <w:tcPr>
            <w:tcW w:w="827" w:type="dxa"/>
            <w:noWrap/>
            <w:vAlign w:val="center"/>
          </w:tcPr>
          <w:p w14:paraId="3B5E752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noWrap/>
            <w:vAlign w:val="center"/>
          </w:tcPr>
          <w:p w14:paraId="31C1884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noWrap/>
            <w:vAlign w:val="center"/>
          </w:tcPr>
          <w:p w14:paraId="6895D23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noWrap/>
            <w:vAlign w:val="center"/>
          </w:tcPr>
          <w:p w14:paraId="56AECB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7B3679F8"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02D22340"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9</w:t>
            </w:r>
          </w:p>
        </w:tc>
        <w:tc>
          <w:tcPr>
            <w:tcW w:w="1182" w:type="dxa"/>
            <w:shd w:val="clear" w:color="auto" w:fill="DEEAF6"/>
            <w:vAlign w:val="center"/>
          </w:tcPr>
          <w:p w14:paraId="529F11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shd w:val="clear" w:color="auto" w:fill="DEEAF6"/>
            <w:vAlign w:val="center"/>
          </w:tcPr>
          <w:p w14:paraId="3B6AD33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Sociedad Patriótica 21 de Enero</w:t>
            </w:r>
          </w:p>
        </w:tc>
        <w:tc>
          <w:tcPr>
            <w:tcW w:w="827" w:type="dxa"/>
            <w:shd w:val="clear" w:color="auto" w:fill="DEEAF6"/>
            <w:noWrap/>
            <w:vAlign w:val="center"/>
          </w:tcPr>
          <w:p w14:paraId="0C35C41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SÍ-NO</w:t>
            </w:r>
          </w:p>
        </w:tc>
        <w:tc>
          <w:tcPr>
            <w:tcW w:w="1171" w:type="dxa"/>
            <w:shd w:val="clear" w:color="auto" w:fill="DEEAF6"/>
            <w:noWrap/>
            <w:vAlign w:val="center"/>
          </w:tcPr>
          <w:p w14:paraId="05AF86E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$ 20.908,08</w:t>
            </w:r>
          </w:p>
        </w:tc>
        <w:tc>
          <w:tcPr>
            <w:tcW w:w="1171" w:type="dxa"/>
            <w:shd w:val="clear" w:color="auto" w:fill="DEEAF6"/>
            <w:noWrap/>
            <w:vAlign w:val="center"/>
          </w:tcPr>
          <w:p w14:paraId="39D75E1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99" w:type="dxa"/>
            <w:shd w:val="clear" w:color="auto" w:fill="DEEAF6"/>
            <w:noWrap/>
            <w:vAlign w:val="center"/>
          </w:tcPr>
          <w:p w14:paraId="1641F3E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$ 32.523,68</w:t>
            </w:r>
          </w:p>
        </w:tc>
      </w:tr>
      <w:tr w:rsidR="00365BC9" w:rsidRPr="00162B69" w14:paraId="3F39EE34"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73F220D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10</w:t>
            </w:r>
          </w:p>
        </w:tc>
        <w:tc>
          <w:tcPr>
            <w:tcW w:w="1182" w:type="dxa"/>
            <w:vAlign w:val="center"/>
          </w:tcPr>
          <w:p w14:paraId="2AE3D59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91" w:type="dxa"/>
            <w:vAlign w:val="center"/>
          </w:tcPr>
          <w:p w14:paraId="0184EB5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Unidad Popular</w:t>
            </w:r>
          </w:p>
        </w:tc>
        <w:tc>
          <w:tcPr>
            <w:tcW w:w="827" w:type="dxa"/>
            <w:noWrap/>
            <w:vAlign w:val="center"/>
          </w:tcPr>
          <w:p w14:paraId="6344AC3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noWrap/>
            <w:vAlign w:val="center"/>
          </w:tcPr>
          <w:p w14:paraId="5C8F846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noWrap/>
            <w:vAlign w:val="center"/>
          </w:tcPr>
          <w:p w14:paraId="08D6971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noWrap/>
            <w:vAlign w:val="center"/>
          </w:tcPr>
          <w:p w14:paraId="2B6E3D7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12ECBD12"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2C741C28"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11</w:t>
            </w:r>
          </w:p>
        </w:tc>
        <w:tc>
          <w:tcPr>
            <w:tcW w:w="1182" w:type="dxa"/>
            <w:shd w:val="clear" w:color="auto" w:fill="DEEAF6"/>
            <w:vAlign w:val="center"/>
          </w:tcPr>
          <w:p w14:paraId="7D68E72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91" w:type="dxa"/>
            <w:shd w:val="clear" w:color="auto" w:fill="DEEAF6"/>
            <w:vAlign w:val="center"/>
          </w:tcPr>
          <w:p w14:paraId="3C78749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de Nacionalidades Indígenas del Ecuador (CONAIE)</w:t>
            </w:r>
          </w:p>
        </w:tc>
        <w:tc>
          <w:tcPr>
            <w:tcW w:w="827" w:type="dxa"/>
            <w:shd w:val="clear" w:color="auto" w:fill="DEEAF6"/>
            <w:noWrap/>
            <w:vAlign w:val="center"/>
          </w:tcPr>
          <w:p w14:paraId="741ECD1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shd w:val="clear" w:color="auto" w:fill="DEEAF6"/>
            <w:noWrap/>
            <w:vAlign w:val="center"/>
          </w:tcPr>
          <w:p w14:paraId="5CAF5A6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shd w:val="clear" w:color="auto" w:fill="DEEAF6"/>
            <w:noWrap/>
            <w:vAlign w:val="center"/>
          </w:tcPr>
          <w:p w14:paraId="4E2AFF7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shd w:val="clear" w:color="auto" w:fill="DEEAF6"/>
            <w:noWrap/>
            <w:vAlign w:val="center"/>
          </w:tcPr>
          <w:p w14:paraId="6298972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076CCA46"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noWrap/>
            <w:vAlign w:val="center"/>
          </w:tcPr>
          <w:p w14:paraId="1F1E0A9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12</w:t>
            </w:r>
          </w:p>
        </w:tc>
        <w:tc>
          <w:tcPr>
            <w:tcW w:w="1182" w:type="dxa"/>
            <w:vAlign w:val="center"/>
          </w:tcPr>
          <w:p w14:paraId="5E8945C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91" w:type="dxa"/>
            <w:vAlign w:val="center"/>
          </w:tcPr>
          <w:p w14:paraId="5345E37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Intercultural de Pueblos y Nacionalidades del Ecuador, AMARU</w:t>
            </w:r>
          </w:p>
        </w:tc>
        <w:tc>
          <w:tcPr>
            <w:tcW w:w="827" w:type="dxa"/>
            <w:noWrap/>
            <w:vAlign w:val="center"/>
          </w:tcPr>
          <w:p w14:paraId="3B342AB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171" w:type="dxa"/>
            <w:noWrap/>
            <w:vAlign w:val="center"/>
          </w:tcPr>
          <w:p w14:paraId="5B578A3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c>
          <w:tcPr>
            <w:tcW w:w="1171" w:type="dxa"/>
            <w:noWrap/>
            <w:vAlign w:val="center"/>
          </w:tcPr>
          <w:p w14:paraId="485D603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99" w:type="dxa"/>
            <w:noWrap/>
            <w:vAlign w:val="center"/>
          </w:tcPr>
          <w:p w14:paraId="4141768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$ 47.043,18</w:t>
            </w:r>
          </w:p>
        </w:tc>
      </w:tr>
      <w:tr w:rsidR="00365BC9" w:rsidRPr="00162B69" w14:paraId="770E5AEE"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28" w:type="dxa"/>
            <w:shd w:val="clear" w:color="auto" w:fill="DEEAF6"/>
            <w:noWrap/>
            <w:vAlign w:val="center"/>
          </w:tcPr>
          <w:p w14:paraId="73989FDD"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lastRenderedPageBreak/>
              <w:t>13</w:t>
            </w:r>
          </w:p>
        </w:tc>
        <w:tc>
          <w:tcPr>
            <w:tcW w:w="1182" w:type="dxa"/>
            <w:shd w:val="clear" w:color="auto" w:fill="DEEAF6"/>
            <w:vAlign w:val="center"/>
          </w:tcPr>
          <w:p w14:paraId="4139E99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91" w:type="dxa"/>
            <w:shd w:val="clear" w:color="auto" w:fill="DEEAF6"/>
            <w:vAlign w:val="center"/>
          </w:tcPr>
          <w:p w14:paraId="65C2BC3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Unión General de Trabajadores del Ecuador UGTE</w:t>
            </w:r>
          </w:p>
        </w:tc>
        <w:tc>
          <w:tcPr>
            <w:tcW w:w="827" w:type="dxa"/>
            <w:shd w:val="clear" w:color="auto" w:fill="DEEAF6"/>
            <w:noWrap/>
            <w:vAlign w:val="center"/>
          </w:tcPr>
          <w:p w14:paraId="7ABA6D1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171" w:type="dxa"/>
            <w:shd w:val="clear" w:color="auto" w:fill="DEEAF6"/>
            <w:noWrap/>
            <w:vAlign w:val="center"/>
          </w:tcPr>
          <w:p w14:paraId="5CF78AD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171" w:type="dxa"/>
            <w:shd w:val="clear" w:color="auto" w:fill="DEEAF6"/>
            <w:noWrap/>
            <w:vAlign w:val="center"/>
          </w:tcPr>
          <w:p w14:paraId="1F95DCE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c>
          <w:tcPr>
            <w:tcW w:w="1499" w:type="dxa"/>
            <w:shd w:val="clear" w:color="auto" w:fill="DEEAF6"/>
            <w:noWrap/>
            <w:vAlign w:val="center"/>
          </w:tcPr>
          <w:p w14:paraId="534772D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$ 24.683,15</w:t>
            </w:r>
          </w:p>
        </w:tc>
      </w:tr>
      <w:tr w:rsidR="00365BC9" w:rsidRPr="00162B69" w14:paraId="09BB112D"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29" w:type="dxa"/>
            <w:gridSpan w:val="4"/>
            <w:noWrap/>
            <w:vAlign w:val="center"/>
          </w:tcPr>
          <w:p w14:paraId="50CC3B0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color w:val="000000"/>
                <w:sz w:val="20"/>
                <w:szCs w:val="20"/>
              </w:rPr>
              <w:t>TOTAL</w:t>
            </w:r>
          </w:p>
        </w:tc>
        <w:tc>
          <w:tcPr>
            <w:tcW w:w="1171" w:type="dxa"/>
            <w:noWrap/>
            <w:vAlign w:val="center"/>
          </w:tcPr>
          <w:p w14:paraId="46023FE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$ 209.080,80</w:t>
            </w:r>
          </w:p>
        </w:tc>
        <w:tc>
          <w:tcPr>
            <w:tcW w:w="1171" w:type="dxa"/>
            <w:noWrap/>
            <w:vAlign w:val="center"/>
          </w:tcPr>
          <w:p w14:paraId="5F5A8D7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$ 209.080,80</w:t>
            </w:r>
          </w:p>
        </w:tc>
        <w:tc>
          <w:tcPr>
            <w:tcW w:w="1499" w:type="dxa"/>
            <w:noWrap/>
            <w:vAlign w:val="center"/>
          </w:tcPr>
          <w:p w14:paraId="2FF29E9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$ 418.161,60</w:t>
            </w:r>
          </w:p>
        </w:tc>
      </w:tr>
    </w:tbl>
    <w:p w14:paraId="7CEC47CB" w14:textId="77777777" w:rsidR="00365BC9" w:rsidRPr="00162B69" w:rsidRDefault="00000000">
      <w:pPr>
        <w:spacing w:before="120" w:after="120" w:line="288" w:lineRule="auto"/>
        <w:jc w:val="center"/>
        <w:rPr>
          <w:rFonts w:asciiTheme="minorHAnsi" w:hAnsiTheme="minorHAnsi" w:cstheme="minorHAnsi"/>
          <w:sz w:val="20"/>
          <w:szCs w:val="20"/>
          <w:lang w:eastAsia="es-MX"/>
        </w:rPr>
      </w:pPr>
      <w:r w:rsidRPr="00162B69">
        <w:rPr>
          <w:rFonts w:asciiTheme="minorHAnsi" w:hAnsiTheme="minorHAnsi" w:cstheme="minorHAnsi"/>
          <w:b/>
          <w:bCs/>
          <w:sz w:val="20"/>
          <w:szCs w:val="20"/>
          <w:lang w:eastAsia="es-MX"/>
        </w:rPr>
        <w:t>Fuente:</w:t>
      </w:r>
      <w:r w:rsidRPr="00162B69">
        <w:rPr>
          <w:rFonts w:asciiTheme="minorHAnsi" w:hAnsiTheme="minorHAnsi" w:cstheme="minorHAnsi"/>
          <w:sz w:val="20"/>
          <w:szCs w:val="20"/>
          <w:lang w:eastAsia="es-MX"/>
        </w:rPr>
        <w:t xml:space="preserve"> Dirección Nacional de Promoción Electoral</w:t>
      </w:r>
    </w:p>
    <w:p w14:paraId="35776730" w14:textId="77777777" w:rsidR="00365BC9" w:rsidRPr="00162B69" w:rsidRDefault="00365BC9">
      <w:pPr>
        <w:spacing w:before="120" w:line="288" w:lineRule="auto"/>
        <w:jc w:val="both"/>
        <w:rPr>
          <w:rFonts w:asciiTheme="minorHAnsi" w:hAnsiTheme="minorHAnsi" w:cstheme="minorHAnsi"/>
          <w:b/>
          <w:bCs/>
          <w:sz w:val="20"/>
          <w:szCs w:val="20"/>
        </w:rPr>
      </w:pPr>
    </w:p>
    <w:p w14:paraId="66F36244" w14:textId="77777777" w:rsidR="00365BC9" w:rsidRPr="00162B69" w:rsidRDefault="00000000">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Consulta Popular 2025 pregunta casillero D</w:t>
      </w:r>
    </w:p>
    <w:p w14:paraId="220DADC3"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la Consulta Popular 2025, el Pleno del Consejo Nacional Electoral, mediante Resolución No. PLE-CNE-2-31-10-2025, de 31 de octubre de 2025, autorizó el gasto correspondiente al fondo de promoción electoral para la pregunta casillero D, por el valor de USD 209.080,80 (Doscientos nueve mil ochenta dólares de los Estados Unidos de América con 80/100 centavos) sin incluir IVA. </w:t>
      </w:r>
    </w:p>
    <w:p w14:paraId="6661CCBD" w14:textId="77777777" w:rsidR="00365BC9" w:rsidRPr="00162B69" w:rsidRDefault="00365BC9">
      <w:pPr>
        <w:spacing w:before="120" w:line="288" w:lineRule="auto"/>
        <w:jc w:val="both"/>
        <w:rPr>
          <w:rFonts w:asciiTheme="minorHAnsi" w:hAnsiTheme="minorHAnsi" w:cstheme="minorHAnsi"/>
          <w:sz w:val="20"/>
          <w:szCs w:val="20"/>
        </w:rPr>
      </w:pPr>
    </w:p>
    <w:p w14:paraId="01CFCA44"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Respecto de la asignación del fondo de promoción electoral, se debe precisar que el Pleno del Consejo Nacional Electoral resolvió aprobar la calificación y registro de 11 (once) organizaciones políticas y 4 (cuatro) organizaciones sociales para participar en la campaña electoral de la “Consulta Popular 2025”. Por lo que, una vez que las resoluciones de calificación de las organizaciones políticas o sociales se encontraban en firme, el Pleno del Consejo Nacional Electoral asignó el fondo de promoción electoral, de forma equitativa e igualitaria, de la siguiente manera:</w:t>
      </w:r>
    </w:p>
    <w:p w14:paraId="61399342" w14:textId="02B7397B" w:rsidR="00365BC9" w:rsidRPr="00162B69" w:rsidRDefault="00000000">
      <w:pPr>
        <w:pStyle w:val="Descripcin"/>
        <w:spacing w:before="120" w:after="120" w:line="288" w:lineRule="auto"/>
        <w:ind w:left="360"/>
        <w:jc w:val="center"/>
        <w:rPr>
          <w:rFonts w:cstheme="minorHAnsi"/>
          <w:b/>
          <w:bCs/>
          <w:i w:val="0"/>
          <w:iCs w:val="0"/>
          <w:color w:val="auto"/>
          <w:sz w:val="20"/>
          <w:szCs w:val="20"/>
          <w:lang w:eastAsia="es-MX"/>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55</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MX"/>
        </w:rPr>
        <w:t>Asignación del Fondo de Promoción Electoral (FPE) para la Consulta Popular 2025</w:t>
      </w:r>
    </w:p>
    <w:tbl>
      <w:tblPr>
        <w:tblStyle w:val="Tablaconcuadrcula4-nfasis52"/>
        <w:tblW w:w="10060" w:type="dxa"/>
        <w:jc w:val="center"/>
        <w:tblLook w:val="04A0" w:firstRow="1" w:lastRow="0" w:firstColumn="1" w:lastColumn="0" w:noHBand="0" w:noVBand="1"/>
      </w:tblPr>
      <w:tblGrid>
        <w:gridCol w:w="539"/>
        <w:gridCol w:w="1395"/>
        <w:gridCol w:w="2727"/>
        <w:gridCol w:w="1005"/>
        <w:gridCol w:w="1483"/>
        <w:gridCol w:w="1483"/>
        <w:gridCol w:w="1428"/>
      </w:tblGrid>
      <w:tr w:rsidR="00365BC9" w:rsidRPr="00162B69" w14:paraId="01486DDD" w14:textId="77777777" w:rsidTr="00365BC9">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8D3229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1395" w:type="dxa"/>
            <w:noWrap/>
            <w:vAlign w:val="center"/>
          </w:tcPr>
          <w:p w14:paraId="56E1FB7A"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TIPO</w:t>
            </w:r>
          </w:p>
        </w:tc>
        <w:tc>
          <w:tcPr>
            <w:tcW w:w="2727" w:type="dxa"/>
            <w:noWrap/>
            <w:vAlign w:val="center"/>
          </w:tcPr>
          <w:p w14:paraId="36795941"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ORGANIZACIÓN POLÍTICA O SOCIAL</w:t>
            </w:r>
          </w:p>
        </w:tc>
        <w:tc>
          <w:tcPr>
            <w:tcW w:w="1005" w:type="dxa"/>
            <w:noWrap/>
            <w:vAlign w:val="center"/>
          </w:tcPr>
          <w:p w14:paraId="6861D599"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OPCIÓN</w:t>
            </w:r>
          </w:p>
        </w:tc>
        <w:tc>
          <w:tcPr>
            <w:tcW w:w="1483" w:type="dxa"/>
            <w:vAlign w:val="center"/>
          </w:tcPr>
          <w:p w14:paraId="0C4C3743"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CALCULADO OPCIÓN SÍ (USD SIN INCLUIR IVA)</w:t>
            </w:r>
          </w:p>
        </w:tc>
        <w:tc>
          <w:tcPr>
            <w:tcW w:w="1483" w:type="dxa"/>
            <w:vAlign w:val="center"/>
          </w:tcPr>
          <w:p w14:paraId="62F0AF4C"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CALCULADO OPCIÓN NO (USD SIN INCLUIR IVA)</w:t>
            </w:r>
          </w:p>
        </w:tc>
        <w:tc>
          <w:tcPr>
            <w:tcW w:w="1428" w:type="dxa"/>
            <w:vAlign w:val="center"/>
          </w:tcPr>
          <w:p w14:paraId="4681EC0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ASIGNADO (USD SIN INCLUIR IVA)</w:t>
            </w:r>
          </w:p>
        </w:tc>
      </w:tr>
      <w:tr w:rsidR="00365BC9" w:rsidRPr="00162B69" w14:paraId="1341B6CB"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52AB55E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w:t>
            </w:r>
          </w:p>
        </w:tc>
        <w:tc>
          <w:tcPr>
            <w:tcW w:w="1395" w:type="dxa"/>
            <w:shd w:val="clear" w:color="auto" w:fill="DEEAF6"/>
            <w:noWrap/>
            <w:vAlign w:val="center"/>
          </w:tcPr>
          <w:p w14:paraId="120C707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024364D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Acción Democrática Nacional (ADN)</w:t>
            </w:r>
          </w:p>
        </w:tc>
        <w:tc>
          <w:tcPr>
            <w:tcW w:w="1005" w:type="dxa"/>
            <w:shd w:val="clear" w:color="auto" w:fill="DEEAF6"/>
            <w:vAlign w:val="center"/>
          </w:tcPr>
          <w:p w14:paraId="6E805D4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shd w:val="clear" w:color="auto" w:fill="DEEAF6"/>
            <w:vAlign w:val="center"/>
          </w:tcPr>
          <w:p w14:paraId="4D86559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shd w:val="clear" w:color="auto" w:fill="DEEAF6"/>
            <w:vAlign w:val="center"/>
          </w:tcPr>
          <w:p w14:paraId="358E5DA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shd w:val="clear" w:color="auto" w:fill="DEEAF6"/>
            <w:vAlign w:val="center"/>
          </w:tcPr>
          <w:p w14:paraId="31AB49F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1FF7E702"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B0E3B5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2</w:t>
            </w:r>
          </w:p>
        </w:tc>
        <w:tc>
          <w:tcPr>
            <w:tcW w:w="1395" w:type="dxa"/>
            <w:noWrap/>
            <w:vAlign w:val="center"/>
          </w:tcPr>
          <w:p w14:paraId="4C07A89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vAlign w:val="center"/>
          </w:tcPr>
          <w:p w14:paraId="5CDC5C5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Amigo, Acción Movilizadora Independiente Generando Oportunidades</w:t>
            </w:r>
          </w:p>
        </w:tc>
        <w:tc>
          <w:tcPr>
            <w:tcW w:w="1005" w:type="dxa"/>
            <w:vAlign w:val="center"/>
          </w:tcPr>
          <w:p w14:paraId="0CD020A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vAlign w:val="center"/>
          </w:tcPr>
          <w:p w14:paraId="2781310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vAlign w:val="center"/>
          </w:tcPr>
          <w:p w14:paraId="2241F61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vAlign w:val="center"/>
          </w:tcPr>
          <w:p w14:paraId="578B8EF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011EB677"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0465EC55"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3</w:t>
            </w:r>
          </w:p>
        </w:tc>
        <w:tc>
          <w:tcPr>
            <w:tcW w:w="1395" w:type="dxa"/>
            <w:shd w:val="clear" w:color="auto" w:fill="DEEAF6"/>
            <w:noWrap/>
            <w:vAlign w:val="center"/>
          </w:tcPr>
          <w:p w14:paraId="5528199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7E6BD10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Centro Democrático</w:t>
            </w:r>
          </w:p>
        </w:tc>
        <w:tc>
          <w:tcPr>
            <w:tcW w:w="1005" w:type="dxa"/>
            <w:shd w:val="clear" w:color="auto" w:fill="DEEAF6"/>
            <w:vAlign w:val="center"/>
          </w:tcPr>
          <w:p w14:paraId="094026A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7D17DEC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17C9AF9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2F62ECA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4F11453C"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24AB240"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4</w:t>
            </w:r>
          </w:p>
        </w:tc>
        <w:tc>
          <w:tcPr>
            <w:tcW w:w="1395" w:type="dxa"/>
            <w:noWrap/>
            <w:vAlign w:val="center"/>
          </w:tcPr>
          <w:p w14:paraId="56A4EB8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vAlign w:val="center"/>
          </w:tcPr>
          <w:p w14:paraId="0FEBD0A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CREO, Creando Oportunidades</w:t>
            </w:r>
          </w:p>
        </w:tc>
        <w:tc>
          <w:tcPr>
            <w:tcW w:w="1005" w:type="dxa"/>
            <w:vAlign w:val="center"/>
          </w:tcPr>
          <w:p w14:paraId="64B0608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vAlign w:val="center"/>
          </w:tcPr>
          <w:p w14:paraId="5D74B87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vAlign w:val="center"/>
          </w:tcPr>
          <w:p w14:paraId="61D4C23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vAlign w:val="center"/>
          </w:tcPr>
          <w:p w14:paraId="3A2C42F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7FD72352"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6499EA48"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5</w:t>
            </w:r>
          </w:p>
        </w:tc>
        <w:tc>
          <w:tcPr>
            <w:tcW w:w="1395" w:type="dxa"/>
            <w:shd w:val="clear" w:color="auto" w:fill="DEEAF6"/>
            <w:noWrap/>
            <w:vAlign w:val="center"/>
          </w:tcPr>
          <w:p w14:paraId="7FBDC40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2E16A57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 Unidad Plurinacional Pachakutik</w:t>
            </w:r>
          </w:p>
        </w:tc>
        <w:tc>
          <w:tcPr>
            <w:tcW w:w="1005" w:type="dxa"/>
            <w:shd w:val="clear" w:color="auto" w:fill="DEEAF6"/>
            <w:vAlign w:val="center"/>
          </w:tcPr>
          <w:p w14:paraId="35D6035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6E4A32C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2F8A31B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63A303D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094D64D9"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B730748"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6</w:t>
            </w:r>
          </w:p>
        </w:tc>
        <w:tc>
          <w:tcPr>
            <w:tcW w:w="1395" w:type="dxa"/>
            <w:noWrap/>
            <w:vAlign w:val="center"/>
          </w:tcPr>
          <w:p w14:paraId="06EB572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vAlign w:val="center"/>
          </w:tcPr>
          <w:p w14:paraId="0D7B791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Democracia SI</w:t>
            </w:r>
          </w:p>
        </w:tc>
        <w:tc>
          <w:tcPr>
            <w:tcW w:w="1005" w:type="dxa"/>
            <w:vAlign w:val="center"/>
          </w:tcPr>
          <w:p w14:paraId="54E04B5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vAlign w:val="center"/>
          </w:tcPr>
          <w:p w14:paraId="3BB7B52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vAlign w:val="center"/>
          </w:tcPr>
          <w:p w14:paraId="11AD83D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vAlign w:val="center"/>
          </w:tcPr>
          <w:p w14:paraId="48A8A84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6C439709"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7922884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7</w:t>
            </w:r>
          </w:p>
        </w:tc>
        <w:tc>
          <w:tcPr>
            <w:tcW w:w="1395" w:type="dxa"/>
            <w:shd w:val="clear" w:color="auto" w:fill="DEEAF6"/>
            <w:noWrap/>
            <w:vAlign w:val="center"/>
          </w:tcPr>
          <w:p w14:paraId="3CD24B5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6AA1B3C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Político Revolución Ciudadana</w:t>
            </w:r>
          </w:p>
        </w:tc>
        <w:tc>
          <w:tcPr>
            <w:tcW w:w="1005" w:type="dxa"/>
            <w:shd w:val="clear" w:color="auto" w:fill="DEEAF6"/>
            <w:vAlign w:val="center"/>
          </w:tcPr>
          <w:p w14:paraId="587BC63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1F6F364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0881C13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74DD639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16ED1CC7"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806312C"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8</w:t>
            </w:r>
          </w:p>
        </w:tc>
        <w:tc>
          <w:tcPr>
            <w:tcW w:w="1395" w:type="dxa"/>
            <w:noWrap/>
            <w:vAlign w:val="center"/>
          </w:tcPr>
          <w:p w14:paraId="20995D6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vAlign w:val="center"/>
          </w:tcPr>
          <w:p w14:paraId="36A0C1A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Pueblo Igualdad Democracia "PID"</w:t>
            </w:r>
          </w:p>
        </w:tc>
        <w:tc>
          <w:tcPr>
            <w:tcW w:w="1005" w:type="dxa"/>
            <w:vAlign w:val="center"/>
          </w:tcPr>
          <w:p w14:paraId="50314A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vAlign w:val="center"/>
          </w:tcPr>
          <w:p w14:paraId="0E0F8A5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vAlign w:val="center"/>
          </w:tcPr>
          <w:p w14:paraId="053B0CB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vAlign w:val="center"/>
          </w:tcPr>
          <w:p w14:paraId="45638B8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0A6EE016"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2175CA7F"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lastRenderedPageBreak/>
              <w:t>9</w:t>
            </w:r>
          </w:p>
        </w:tc>
        <w:tc>
          <w:tcPr>
            <w:tcW w:w="1395" w:type="dxa"/>
            <w:shd w:val="clear" w:color="auto" w:fill="DEEAF6"/>
            <w:noWrap/>
            <w:vAlign w:val="center"/>
          </w:tcPr>
          <w:p w14:paraId="3EE639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213B117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Socialista Ecuatoriano</w:t>
            </w:r>
          </w:p>
        </w:tc>
        <w:tc>
          <w:tcPr>
            <w:tcW w:w="1005" w:type="dxa"/>
            <w:shd w:val="clear" w:color="auto" w:fill="DEEAF6"/>
            <w:vAlign w:val="center"/>
          </w:tcPr>
          <w:p w14:paraId="7219FF5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6A66534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7296739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10DD075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6AEBBDAE"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5A9752C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10</w:t>
            </w:r>
          </w:p>
        </w:tc>
        <w:tc>
          <w:tcPr>
            <w:tcW w:w="1395" w:type="dxa"/>
            <w:noWrap/>
            <w:vAlign w:val="center"/>
          </w:tcPr>
          <w:p w14:paraId="7A50861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vAlign w:val="center"/>
          </w:tcPr>
          <w:p w14:paraId="7E36329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Sociedad Patriótica 21 de Enero</w:t>
            </w:r>
          </w:p>
        </w:tc>
        <w:tc>
          <w:tcPr>
            <w:tcW w:w="1005" w:type="dxa"/>
            <w:vAlign w:val="center"/>
          </w:tcPr>
          <w:p w14:paraId="003EE6A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vAlign w:val="center"/>
          </w:tcPr>
          <w:p w14:paraId="08245A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vAlign w:val="center"/>
          </w:tcPr>
          <w:p w14:paraId="75AC2BC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vAlign w:val="center"/>
          </w:tcPr>
          <w:p w14:paraId="6918792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1C7CD94D"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70D89C1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11</w:t>
            </w:r>
          </w:p>
        </w:tc>
        <w:tc>
          <w:tcPr>
            <w:tcW w:w="1395" w:type="dxa"/>
            <w:shd w:val="clear" w:color="auto" w:fill="DEEAF6"/>
            <w:noWrap/>
            <w:vAlign w:val="center"/>
          </w:tcPr>
          <w:p w14:paraId="40EA17E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727" w:type="dxa"/>
            <w:shd w:val="clear" w:color="auto" w:fill="DEEAF6"/>
            <w:vAlign w:val="center"/>
          </w:tcPr>
          <w:p w14:paraId="6FA4774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Unidad Popular</w:t>
            </w:r>
          </w:p>
        </w:tc>
        <w:tc>
          <w:tcPr>
            <w:tcW w:w="1005" w:type="dxa"/>
            <w:shd w:val="clear" w:color="auto" w:fill="DEEAF6"/>
            <w:vAlign w:val="center"/>
          </w:tcPr>
          <w:p w14:paraId="1381922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6CD0993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1993A66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5063B75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2DFF12C0"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7CA912E5"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12</w:t>
            </w:r>
          </w:p>
        </w:tc>
        <w:tc>
          <w:tcPr>
            <w:tcW w:w="1395" w:type="dxa"/>
            <w:noWrap/>
            <w:vAlign w:val="center"/>
          </w:tcPr>
          <w:p w14:paraId="7D46D6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27" w:type="dxa"/>
            <w:vAlign w:val="center"/>
          </w:tcPr>
          <w:p w14:paraId="21A66B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de Nacionalidades Indígenas del Ecuador "CONAIE"</w:t>
            </w:r>
          </w:p>
        </w:tc>
        <w:tc>
          <w:tcPr>
            <w:tcW w:w="1005" w:type="dxa"/>
            <w:vAlign w:val="center"/>
          </w:tcPr>
          <w:p w14:paraId="0877512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vAlign w:val="center"/>
          </w:tcPr>
          <w:p w14:paraId="64708F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vAlign w:val="center"/>
          </w:tcPr>
          <w:p w14:paraId="4D4478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vAlign w:val="center"/>
          </w:tcPr>
          <w:p w14:paraId="56DB169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3EE283C9"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2D7F0C7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13</w:t>
            </w:r>
          </w:p>
        </w:tc>
        <w:tc>
          <w:tcPr>
            <w:tcW w:w="1395" w:type="dxa"/>
            <w:shd w:val="clear" w:color="auto" w:fill="DEEAF6"/>
            <w:noWrap/>
            <w:vAlign w:val="center"/>
          </w:tcPr>
          <w:p w14:paraId="7E0D29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27" w:type="dxa"/>
            <w:shd w:val="clear" w:color="auto" w:fill="DEEAF6"/>
            <w:vAlign w:val="center"/>
          </w:tcPr>
          <w:p w14:paraId="5A0AC7F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Intercultural de Pueblos y Nacionalidades del Ecuador, AMARU</w:t>
            </w:r>
          </w:p>
        </w:tc>
        <w:tc>
          <w:tcPr>
            <w:tcW w:w="1005" w:type="dxa"/>
            <w:shd w:val="clear" w:color="auto" w:fill="DEEAF6"/>
            <w:vAlign w:val="center"/>
          </w:tcPr>
          <w:p w14:paraId="6AA624A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shd w:val="clear" w:color="auto" w:fill="DEEAF6"/>
            <w:vAlign w:val="center"/>
          </w:tcPr>
          <w:p w14:paraId="02D9C17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shd w:val="clear" w:color="auto" w:fill="DEEAF6"/>
            <w:vAlign w:val="center"/>
          </w:tcPr>
          <w:p w14:paraId="76DEAF3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shd w:val="clear" w:color="auto" w:fill="DEEAF6"/>
            <w:vAlign w:val="center"/>
          </w:tcPr>
          <w:p w14:paraId="57F3CBE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387224E6"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noWrap/>
            <w:vAlign w:val="center"/>
          </w:tcPr>
          <w:p w14:paraId="12E67D34"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14</w:t>
            </w:r>
          </w:p>
        </w:tc>
        <w:tc>
          <w:tcPr>
            <w:tcW w:w="1395" w:type="dxa"/>
            <w:noWrap/>
            <w:vAlign w:val="center"/>
          </w:tcPr>
          <w:p w14:paraId="2F5DFC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27" w:type="dxa"/>
            <w:vAlign w:val="center"/>
          </w:tcPr>
          <w:p w14:paraId="43B7ED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Nacional de Comunas</w:t>
            </w:r>
          </w:p>
        </w:tc>
        <w:tc>
          <w:tcPr>
            <w:tcW w:w="1005" w:type="dxa"/>
            <w:vAlign w:val="center"/>
          </w:tcPr>
          <w:p w14:paraId="022BE86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83" w:type="dxa"/>
            <w:vAlign w:val="center"/>
          </w:tcPr>
          <w:p w14:paraId="697FCA6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c>
          <w:tcPr>
            <w:tcW w:w="1483" w:type="dxa"/>
            <w:vAlign w:val="center"/>
          </w:tcPr>
          <w:p w14:paraId="66859FF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28" w:type="dxa"/>
            <w:vAlign w:val="center"/>
          </w:tcPr>
          <w:p w14:paraId="2F57054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$ 17.423,40</w:t>
            </w:r>
          </w:p>
        </w:tc>
      </w:tr>
      <w:tr w:rsidR="00365BC9" w:rsidRPr="00162B69" w14:paraId="5C66127D"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39" w:type="dxa"/>
            <w:shd w:val="clear" w:color="auto" w:fill="DEEAF6"/>
            <w:noWrap/>
            <w:vAlign w:val="center"/>
          </w:tcPr>
          <w:p w14:paraId="0DFE5690"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15</w:t>
            </w:r>
          </w:p>
        </w:tc>
        <w:tc>
          <w:tcPr>
            <w:tcW w:w="1395" w:type="dxa"/>
            <w:shd w:val="clear" w:color="auto" w:fill="DEEAF6"/>
            <w:noWrap/>
            <w:vAlign w:val="center"/>
          </w:tcPr>
          <w:p w14:paraId="714B7EF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727" w:type="dxa"/>
            <w:shd w:val="clear" w:color="auto" w:fill="DEEAF6"/>
            <w:vAlign w:val="center"/>
          </w:tcPr>
          <w:p w14:paraId="7852D3D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Unión Nacional de Trabajadores de la Educación - Unión Nacional de Educadores del Ecuador  UNTE – UNE</w:t>
            </w:r>
          </w:p>
        </w:tc>
        <w:tc>
          <w:tcPr>
            <w:tcW w:w="1005" w:type="dxa"/>
            <w:shd w:val="clear" w:color="auto" w:fill="DEEAF6"/>
            <w:vAlign w:val="center"/>
          </w:tcPr>
          <w:p w14:paraId="1C95168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83" w:type="dxa"/>
            <w:shd w:val="clear" w:color="auto" w:fill="DEEAF6"/>
            <w:vAlign w:val="center"/>
          </w:tcPr>
          <w:p w14:paraId="1E8D06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83" w:type="dxa"/>
            <w:shd w:val="clear" w:color="auto" w:fill="DEEAF6"/>
            <w:vAlign w:val="center"/>
          </w:tcPr>
          <w:p w14:paraId="232D89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428" w:type="dxa"/>
            <w:shd w:val="clear" w:color="auto" w:fill="DEEAF6"/>
            <w:vAlign w:val="center"/>
          </w:tcPr>
          <w:p w14:paraId="250C1A9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39E4A53A" w14:textId="77777777" w:rsidTr="00365BC9">
        <w:trPr>
          <w:trHeight w:val="412"/>
          <w:jc w:val="center"/>
        </w:trPr>
        <w:tc>
          <w:tcPr>
            <w:cnfStyle w:val="001000000000" w:firstRow="0" w:lastRow="0" w:firstColumn="1" w:lastColumn="0" w:oddVBand="0" w:evenVBand="0" w:oddHBand="0" w:evenHBand="0" w:firstRowFirstColumn="0" w:firstRowLastColumn="0" w:lastRowFirstColumn="0" w:lastRowLastColumn="0"/>
            <w:tcW w:w="5666" w:type="dxa"/>
            <w:gridSpan w:val="4"/>
            <w:tcBorders>
              <w:top w:val="double" w:sz="4" w:space="0" w:color="5B9BD5"/>
            </w:tcBorders>
            <w:noWrap/>
            <w:vAlign w:val="center"/>
          </w:tcPr>
          <w:p w14:paraId="4EB7D7ED"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TOTAL</w:t>
            </w:r>
          </w:p>
        </w:tc>
        <w:tc>
          <w:tcPr>
            <w:tcW w:w="1483" w:type="dxa"/>
            <w:tcBorders>
              <w:top w:val="double" w:sz="4" w:space="0" w:color="5B9BD5"/>
            </w:tcBorders>
            <w:vAlign w:val="center"/>
          </w:tcPr>
          <w:p w14:paraId="7DE371E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$ 104.540,40</w:t>
            </w:r>
          </w:p>
        </w:tc>
        <w:tc>
          <w:tcPr>
            <w:tcW w:w="1483" w:type="dxa"/>
            <w:tcBorders>
              <w:top w:val="double" w:sz="4" w:space="0" w:color="5B9BD5"/>
            </w:tcBorders>
            <w:vAlign w:val="center"/>
          </w:tcPr>
          <w:p w14:paraId="19952D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$ 104.540,40</w:t>
            </w:r>
          </w:p>
        </w:tc>
        <w:tc>
          <w:tcPr>
            <w:tcW w:w="1428" w:type="dxa"/>
            <w:tcBorders>
              <w:top w:val="double" w:sz="4" w:space="0" w:color="5B9BD5"/>
            </w:tcBorders>
            <w:vAlign w:val="center"/>
          </w:tcPr>
          <w:p w14:paraId="0AECCF9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$ 209.080,80</w:t>
            </w:r>
          </w:p>
        </w:tc>
      </w:tr>
    </w:tbl>
    <w:p w14:paraId="035699FE"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20"/>
          <w:szCs w:val="20"/>
          <w:lang w:eastAsia="es-MX"/>
        </w:rPr>
        <w:t xml:space="preserve">Dirección Nacional de Promoción Electoral </w:t>
      </w:r>
      <w:bookmarkStart w:id="69" w:name="_Hlk216704939"/>
    </w:p>
    <w:p w14:paraId="303EB2B7" w14:textId="77777777" w:rsidR="00365BC9" w:rsidRPr="00162B69" w:rsidRDefault="00365BC9">
      <w:pPr>
        <w:spacing w:before="120" w:after="120" w:line="288" w:lineRule="auto"/>
        <w:jc w:val="center"/>
        <w:rPr>
          <w:rFonts w:asciiTheme="minorHAnsi" w:hAnsiTheme="minorHAnsi" w:cstheme="minorHAnsi"/>
          <w:sz w:val="20"/>
          <w:szCs w:val="20"/>
        </w:rPr>
      </w:pPr>
    </w:p>
    <w:p w14:paraId="2C5E492A" w14:textId="77777777" w:rsidR="00365BC9" w:rsidRPr="00162B69" w:rsidRDefault="00000000">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Referéndum 2025 pregunta casillero C</w:t>
      </w:r>
    </w:p>
    <w:bookmarkEnd w:id="69"/>
    <w:p w14:paraId="6863F242"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Para el Referéndum 2025, el Pleno del Consejo Nacional Electoral, mediante Resolución No. PLE-CNE-3-31-10-2025, de 31 de octubre de 2025, autorizó el gasto correspondiente al fondo de promoción electoral para la pregunta casillero C, por el valor de USD 209.080,80 (Doscientos nueve mil ochenta dólares de los Estados Unidos de América con 80/100 centavos) sin incluir IVA.</w:t>
      </w:r>
    </w:p>
    <w:p w14:paraId="4DB75319"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Respecto de la asignación del fondo de promoción electoral, se debe precisar que el Pleno del Consejo Nacional Electoral resolvió aprobar la calificación y registro de 10 (diez) organizaciones políticas y 3 (tres) organizaciones sociales para participar en la campaña electoral del “Referéndum 2025”. Por lo que, una vez que las resoluciones de calificación de las organizaciones políticas o sociales se encontraban en firme, el Pleno del Consejo Nacional Electoral asignó el fondo de promoción electoral, de forma equitativa e igualitaria, de la siguiente manera:</w:t>
      </w:r>
    </w:p>
    <w:p w14:paraId="75469B04" w14:textId="77777777" w:rsidR="00365BC9" w:rsidRPr="00162B69" w:rsidRDefault="00365BC9">
      <w:pPr>
        <w:spacing w:before="120" w:line="288" w:lineRule="auto"/>
        <w:jc w:val="both"/>
        <w:rPr>
          <w:rFonts w:asciiTheme="minorHAnsi" w:hAnsiTheme="minorHAnsi" w:cstheme="minorHAnsi"/>
          <w:sz w:val="20"/>
          <w:szCs w:val="20"/>
        </w:rPr>
      </w:pPr>
    </w:p>
    <w:p w14:paraId="688A6B01" w14:textId="77777777" w:rsidR="00012856" w:rsidRPr="00162B69" w:rsidRDefault="00012856">
      <w:pPr>
        <w:spacing w:before="120" w:line="288" w:lineRule="auto"/>
        <w:jc w:val="both"/>
        <w:rPr>
          <w:rFonts w:asciiTheme="minorHAnsi" w:hAnsiTheme="minorHAnsi" w:cstheme="minorHAnsi"/>
          <w:sz w:val="20"/>
          <w:szCs w:val="20"/>
        </w:rPr>
      </w:pPr>
    </w:p>
    <w:p w14:paraId="646106B2" w14:textId="363FCDAC" w:rsidR="00365BC9" w:rsidRPr="00162B69" w:rsidRDefault="00000000">
      <w:pPr>
        <w:pStyle w:val="Descripcin"/>
        <w:spacing w:before="120" w:after="120" w:line="288" w:lineRule="auto"/>
        <w:ind w:left="360"/>
        <w:jc w:val="center"/>
        <w:rPr>
          <w:rFonts w:cstheme="minorHAnsi"/>
          <w:b/>
          <w:bCs/>
          <w:i w:val="0"/>
          <w:iCs w:val="0"/>
          <w:color w:val="auto"/>
          <w:sz w:val="20"/>
          <w:szCs w:val="20"/>
          <w:lang w:eastAsia="es-MX"/>
        </w:rPr>
      </w:pPr>
      <w:r w:rsidRPr="00162B69">
        <w:rPr>
          <w:rFonts w:cstheme="minorHAnsi"/>
          <w:b/>
          <w:bCs/>
          <w:i w:val="0"/>
          <w:iCs w:val="0"/>
          <w:color w:val="auto"/>
          <w:sz w:val="20"/>
          <w:szCs w:val="20"/>
        </w:rPr>
        <w:t xml:space="preserve">Tabla No. </w:t>
      </w:r>
      <w:r w:rsidR="00A61EEA" w:rsidRPr="00162B69">
        <w:rPr>
          <w:rFonts w:cstheme="minorHAnsi"/>
          <w:b/>
          <w:bCs/>
          <w:i w:val="0"/>
          <w:iCs w:val="0"/>
          <w:color w:val="auto"/>
          <w:sz w:val="20"/>
          <w:szCs w:val="20"/>
        </w:rPr>
        <w:t>56</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MX"/>
        </w:rPr>
        <w:t>Asignación del Fondo de Promoción Electoral (FPE) para el Referéndum 2025</w:t>
      </w:r>
    </w:p>
    <w:tbl>
      <w:tblPr>
        <w:tblStyle w:val="Tablaconcuadrcula4-nfasis52"/>
        <w:tblW w:w="9611" w:type="dxa"/>
        <w:jc w:val="center"/>
        <w:tblLayout w:type="fixed"/>
        <w:tblLook w:val="04A0" w:firstRow="1" w:lastRow="0" w:firstColumn="1" w:lastColumn="0" w:noHBand="0" w:noVBand="1"/>
      </w:tblPr>
      <w:tblGrid>
        <w:gridCol w:w="567"/>
        <w:gridCol w:w="1413"/>
        <w:gridCol w:w="2370"/>
        <w:gridCol w:w="822"/>
        <w:gridCol w:w="16"/>
        <w:gridCol w:w="1430"/>
        <w:gridCol w:w="16"/>
        <w:gridCol w:w="1402"/>
        <w:gridCol w:w="16"/>
        <w:gridCol w:w="1543"/>
        <w:gridCol w:w="16"/>
      </w:tblGrid>
      <w:tr w:rsidR="00365BC9" w:rsidRPr="00162B69" w14:paraId="34DFAAD3" w14:textId="77777777" w:rsidTr="00365BC9">
        <w:trPr>
          <w:gridAfter w:val="1"/>
          <w:cnfStyle w:val="100000000000" w:firstRow="1" w:lastRow="0" w:firstColumn="0" w:lastColumn="0" w:oddVBand="0" w:evenVBand="0" w:oddHBand="0" w:evenHBand="0" w:firstRowFirstColumn="0" w:firstRowLastColumn="0" w:lastRowFirstColumn="0" w:lastRowLastColumn="0"/>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94AC236" w14:textId="77777777" w:rsidR="00365BC9" w:rsidRPr="00162B69" w:rsidRDefault="00000000">
            <w:pPr>
              <w:spacing w:before="120" w:after="120"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1413" w:type="dxa"/>
            <w:vAlign w:val="center"/>
          </w:tcPr>
          <w:p w14:paraId="440992DE"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TIPO</w:t>
            </w:r>
          </w:p>
        </w:tc>
        <w:tc>
          <w:tcPr>
            <w:tcW w:w="2370" w:type="dxa"/>
            <w:vAlign w:val="center"/>
          </w:tcPr>
          <w:p w14:paraId="3E54353A"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ORGANIZACIÓN POLÍTICA O SOCIAL</w:t>
            </w:r>
          </w:p>
        </w:tc>
        <w:tc>
          <w:tcPr>
            <w:tcW w:w="822" w:type="dxa"/>
            <w:vAlign w:val="center"/>
          </w:tcPr>
          <w:p w14:paraId="3F8ABF19"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OPCIÓN</w:t>
            </w:r>
          </w:p>
        </w:tc>
        <w:tc>
          <w:tcPr>
            <w:tcW w:w="1446" w:type="dxa"/>
            <w:gridSpan w:val="2"/>
            <w:vAlign w:val="center"/>
          </w:tcPr>
          <w:p w14:paraId="48D1F16E"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OPCIÓN SÍ (USD SIN IVA)</w:t>
            </w:r>
          </w:p>
        </w:tc>
        <w:tc>
          <w:tcPr>
            <w:tcW w:w="1418" w:type="dxa"/>
            <w:gridSpan w:val="2"/>
            <w:vAlign w:val="center"/>
          </w:tcPr>
          <w:p w14:paraId="3927F083"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OPCIÓN NO (USD SIN IVA)</w:t>
            </w:r>
          </w:p>
        </w:tc>
        <w:tc>
          <w:tcPr>
            <w:tcW w:w="1559" w:type="dxa"/>
            <w:gridSpan w:val="2"/>
            <w:vAlign w:val="center"/>
          </w:tcPr>
          <w:p w14:paraId="4C42AC7A"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FPE ASIGNADO (USD SIN IVA)</w:t>
            </w:r>
          </w:p>
        </w:tc>
      </w:tr>
      <w:tr w:rsidR="00365BC9" w:rsidRPr="00162B69" w14:paraId="64B4880A"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03A926B7"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w:t>
            </w:r>
          </w:p>
        </w:tc>
        <w:tc>
          <w:tcPr>
            <w:tcW w:w="1413" w:type="dxa"/>
            <w:shd w:val="clear" w:color="auto" w:fill="DEEAF6"/>
            <w:noWrap/>
            <w:vAlign w:val="center"/>
          </w:tcPr>
          <w:p w14:paraId="0B3EE79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shd w:val="clear" w:color="auto" w:fill="DEEAF6"/>
            <w:vAlign w:val="center"/>
          </w:tcPr>
          <w:p w14:paraId="07474CA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Acción Democrática Nacional ADN</w:t>
            </w:r>
          </w:p>
        </w:tc>
        <w:tc>
          <w:tcPr>
            <w:tcW w:w="822" w:type="dxa"/>
            <w:shd w:val="clear" w:color="auto" w:fill="DEEAF6"/>
            <w:vAlign w:val="center"/>
          </w:tcPr>
          <w:p w14:paraId="55551A8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46" w:type="dxa"/>
            <w:gridSpan w:val="2"/>
            <w:shd w:val="clear" w:color="auto" w:fill="DEEAF6"/>
            <w:vAlign w:val="center"/>
          </w:tcPr>
          <w:p w14:paraId="3CE7A82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c>
          <w:tcPr>
            <w:tcW w:w="1418" w:type="dxa"/>
            <w:gridSpan w:val="2"/>
            <w:shd w:val="clear" w:color="auto" w:fill="DEEAF6"/>
            <w:vAlign w:val="center"/>
          </w:tcPr>
          <w:p w14:paraId="1E2AA45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559" w:type="dxa"/>
            <w:gridSpan w:val="2"/>
            <w:shd w:val="clear" w:color="auto" w:fill="DEEAF6"/>
            <w:vAlign w:val="center"/>
          </w:tcPr>
          <w:p w14:paraId="64EFF5C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r>
      <w:tr w:rsidR="00365BC9" w:rsidRPr="00162B69" w14:paraId="79BE86B1"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7CD3E30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lastRenderedPageBreak/>
              <w:t>2</w:t>
            </w:r>
          </w:p>
        </w:tc>
        <w:tc>
          <w:tcPr>
            <w:tcW w:w="1413" w:type="dxa"/>
            <w:noWrap/>
            <w:vAlign w:val="center"/>
          </w:tcPr>
          <w:p w14:paraId="67B9D6B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vAlign w:val="center"/>
          </w:tcPr>
          <w:p w14:paraId="5F6E19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AMIGO, Acción Movilizadora Independiente Generando Oportunidades</w:t>
            </w:r>
          </w:p>
        </w:tc>
        <w:tc>
          <w:tcPr>
            <w:tcW w:w="822" w:type="dxa"/>
            <w:vAlign w:val="center"/>
          </w:tcPr>
          <w:p w14:paraId="1DC3A58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46" w:type="dxa"/>
            <w:gridSpan w:val="2"/>
            <w:vAlign w:val="center"/>
          </w:tcPr>
          <w:p w14:paraId="75B2AA9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c>
          <w:tcPr>
            <w:tcW w:w="1418" w:type="dxa"/>
            <w:gridSpan w:val="2"/>
            <w:vAlign w:val="center"/>
          </w:tcPr>
          <w:p w14:paraId="6246A4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559" w:type="dxa"/>
            <w:gridSpan w:val="2"/>
            <w:vAlign w:val="center"/>
          </w:tcPr>
          <w:p w14:paraId="4B2230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r>
      <w:tr w:rsidR="00365BC9" w:rsidRPr="00162B69" w14:paraId="696A964E"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1D422F43"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3</w:t>
            </w:r>
          </w:p>
        </w:tc>
        <w:tc>
          <w:tcPr>
            <w:tcW w:w="1413" w:type="dxa"/>
            <w:shd w:val="clear" w:color="auto" w:fill="DEEAF6"/>
            <w:noWrap/>
            <w:vAlign w:val="center"/>
          </w:tcPr>
          <w:p w14:paraId="0F1BD3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shd w:val="clear" w:color="auto" w:fill="DEEAF6"/>
            <w:vAlign w:val="center"/>
          </w:tcPr>
          <w:p w14:paraId="3993EEA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 Unidad Plurinacional PACHAKUTIK</w:t>
            </w:r>
          </w:p>
        </w:tc>
        <w:tc>
          <w:tcPr>
            <w:tcW w:w="822" w:type="dxa"/>
            <w:shd w:val="clear" w:color="auto" w:fill="DEEAF6"/>
            <w:vAlign w:val="center"/>
          </w:tcPr>
          <w:p w14:paraId="7B3885D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shd w:val="clear" w:color="auto" w:fill="DEEAF6"/>
            <w:vAlign w:val="center"/>
          </w:tcPr>
          <w:p w14:paraId="42727F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shd w:val="clear" w:color="auto" w:fill="DEEAF6"/>
            <w:vAlign w:val="center"/>
          </w:tcPr>
          <w:p w14:paraId="3D8DD88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shd w:val="clear" w:color="auto" w:fill="DEEAF6"/>
            <w:vAlign w:val="center"/>
          </w:tcPr>
          <w:p w14:paraId="05B770A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57B86688"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3915190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4</w:t>
            </w:r>
          </w:p>
        </w:tc>
        <w:tc>
          <w:tcPr>
            <w:tcW w:w="1413" w:type="dxa"/>
            <w:noWrap/>
            <w:vAlign w:val="center"/>
          </w:tcPr>
          <w:p w14:paraId="796E3AE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vAlign w:val="center"/>
          </w:tcPr>
          <w:p w14:paraId="14D7429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Democracia SI</w:t>
            </w:r>
          </w:p>
        </w:tc>
        <w:tc>
          <w:tcPr>
            <w:tcW w:w="822" w:type="dxa"/>
            <w:vAlign w:val="center"/>
          </w:tcPr>
          <w:p w14:paraId="21230A4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vAlign w:val="center"/>
          </w:tcPr>
          <w:p w14:paraId="584D203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vAlign w:val="center"/>
          </w:tcPr>
          <w:p w14:paraId="21D9346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vAlign w:val="center"/>
          </w:tcPr>
          <w:p w14:paraId="24BBE7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71D904FA"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58425F0C"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5</w:t>
            </w:r>
          </w:p>
        </w:tc>
        <w:tc>
          <w:tcPr>
            <w:tcW w:w="1413" w:type="dxa"/>
            <w:shd w:val="clear" w:color="auto" w:fill="DEEAF6"/>
            <w:noWrap/>
            <w:vAlign w:val="center"/>
          </w:tcPr>
          <w:p w14:paraId="054541E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shd w:val="clear" w:color="auto" w:fill="DEEAF6"/>
            <w:vAlign w:val="center"/>
          </w:tcPr>
          <w:p w14:paraId="4CFEF08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Político CREO Creando Oportunidades</w:t>
            </w:r>
          </w:p>
        </w:tc>
        <w:tc>
          <w:tcPr>
            <w:tcW w:w="822" w:type="dxa"/>
            <w:shd w:val="clear" w:color="auto" w:fill="DEEAF6"/>
            <w:vAlign w:val="center"/>
          </w:tcPr>
          <w:p w14:paraId="6B5E0C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46" w:type="dxa"/>
            <w:gridSpan w:val="2"/>
            <w:shd w:val="clear" w:color="auto" w:fill="DEEAF6"/>
            <w:vAlign w:val="center"/>
          </w:tcPr>
          <w:p w14:paraId="121F44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c>
          <w:tcPr>
            <w:tcW w:w="1418" w:type="dxa"/>
            <w:gridSpan w:val="2"/>
            <w:shd w:val="clear" w:color="auto" w:fill="DEEAF6"/>
            <w:vAlign w:val="center"/>
          </w:tcPr>
          <w:p w14:paraId="5494164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559" w:type="dxa"/>
            <w:gridSpan w:val="2"/>
            <w:shd w:val="clear" w:color="auto" w:fill="DEEAF6"/>
            <w:vAlign w:val="center"/>
          </w:tcPr>
          <w:p w14:paraId="50268C1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r>
      <w:tr w:rsidR="00365BC9" w:rsidRPr="00162B69" w14:paraId="0E5B570B"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2DA0D49F"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6</w:t>
            </w:r>
          </w:p>
        </w:tc>
        <w:tc>
          <w:tcPr>
            <w:tcW w:w="1413" w:type="dxa"/>
            <w:noWrap/>
            <w:vAlign w:val="center"/>
          </w:tcPr>
          <w:p w14:paraId="0E099D8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vAlign w:val="center"/>
          </w:tcPr>
          <w:p w14:paraId="21ECD54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Político Revolución Ciudadana</w:t>
            </w:r>
          </w:p>
        </w:tc>
        <w:tc>
          <w:tcPr>
            <w:tcW w:w="822" w:type="dxa"/>
            <w:vAlign w:val="center"/>
          </w:tcPr>
          <w:p w14:paraId="15BED61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vAlign w:val="center"/>
          </w:tcPr>
          <w:p w14:paraId="55280D4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vAlign w:val="center"/>
          </w:tcPr>
          <w:p w14:paraId="7C91CC8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vAlign w:val="center"/>
          </w:tcPr>
          <w:p w14:paraId="00606DA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4A87DC6A"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6126FD63"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7</w:t>
            </w:r>
          </w:p>
        </w:tc>
        <w:tc>
          <w:tcPr>
            <w:tcW w:w="1413" w:type="dxa"/>
            <w:shd w:val="clear" w:color="auto" w:fill="DEEAF6"/>
            <w:noWrap/>
            <w:vAlign w:val="center"/>
          </w:tcPr>
          <w:p w14:paraId="2FD3B69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shd w:val="clear" w:color="auto" w:fill="DEEAF6"/>
            <w:vAlign w:val="center"/>
          </w:tcPr>
          <w:p w14:paraId="68113D1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Movimiento Pueblo Igualdad Democracia "PID"</w:t>
            </w:r>
          </w:p>
        </w:tc>
        <w:tc>
          <w:tcPr>
            <w:tcW w:w="822" w:type="dxa"/>
            <w:shd w:val="clear" w:color="auto" w:fill="DEEAF6"/>
            <w:vAlign w:val="center"/>
          </w:tcPr>
          <w:p w14:paraId="78615A9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shd w:val="clear" w:color="auto" w:fill="DEEAF6"/>
            <w:vAlign w:val="center"/>
          </w:tcPr>
          <w:p w14:paraId="49DD5EB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shd w:val="clear" w:color="auto" w:fill="DEEAF6"/>
            <w:vAlign w:val="center"/>
          </w:tcPr>
          <w:p w14:paraId="4C88A4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shd w:val="clear" w:color="auto" w:fill="DEEAF6"/>
            <w:vAlign w:val="center"/>
          </w:tcPr>
          <w:p w14:paraId="31093D7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3D19C7E4"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591FB4B5"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8</w:t>
            </w:r>
          </w:p>
        </w:tc>
        <w:tc>
          <w:tcPr>
            <w:tcW w:w="1413" w:type="dxa"/>
            <w:noWrap/>
            <w:vAlign w:val="center"/>
          </w:tcPr>
          <w:p w14:paraId="30647AA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vAlign w:val="center"/>
          </w:tcPr>
          <w:p w14:paraId="19C2AFB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Socialista Ecuatoriano</w:t>
            </w:r>
          </w:p>
        </w:tc>
        <w:tc>
          <w:tcPr>
            <w:tcW w:w="822" w:type="dxa"/>
            <w:vAlign w:val="center"/>
          </w:tcPr>
          <w:p w14:paraId="5CDBBEC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vAlign w:val="center"/>
          </w:tcPr>
          <w:p w14:paraId="75335E3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vAlign w:val="center"/>
          </w:tcPr>
          <w:p w14:paraId="4EB34AF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vAlign w:val="center"/>
          </w:tcPr>
          <w:p w14:paraId="4F4FA27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5A127DE0"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211642E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9</w:t>
            </w:r>
          </w:p>
        </w:tc>
        <w:tc>
          <w:tcPr>
            <w:tcW w:w="1413" w:type="dxa"/>
            <w:shd w:val="clear" w:color="auto" w:fill="DEEAF6"/>
            <w:noWrap/>
            <w:vAlign w:val="center"/>
          </w:tcPr>
          <w:p w14:paraId="6E127AC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shd w:val="clear" w:color="auto" w:fill="DEEAF6"/>
            <w:vAlign w:val="center"/>
          </w:tcPr>
          <w:p w14:paraId="55FD07B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Sociedad Patriótica 21 de Enero</w:t>
            </w:r>
          </w:p>
        </w:tc>
        <w:tc>
          <w:tcPr>
            <w:tcW w:w="822" w:type="dxa"/>
            <w:shd w:val="clear" w:color="auto" w:fill="DEEAF6"/>
            <w:vAlign w:val="center"/>
          </w:tcPr>
          <w:p w14:paraId="671E1F8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shd w:val="clear" w:color="auto" w:fill="DEEAF6"/>
            <w:vAlign w:val="center"/>
          </w:tcPr>
          <w:p w14:paraId="09AD017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shd w:val="clear" w:color="auto" w:fill="DEEAF6"/>
            <w:vAlign w:val="center"/>
          </w:tcPr>
          <w:p w14:paraId="4D1D461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shd w:val="clear" w:color="auto" w:fill="DEEAF6"/>
            <w:vAlign w:val="center"/>
          </w:tcPr>
          <w:p w14:paraId="771775E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22F1EC1E"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1273D05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10</w:t>
            </w:r>
          </w:p>
        </w:tc>
        <w:tc>
          <w:tcPr>
            <w:tcW w:w="1413" w:type="dxa"/>
            <w:noWrap/>
            <w:vAlign w:val="center"/>
          </w:tcPr>
          <w:p w14:paraId="000B9A6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Política</w:t>
            </w:r>
          </w:p>
        </w:tc>
        <w:tc>
          <w:tcPr>
            <w:tcW w:w="2370" w:type="dxa"/>
            <w:vAlign w:val="center"/>
          </w:tcPr>
          <w:p w14:paraId="582E44B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Partido Unidad Popular</w:t>
            </w:r>
          </w:p>
        </w:tc>
        <w:tc>
          <w:tcPr>
            <w:tcW w:w="822" w:type="dxa"/>
            <w:vAlign w:val="center"/>
          </w:tcPr>
          <w:p w14:paraId="02100E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vAlign w:val="center"/>
          </w:tcPr>
          <w:p w14:paraId="3CFAFF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vAlign w:val="center"/>
          </w:tcPr>
          <w:p w14:paraId="0417614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vAlign w:val="center"/>
          </w:tcPr>
          <w:p w14:paraId="0FFAC8B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37EC8AAE"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35FC0F1E"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11</w:t>
            </w:r>
          </w:p>
        </w:tc>
        <w:tc>
          <w:tcPr>
            <w:tcW w:w="1413" w:type="dxa"/>
            <w:shd w:val="clear" w:color="auto" w:fill="DEEAF6"/>
            <w:noWrap/>
            <w:vAlign w:val="center"/>
          </w:tcPr>
          <w:p w14:paraId="21DCD20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370" w:type="dxa"/>
            <w:shd w:val="clear" w:color="auto" w:fill="DEEAF6"/>
            <w:vAlign w:val="center"/>
          </w:tcPr>
          <w:p w14:paraId="2F72587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Confederación Nacional de Comunas</w:t>
            </w:r>
          </w:p>
        </w:tc>
        <w:tc>
          <w:tcPr>
            <w:tcW w:w="822" w:type="dxa"/>
            <w:shd w:val="clear" w:color="auto" w:fill="DEEAF6"/>
            <w:vAlign w:val="center"/>
          </w:tcPr>
          <w:p w14:paraId="50B8CC1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SÍ</w:t>
            </w:r>
          </w:p>
        </w:tc>
        <w:tc>
          <w:tcPr>
            <w:tcW w:w="1446" w:type="dxa"/>
            <w:gridSpan w:val="2"/>
            <w:shd w:val="clear" w:color="auto" w:fill="DEEAF6"/>
            <w:vAlign w:val="center"/>
          </w:tcPr>
          <w:p w14:paraId="5C7A2F5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c>
          <w:tcPr>
            <w:tcW w:w="1418" w:type="dxa"/>
            <w:gridSpan w:val="2"/>
            <w:shd w:val="clear" w:color="auto" w:fill="DEEAF6"/>
            <w:vAlign w:val="center"/>
          </w:tcPr>
          <w:p w14:paraId="567659F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559" w:type="dxa"/>
            <w:gridSpan w:val="2"/>
            <w:shd w:val="clear" w:color="auto" w:fill="DEEAF6"/>
            <w:vAlign w:val="center"/>
          </w:tcPr>
          <w:p w14:paraId="1567531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$ 26.135,10</w:t>
            </w:r>
          </w:p>
        </w:tc>
      </w:tr>
      <w:tr w:rsidR="00365BC9" w:rsidRPr="00162B69" w14:paraId="564180B7"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noWrap/>
            <w:vAlign w:val="center"/>
          </w:tcPr>
          <w:p w14:paraId="0890F474"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12</w:t>
            </w:r>
          </w:p>
        </w:tc>
        <w:tc>
          <w:tcPr>
            <w:tcW w:w="1413" w:type="dxa"/>
            <w:noWrap/>
            <w:vAlign w:val="center"/>
          </w:tcPr>
          <w:p w14:paraId="3BFEC54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370" w:type="dxa"/>
            <w:vAlign w:val="center"/>
          </w:tcPr>
          <w:p w14:paraId="37E41FE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Unión General de Trabajadores del Ecuador UGTE</w:t>
            </w:r>
          </w:p>
        </w:tc>
        <w:tc>
          <w:tcPr>
            <w:tcW w:w="822" w:type="dxa"/>
            <w:vAlign w:val="center"/>
          </w:tcPr>
          <w:p w14:paraId="45A876D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vAlign w:val="center"/>
          </w:tcPr>
          <w:p w14:paraId="6AE52B5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vAlign w:val="center"/>
          </w:tcPr>
          <w:p w14:paraId="74BBA84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vAlign w:val="center"/>
          </w:tcPr>
          <w:p w14:paraId="5E3299C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76E7922F" w14:textId="77777777" w:rsidTr="00365BC9">
        <w:trPr>
          <w:gridAfter w:val="1"/>
          <w:wAfter w:w="16" w:type="dxa"/>
          <w:trHeight w:val="406"/>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DEEAF6"/>
            <w:noWrap/>
            <w:vAlign w:val="center"/>
          </w:tcPr>
          <w:p w14:paraId="29F3D32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13</w:t>
            </w:r>
          </w:p>
        </w:tc>
        <w:tc>
          <w:tcPr>
            <w:tcW w:w="1413" w:type="dxa"/>
            <w:shd w:val="clear" w:color="auto" w:fill="DEEAF6"/>
            <w:noWrap/>
            <w:vAlign w:val="center"/>
          </w:tcPr>
          <w:p w14:paraId="09F7935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Organización Social</w:t>
            </w:r>
          </w:p>
        </w:tc>
        <w:tc>
          <w:tcPr>
            <w:tcW w:w="2370" w:type="dxa"/>
            <w:shd w:val="clear" w:color="auto" w:fill="DEEAF6"/>
            <w:vAlign w:val="center"/>
          </w:tcPr>
          <w:p w14:paraId="79DC888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Unión Nacional de Trabajadores de la Educación-Unión Nacional de Educadores del Ecuador (UNTE-UNE)</w:t>
            </w:r>
          </w:p>
        </w:tc>
        <w:tc>
          <w:tcPr>
            <w:tcW w:w="822" w:type="dxa"/>
            <w:shd w:val="clear" w:color="auto" w:fill="DEEAF6"/>
            <w:vAlign w:val="center"/>
          </w:tcPr>
          <w:p w14:paraId="1C6FBDE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NO</w:t>
            </w:r>
          </w:p>
        </w:tc>
        <w:tc>
          <w:tcPr>
            <w:tcW w:w="1446" w:type="dxa"/>
            <w:gridSpan w:val="2"/>
            <w:shd w:val="clear" w:color="auto" w:fill="DEEAF6"/>
            <w:vAlign w:val="center"/>
          </w:tcPr>
          <w:p w14:paraId="05D411D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418" w:type="dxa"/>
            <w:gridSpan w:val="2"/>
            <w:shd w:val="clear" w:color="auto" w:fill="DEEAF6"/>
            <w:vAlign w:val="center"/>
          </w:tcPr>
          <w:p w14:paraId="33BC57C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c>
          <w:tcPr>
            <w:tcW w:w="1559" w:type="dxa"/>
            <w:gridSpan w:val="2"/>
            <w:shd w:val="clear" w:color="auto" w:fill="DEEAF6"/>
            <w:vAlign w:val="center"/>
          </w:tcPr>
          <w:p w14:paraId="5B80CA8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$ 11.615,60</w:t>
            </w:r>
          </w:p>
        </w:tc>
      </w:tr>
      <w:tr w:rsidR="00365BC9" w:rsidRPr="00162B69" w14:paraId="2E4B4A82" w14:textId="77777777" w:rsidTr="00365BC9">
        <w:trPr>
          <w:trHeight w:val="406"/>
          <w:jc w:val="center"/>
        </w:trPr>
        <w:tc>
          <w:tcPr>
            <w:cnfStyle w:val="001000000000" w:firstRow="0" w:lastRow="0" w:firstColumn="1" w:lastColumn="0" w:oddVBand="0" w:evenVBand="0" w:oddHBand="0" w:evenHBand="0" w:firstRowFirstColumn="0" w:firstRowLastColumn="0" w:lastRowFirstColumn="0" w:lastRowLastColumn="0"/>
            <w:tcW w:w="5188" w:type="dxa"/>
            <w:gridSpan w:val="5"/>
            <w:noWrap/>
            <w:vAlign w:val="center"/>
          </w:tcPr>
          <w:p w14:paraId="3D639B45"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w:t>
            </w:r>
          </w:p>
        </w:tc>
        <w:tc>
          <w:tcPr>
            <w:tcW w:w="1446" w:type="dxa"/>
            <w:gridSpan w:val="2"/>
            <w:vAlign w:val="center"/>
          </w:tcPr>
          <w:p w14:paraId="314879C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$ 104.540,40</w:t>
            </w:r>
          </w:p>
        </w:tc>
        <w:tc>
          <w:tcPr>
            <w:tcW w:w="1418" w:type="dxa"/>
            <w:gridSpan w:val="2"/>
            <w:vAlign w:val="center"/>
          </w:tcPr>
          <w:p w14:paraId="4474038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$ 104.540,40</w:t>
            </w:r>
          </w:p>
        </w:tc>
        <w:tc>
          <w:tcPr>
            <w:tcW w:w="1559" w:type="dxa"/>
            <w:gridSpan w:val="2"/>
            <w:vAlign w:val="center"/>
          </w:tcPr>
          <w:p w14:paraId="31B956F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$ 209.080,80</w:t>
            </w:r>
          </w:p>
        </w:tc>
      </w:tr>
    </w:tbl>
    <w:p w14:paraId="07BB27DA" w14:textId="77777777" w:rsidR="00365BC9" w:rsidRPr="00162B69" w:rsidRDefault="00000000">
      <w:pPr>
        <w:spacing w:before="120" w:after="120" w:line="288" w:lineRule="auto"/>
        <w:jc w:val="center"/>
        <w:rPr>
          <w:rFonts w:asciiTheme="minorHAnsi" w:eastAsia="Calibri" w:hAnsiTheme="minorHAnsi" w:cstheme="minorHAnsi"/>
          <w:b/>
          <w:bCs/>
          <w:sz w:val="20"/>
          <w:szCs w:val="20"/>
        </w:rPr>
      </w:pPr>
      <w:r w:rsidRPr="00162B69">
        <w:rPr>
          <w:rFonts w:asciiTheme="minorHAnsi" w:hAnsiTheme="minorHAnsi" w:cstheme="minorHAnsi"/>
          <w:b/>
          <w:bCs/>
          <w:sz w:val="20"/>
          <w:szCs w:val="20"/>
          <w:lang w:eastAsia="es-MX"/>
        </w:rPr>
        <w:t>Fuente:</w:t>
      </w:r>
      <w:r w:rsidRPr="00162B69">
        <w:rPr>
          <w:rFonts w:asciiTheme="minorHAnsi" w:hAnsiTheme="minorHAnsi" w:cstheme="minorHAnsi"/>
          <w:sz w:val="20"/>
          <w:szCs w:val="20"/>
          <w:lang w:eastAsia="es-MX"/>
        </w:rPr>
        <w:t xml:space="preserve"> Dirección Nacional de Promoción Electoral</w:t>
      </w:r>
    </w:p>
    <w:p w14:paraId="12F99A86" w14:textId="77777777" w:rsidR="00365BC9" w:rsidRPr="00162B69" w:rsidRDefault="00365BC9">
      <w:pPr>
        <w:pStyle w:val="Prrafodelista"/>
        <w:spacing w:before="120" w:after="120" w:line="288" w:lineRule="auto"/>
        <w:ind w:left="360"/>
        <w:jc w:val="center"/>
        <w:rPr>
          <w:rFonts w:cstheme="minorHAnsi"/>
          <w:i/>
          <w:iCs/>
          <w:sz w:val="20"/>
          <w:szCs w:val="20"/>
          <w:lang w:eastAsia="es-EC"/>
        </w:rPr>
      </w:pPr>
    </w:p>
    <w:p w14:paraId="76D54BB6" w14:textId="77777777" w:rsidR="00365BC9" w:rsidRPr="00162B69" w:rsidRDefault="00000000">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Cabe en este punto señalar que, conforme a lo dispuesto en el artículo 281 de la Ley Orgánica Electoral y de Organizaciones Políticas de la República del Ecuador, Código de la Democracia, en el marco del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 no se materializó la entrega del Fondo de Promoción Electoral al que tenía derecho la organización política “Partido Socialista Ecuatoriano, Lista 17” y  la organización social “Unión General de Trabajadores del Ecuador UGTE”, en virtud de que las referidas organizaciones mantenían multas en firme no pagadas, interpuestas por el Tribunal Contencioso Electoral como sanción a infracciones relativas al financiamiento de la política y gasto electoral.</w:t>
      </w:r>
    </w:p>
    <w:p w14:paraId="200EEB10" w14:textId="77777777" w:rsidR="00F4405B" w:rsidRPr="00162B69" w:rsidRDefault="00F4405B" w:rsidP="00F4405B">
      <w:pPr>
        <w:spacing w:before="120" w:line="288" w:lineRule="auto"/>
        <w:jc w:val="both"/>
        <w:rPr>
          <w:rFonts w:asciiTheme="minorHAnsi" w:hAnsiTheme="minorHAnsi" w:cstheme="minorHAnsi"/>
          <w:sz w:val="20"/>
          <w:szCs w:val="20"/>
        </w:rPr>
      </w:pPr>
    </w:p>
    <w:p w14:paraId="775C76A3" w14:textId="77777777" w:rsidR="00F4405B" w:rsidRPr="00162B69" w:rsidRDefault="00F4405B" w:rsidP="00F4405B">
      <w:pPr>
        <w:jc w:val="both"/>
        <w:rPr>
          <w:rFonts w:asciiTheme="minorHAnsi" w:hAnsiTheme="minorHAnsi" w:cstheme="minorHAnsi"/>
          <w:b/>
          <w:bCs/>
          <w:sz w:val="20"/>
          <w:szCs w:val="20"/>
          <w:lang w:val="es-ES"/>
        </w:rPr>
      </w:pPr>
      <w:r w:rsidRPr="00162B69">
        <w:rPr>
          <w:rFonts w:asciiTheme="minorHAnsi" w:hAnsiTheme="minorHAnsi" w:cstheme="minorHAnsi"/>
          <w:b/>
          <w:bCs/>
          <w:sz w:val="20"/>
          <w:szCs w:val="20"/>
          <w:lang w:val="es-ES"/>
        </w:rPr>
        <w:t xml:space="preserve">Proveedores de Promoción Electoral </w:t>
      </w:r>
    </w:p>
    <w:p w14:paraId="31404367" w14:textId="77777777" w:rsidR="00F4405B" w:rsidRPr="00162B69" w:rsidRDefault="00F4405B" w:rsidP="00F4405B">
      <w:pPr>
        <w:jc w:val="both"/>
        <w:rPr>
          <w:rFonts w:asciiTheme="minorHAnsi" w:hAnsiTheme="minorHAnsi" w:cstheme="minorHAnsi"/>
          <w:b/>
          <w:bCs/>
          <w:sz w:val="20"/>
          <w:szCs w:val="20"/>
          <w:lang w:val="es-ES"/>
        </w:rPr>
      </w:pPr>
    </w:p>
    <w:p w14:paraId="09668762" w14:textId="32709118" w:rsidR="00F4405B" w:rsidRPr="00162B69" w:rsidRDefault="00F4405B" w:rsidP="00F4405B">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lastRenderedPageBreak/>
        <w:t xml:space="preserve">Los medios de comunicación social, radio, televisión, </w:t>
      </w:r>
      <w:r w:rsidR="00AC58CD" w:rsidRPr="00162B69">
        <w:rPr>
          <w:rFonts w:asciiTheme="minorHAnsi" w:hAnsiTheme="minorHAnsi" w:cstheme="minorHAnsi"/>
          <w:sz w:val="20"/>
          <w:szCs w:val="20"/>
          <w:lang w:val="es-ES"/>
        </w:rPr>
        <w:t>prensa</w:t>
      </w:r>
      <w:r w:rsidRPr="00162B69">
        <w:rPr>
          <w:rFonts w:asciiTheme="minorHAnsi" w:hAnsiTheme="minorHAnsi" w:cstheme="minorHAnsi"/>
          <w:sz w:val="20"/>
          <w:szCs w:val="20"/>
          <w:lang w:val="es-ES"/>
        </w:rPr>
        <w:t xml:space="preserve"> y medios digitales con cobertura en esta jurisdicción se registraron en línea a través de la plataforma habilitada por el CNE, para lo cual se realizarán las siguientes actividades:  </w:t>
      </w:r>
    </w:p>
    <w:p w14:paraId="3D648096" w14:textId="77777777" w:rsidR="00F4405B" w:rsidRPr="00162B69" w:rsidRDefault="00F4405B" w:rsidP="00F4405B">
      <w:pPr>
        <w:jc w:val="both"/>
        <w:rPr>
          <w:rFonts w:asciiTheme="minorHAnsi" w:hAnsiTheme="minorHAnsi" w:cstheme="minorHAnsi"/>
          <w:sz w:val="20"/>
          <w:szCs w:val="20"/>
          <w:lang w:val="es-ES"/>
        </w:rPr>
      </w:pPr>
    </w:p>
    <w:p w14:paraId="53A5C6FE"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Comunicar a los medios de comunicación las fechas de inscripción de proveedores de Promoción Electoral.</w:t>
      </w:r>
    </w:p>
    <w:p w14:paraId="19CFE993"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 xml:space="preserve">Comunicar jornadas de Capacitación </w:t>
      </w:r>
    </w:p>
    <w:p w14:paraId="58406413"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Asesoramiento personalizado</w:t>
      </w:r>
    </w:p>
    <w:p w14:paraId="394C052B"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Receptar Información a verificar y validar</w:t>
      </w:r>
    </w:p>
    <w:p w14:paraId="346F1B6A"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Notificar observaciones al proveedor de la documentación receptada</w:t>
      </w:r>
    </w:p>
    <w:p w14:paraId="257B6E5A"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Gestionar los registros con la validación del cumplimiento de los requisitos</w:t>
      </w:r>
    </w:p>
    <w:p w14:paraId="0B45390E" w14:textId="77777777" w:rsidR="00F4405B" w:rsidRPr="00162B69" w:rsidRDefault="00F4405B" w:rsidP="00F4405B">
      <w:pPr>
        <w:pStyle w:val="Prrafodelista"/>
        <w:numPr>
          <w:ilvl w:val="0"/>
          <w:numId w:val="28"/>
        </w:numPr>
        <w:jc w:val="both"/>
        <w:rPr>
          <w:rFonts w:cstheme="minorHAnsi"/>
          <w:sz w:val="20"/>
          <w:szCs w:val="20"/>
          <w:lang w:val="es-ES"/>
        </w:rPr>
      </w:pPr>
      <w:r w:rsidRPr="00162B69">
        <w:rPr>
          <w:rFonts w:cstheme="minorHAnsi"/>
          <w:sz w:val="20"/>
          <w:szCs w:val="20"/>
          <w:lang w:val="es-ES"/>
        </w:rPr>
        <w:t>Elaborar el reporte de proveedores que cumplieron con la normativa</w:t>
      </w:r>
    </w:p>
    <w:p w14:paraId="79AA9710" w14:textId="77777777" w:rsidR="00F4405B" w:rsidRPr="00162B69" w:rsidRDefault="00F4405B" w:rsidP="00F4405B">
      <w:pPr>
        <w:jc w:val="both"/>
        <w:rPr>
          <w:rFonts w:asciiTheme="minorHAnsi" w:hAnsiTheme="minorHAnsi" w:cstheme="minorHAnsi"/>
          <w:sz w:val="20"/>
          <w:szCs w:val="20"/>
          <w:lang w:val="es-ES"/>
        </w:rPr>
      </w:pPr>
    </w:p>
    <w:p w14:paraId="20723DDF" w14:textId="3E2A22E6" w:rsidR="00F4405B" w:rsidRPr="00162B69" w:rsidRDefault="00F4405B" w:rsidP="00F4405B">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 xml:space="preserve">En la Delegación Provincial Electoral de Pichincha existieron un total de 59 proveedores registrados y calificados por el Pleno del </w:t>
      </w:r>
      <w:r w:rsidR="004A066B">
        <w:rPr>
          <w:rFonts w:asciiTheme="minorHAnsi" w:hAnsiTheme="minorHAnsi" w:cstheme="minorHAnsi"/>
          <w:sz w:val="20"/>
          <w:szCs w:val="20"/>
          <w:lang w:val="es-ES"/>
        </w:rPr>
        <w:t>Consejo Nacional Electoral</w:t>
      </w:r>
      <w:r w:rsidRPr="00162B69">
        <w:rPr>
          <w:rFonts w:asciiTheme="minorHAnsi" w:hAnsiTheme="minorHAnsi" w:cstheme="minorHAnsi"/>
          <w:sz w:val="20"/>
          <w:szCs w:val="20"/>
          <w:lang w:val="es-ES"/>
        </w:rPr>
        <w:t xml:space="preserve"> para el proceso de Elecciones Generales 2025.</w:t>
      </w:r>
    </w:p>
    <w:p w14:paraId="59BC4DA1" w14:textId="77777777" w:rsidR="00F4405B" w:rsidRPr="00162B69" w:rsidRDefault="00F4405B" w:rsidP="00F4405B">
      <w:pPr>
        <w:jc w:val="both"/>
        <w:rPr>
          <w:rFonts w:asciiTheme="minorHAnsi" w:hAnsiTheme="minorHAnsi" w:cstheme="minorHAnsi"/>
          <w:sz w:val="20"/>
          <w:szCs w:val="20"/>
          <w:lang w:val="es-ES"/>
        </w:rPr>
      </w:pPr>
    </w:p>
    <w:p w14:paraId="27FB0D7B" w14:textId="25B4E0A6" w:rsidR="00F4405B" w:rsidRPr="00162B69" w:rsidRDefault="00F4405B" w:rsidP="00F4405B">
      <w:pPr>
        <w:spacing w:before="120" w:line="288" w:lineRule="auto"/>
        <w:jc w:val="center"/>
        <w:rPr>
          <w:rFonts w:asciiTheme="minorHAnsi" w:hAnsiTheme="minorHAnsi" w:cstheme="minorHAnsi"/>
          <w:b/>
          <w:bCs/>
          <w:sz w:val="20"/>
          <w:szCs w:val="20"/>
          <w:lang w:val="es-ES"/>
        </w:rPr>
      </w:pPr>
      <w:r w:rsidRPr="00162B69">
        <w:rPr>
          <w:rFonts w:asciiTheme="minorHAnsi" w:hAnsiTheme="minorHAnsi" w:cstheme="minorHAnsi"/>
          <w:b/>
          <w:bCs/>
          <w:sz w:val="20"/>
          <w:szCs w:val="20"/>
        </w:rPr>
        <w:t xml:space="preserve">Tabla No. </w:t>
      </w:r>
      <w:r w:rsidR="00012856" w:rsidRPr="00162B69">
        <w:rPr>
          <w:rFonts w:asciiTheme="minorHAnsi" w:hAnsiTheme="minorHAnsi" w:cstheme="minorHAnsi"/>
          <w:b/>
          <w:bCs/>
          <w:sz w:val="20"/>
          <w:szCs w:val="20"/>
        </w:rPr>
        <w:t>57</w:t>
      </w:r>
      <w:r w:rsidRPr="00162B69">
        <w:rPr>
          <w:rFonts w:asciiTheme="minorHAnsi" w:hAnsiTheme="minorHAnsi" w:cstheme="minorHAnsi"/>
          <w:b/>
          <w:bCs/>
          <w:sz w:val="20"/>
          <w:szCs w:val="20"/>
        </w:rPr>
        <w:t xml:space="preserve">: </w:t>
      </w:r>
      <w:r w:rsidRPr="00162B69">
        <w:rPr>
          <w:rFonts w:asciiTheme="minorHAnsi" w:hAnsiTheme="minorHAnsi" w:cstheme="minorHAnsi"/>
          <w:sz w:val="20"/>
          <w:szCs w:val="20"/>
          <w:lang w:val="es-ES"/>
        </w:rPr>
        <w:t xml:space="preserve"> </w:t>
      </w:r>
      <w:r w:rsidRPr="00162B69">
        <w:rPr>
          <w:rFonts w:asciiTheme="minorHAnsi" w:hAnsiTheme="minorHAnsi" w:cstheme="minorHAnsi"/>
          <w:b/>
          <w:bCs/>
          <w:sz w:val="20"/>
          <w:szCs w:val="20"/>
          <w:lang w:val="es-ES"/>
        </w:rPr>
        <w:t>Proveedores registrados y calificados por el Pleno del CNE</w:t>
      </w:r>
    </w:p>
    <w:p w14:paraId="4582021B" w14:textId="77777777" w:rsidR="00AC58CD" w:rsidRPr="00162B69" w:rsidRDefault="00AC58CD" w:rsidP="00F4405B">
      <w:pPr>
        <w:spacing w:before="120" w:line="288" w:lineRule="auto"/>
        <w:jc w:val="center"/>
        <w:rPr>
          <w:rFonts w:asciiTheme="minorHAnsi" w:hAnsiTheme="minorHAnsi" w:cstheme="minorHAnsi"/>
          <w:sz w:val="20"/>
          <w:szCs w:val="20"/>
        </w:rPr>
      </w:pPr>
    </w:p>
    <w:tbl>
      <w:tblPr>
        <w:tblStyle w:val="Tablaconcuadrcula4-nfasis1"/>
        <w:tblW w:w="8921" w:type="dxa"/>
        <w:tblLook w:val="04A0" w:firstRow="1" w:lastRow="0" w:firstColumn="1" w:lastColumn="0" w:noHBand="0" w:noVBand="1"/>
      </w:tblPr>
      <w:tblGrid>
        <w:gridCol w:w="699"/>
        <w:gridCol w:w="4253"/>
        <w:gridCol w:w="3969"/>
      </w:tblGrid>
      <w:tr w:rsidR="00F4405B" w:rsidRPr="00162B69" w14:paraId="39E15E0E" w14:textId="77777777" w:rsidTr="0001285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540E20D" w14:textId="77777777" w:rsidR="00F4405B" w:rsidRPr="00162B69" w:rsidRDefault="00F4405B" w:rsidP="00A852F7">
            <w:pPr>
              <w:jc w:val="both"/>
              <w:rPr>
                <w:rFonts w:asciiTheme="minorHAnsi" w:hAnsiTheme="minorHAnsi" w:cstheme="minorHAnsi"/>
                <w:color w:val="auto"/>
                <w:sz w:val="20"/>
                <w:szCs w:val="20"/>
                <w:lang w:val="es-ES"/>
              </w:rPr>
            </w:pPr>
            <w:r w:rsidRPr="00162B69">
              <w:rPr>
                <w:rFonts w:asciiTheme="minorHAnsi" w:hAnsiTheme="minorHAnsi" w:cstheme="minorHAnsi"/>
                <w:color w:val="auto"/>
                <w:sz w:val="20"/>
                <w:szCs w:val="20"/>
                <w:lang w:val="es-ES"/>
              </w:rPr>
              <w:t>Nro.</w:t>
            </w:r>
          </w:p>
        </w:tc>
        <w:tc>
          <w:tcPr>
            <w:tcW w:w="4253" w:type="dxa"/>
            <w:noWrap/>
            <w:hideMark/>
          </w:tcPr>
          <w:p w14:paraId="052CF9AC" w14:textId="77777777" w:rsidR="00F4405B" w:rsidRPr="00162B69" w:rsidRDefault="00F4405B" w:rsidP="00A852F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162B69">
              <w:rPr>
                <w:rFonts w:asciiTheme="minorHAnsi" w:hAnsiTheme="minorHAnsi" w:cstheme="minorHAnsi"/>
                <w:color w:val="auto"/>
                <w:sz w:val="20"/>
                <w:szCs w:val="20"/>
                <w:lang w:val="es-ES"/>
              </w:rPr>
              <w:t>TIPO DE MEDIO</w:t>
            </w:r>
          </w:p>
        </w:tc>
        <w:tc>
          <w:tcPr>
            <w:tcW w:w="3969" w:type="dxa"/>
            <w:hideMark/>
          </w:tcPr>
          <w:p w14:paraId="2972F302" w14:textId="77777777" w:rsidR="00F4405B" w:rsidRPr="00162B69" w:rsidRDefault="00F4405B" w:rsidP="00A852F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lang w:val="es-ES"/>
              </w:rPr>
            </w:pPr>
            <w:r w:rsidRPr="00162B69">
              <w:rPr>
                <w:rFonts w:asciiTheme="minorHAnsi" w:hAnsiTheme="minorHAnsi" w:cstheme="minorHAnsi"/>
                <w:color w:val="auto"/>
                <w:sz w:val="20"/>
                <w:szCs w:val="20"/>
                <w:lang w:val="es-ES"/>
              </w:rPr>
              <w:t xml:space="preserve">NOMBRE DEL MEDIO DE COMUNICACIÓN </w:t>
            </w:r>
          </w:p>
        </w:tc>
      </w:tr>
      <w:tr w:rsidR="00F4405B" w:rsidRPr="00162B69" w14:paraId="4B05F3B2"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E2201F"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w:t>
            </w:r>
          </w:p>
        </w:tc>
        <w:tc>
          <w:tcPr>
            <w:tcW w:w="4253" w:type="dxa"/>
            <w:noWrap/>
            <w:hideMark/>
          </w:tcPr>
          <w:p w14:paraId="1EF7015B"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04FBCD77"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MYMCREART</w:t>
            </w:r>
          </w:p>
        </w:tc>
      </w:tr>
      <w:tr w:rsidR="00F4405B" w:rsidRPr="00162B69" w14:paraId="7C8E3489"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E62C69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w:t>
            </w:r>
          </w:p>
        </w:tc>
        <w:tc>
          <w:tcPr>
            <w:tcW w:w="4253" w:type="dxa"/>
            <w:noWrap/>
            <w:hideMark/>
          </w:tcPr>
          <w:p w14:paraId="6E6A2B6E"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7A111637"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LATINA</w:t>
            </w:r>
          </w:p>
        </w:tc>
      </w:tr>
      <w:tr w:rsidR="00F4405B" w:rsidRPr="00162B69" w14:paraId="5D8A2465"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6827602"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w:t>
            </w:r>
          </w:p>
        </w:tc>
        <w:tc>
          <w:tcPr>
            <w:tcW w:w="4253" w:type="dxa"/>
            <w:noWrap/>
            <w:hideMark/>
          </w:tcPr>
          <w:p w14:paraId="05F62FE1"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509775AC"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VISIONLED</w:t>
            </w:r>
          </w:p>
        </w:tc>
      </w:tr>
      <w:tr w:rsidR="00F4405B" w:rsidRPr="00162B69" w14:paraId="3D246697"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7A31986"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w:t>
            </w:r>
          </w:p>
        </w:tc>
        <w:tc>
          <w:tcPr>
            <w:tcW w:w="4253" w:type="dxa"/>
            <w:noWrap/>
            <w:hideMark/>
          </w:tcPr>
          <w:p w14:paraId="6716F38F"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768A9288"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FRANCISCO STEREO</w:t>
            </w:r>
          </w:p>
        </w:tc>
      </w:tr>
      <w:tr w:rsidR="00F4405B" w:rsidRPr="00162B69" w14:paraId="57C38F55"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8807A02"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w:t>
            </w:r>
          </w:p>
        </w:tc>
        <w:tc>
          <w:tcPr>
            <w:tcW w:w="4253" w:type="dxa"/>
            <w:noWrap/>
            <w:hideMark/>
          </w:tcPr>
          <w:p w14:paraId="33D57FAF"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20903810"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RADIODIFUSORA MARAÑON</w:t>
            </w:r>
          </w:p>
        </w:tc>
      </w:tr>
      <w:tr w:rsidR="00F4405B" w:rsidRPr="00162B69" w14:paraId="09A9ED15"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45EA1B3"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6</w:t>
            </w:r>
          </w:p>
        </w:tc>
        <w:tc>
          <w:tcPr>
            <w:tcW w:w="4253" w:type="dxa"/>
            <w:noWrap/>
            <w:hideMark/>
          </w:tcPr>
          <w:p w14:paraId="3D6E0022"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4007E35B"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INDUVALLAS CIA. LTDA.</w:t>
            </w:r>
          </w:p>
        </w:tc>
      </w:tr>
      <w:tr w:rsidR="00F4405B" w:rsidRPr="00162B69" w14:paraId="09C968E5"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6F8FBFE"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7</w:t>
            </w:r>
          </w:p>
        </w:tc>
        <w:tc>
          <w:tcPr>
            <w:tcW w:w="4253" w:type="dxa"/>
            <w:noWrap/>
            <w:hideMark/>
          </w:tcPr>
          <w:p w14:paraId="28E83669"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F7C2CA3"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CENTRO DE EDUCACION POPULAR CEDEP / RADIO LA LUNA</w:t>
            </w:r>
          </w:p>
        </w:tc>
      </w:tr>
      <w:tr w:rsidR="00F4405B" w:rsidRPr="00162B69" w14:paraId="63A7888B"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EC9E074"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8</w:t>
            </w:r>
          </w:p>
        </w:tc>
        <w:tc>
          <w:tcPr>
            <w:tcW w:w="4253" w:type="dxa"/>
            <w:noWrap/>
            <w:hideMark/>
          </w:tcPr>
          <w:p w14:paraId="71B46BA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3192B14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ARMÓNICA</w:t>
            </w:r>
          </w:p>
        </w:tc>
      </w:tr>
      <w:tr w:rsidR="00F4405B" w:rsidRPr="00162B69" w14:paraId="7DF1E77F"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D2E2C97"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9</w:t>
            </w:r>
          </w:p>
        </w:tc>
        <w:tc>
          <w:tcPr>
            <w:tcW w:w="4253" w:type="dxa"/>
            <w:noWrap/>
            <w:hideMark/>
          </w:tcPr>
          <w:p w14:paraId="5F716C81"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1D5C6DED"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LA RUMBERA</w:t>
            </w:r>
          </w:p>
        </w:tc>
      </w:tr>
      <w:tr w:rsidR="00F4405B" w:rsidRPr="00162B69" w14:paraId="4DCC2A9F"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44B0180"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10</w:t>
            </w:r>
          </w:p>
        </w:tc>
        <w:tc>
          <w:tcPr>
            <w:tcW w:w="4253" w:type="dxa"/>
            <w:noWrap/>
            <w:hideMark/>
          </w:tcPr>
          <w:p w14:paraId="0C8569D7"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753A0484"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MAJESTAD</w:t>
            </w:r>
          </w:p>
        </w:tc>
      </w:tr>
      <w:tr w:rsidR="00F4405B" w:rsidRPr="00162B69" w14:paraId="1D8CF737"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C8BFA8B"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11</w:t>
            </w:r>
          </w:p>
        </w:tc>
        <w:tc>
          <w:tcPr>
            <w:tcW w:w="4253" w:type="dxa"/>
            <w:noWrap/>
            <w:hideMark/>
          </w:tcPr>
          <w:p w14:paraId="111765BD"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49A6C2D3"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EVOLUCION</w:t>
            </w:r>
          </w:p>
        </w:tc>
      </w:tr>
      <w:tr w:rsidR="00F4405B" w:rsidRPr="00162B69" w14:paraId="764BF9CF"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3F4B54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12</w:t>
            </w:r>
          </w:p>
        </w:tc>
        <w:tc>
          <w:tcPr>
            <w:tcW w:w="4253" w:type="dxa"/>
            <w:noWrap/>
            <w:hideMark/>
          </w:tcPr>
          <w:p w14:paraId="1DDC06EB"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1D0224D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AMERICA QUITO</w:t>
            </w:r>
          </w:p>
        </w:tc>
      </w:tr>
      <w:tr w:rsidR="00F4405B" w:rsidRPr="007F6B03" w14:paraId="6D3A8CD1"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BBB72C2"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13</w:t>
            </w:r>
          </w:p>
        </w:tc>
        <w:tc>
          <w:tcPr>
            <w:tcW w:w="4253" w:type="dxa"/>
            <w:noWrap/>
            <w:hideMark/>
          </w:tcPr>
          <w:p w14:paraId="412E605B"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2B3361C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pt-BR"/>
              </w:rPr>
            </w:pPr>
            <w:r w:rsidRPr="00162B69">
              <w:rPr>
                <w:rFonts w:asciiTheme="minorHAnsi" w:hAnsiTheme="minorHAnsi" w:cstheme="minorHAnsi"/>
                <w:sz w:val="20"/>
                <w:szCs w:val="20"/>
                <w:lang w:val="pt-BR"/>
              </w:rPr>
              <w:t>RADIODIFUSORA PARAISO RADIALPA S.A.</w:t>
            </w:r>
          </w:p>
        </w:tc>
      </w:tr>
      <w:tr w:rsidR="00F4405B" w:rsidRPr="00162B69" w14:paraId="5CFC8E94"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A392E5A"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14</w:t>
            </w:r>
          </w:p>
        </w:tc>
        <w:tc>
          <w:tcPr>
            <w:tcW w:w="4253" w:type="dxa"/>
            <w:noWrap/>
            <w:hideMark/>
          </w:tcPr>
          <w:p w14:paraId="7EB4196B"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E401F45"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VISION DE QUITO</w:t>
            </w:r>
          </w:p>
        </w:tc>
      </w:tr>
      <w:tr w:rsidR="00F4405B" w:rsidRPr="00162B69" w14:paraId="05BCC678"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FF6AEE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15</w:t>
            </w:r>
          </w:p>
        </w:tc>
        <w:tc>
          <w:tcPr>
            <w:tcW w:w="4253" w:type="dxa"/>
            <w:noWrap/>
            <w:hideMark/>
          </w:tcPr>
          <w:p w14:paraId="15A1171C"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0004751"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DEMOCRACIA</w:t>
            </w:r>
          </w:p>
        </w:tc>
      </w:tr>
      <w:tr w:rsidR="00F4405B" w:rsidRPr="00162B69" w14:paraId="2F72F95C"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616AD7B"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16</w:t>
            </w:r>
          </w:p>
        </w:tc>
        <w:tc>
          <w:tcPr>
            <w:tcW w:w="4253" w:type="dxa"/>
            <w:noWrap/>
            <w:hideMark/>
          </w:tcPr>
          <w:p w14:paraId="1F0A10E4"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036C00F" w14:textId="7C4AD233"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EMPRESA</w:t>
            </w:r>
            <w:r w:rsidR="00AC58CD" w:rsidRPr="00162B69">
              <w:rPr>
                <w:rFonts w:asciiTheme="minorHAnsi" w:hAnsiTheme="minorHAnsi" w:cstheme="minorHAnsi"/>
                <w:sz w:val="20"/>
                <w:szCs w:val="20"/>
                <w:lang w:val="es-ES"/>
              </w:rPr>
              <w:t xml:space="preserve"> </w:t>
            </w:r>
            <w:r w:rsidRPr="00162B69">
              <w:rPr>
                <w:rFonts w:asciiTheme="minorHAnsi" w:hAnsiTheme="minorHAnsi" w:cstheme="minorHAnsi"/>
                <w:sz w:val="20"/>
                <w:szCs w:val="20"/>
                <w:lang w:val="es-ES"/>
              </w:rPr>
              <w:t>PUBLICA DE COMUNICACION DEL ECUADOR EP</w:t>
            </w:r>
          </w:p>
        </w:tc>
      </w:tr>
      <w:tr w:rsidR="00F4405B" w:rsidRPr="00162B69" w14:paraId="65AC8C0A"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8D50633"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17</w:t>
            </w:r>
          </w:p>
        </w:tc>
        <w:tc>
          <w:tcPr>
            <w:tcW w:w="4253" w:type="dxa"/>
            <w:noWrap/>
            <w:hideMark/>
          </w:tcPr>
          <w:p w14:paraId="4F5BD32E"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10C160D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FM MUNDO 98.1</w:t>
            </w:r>
          </w:p>
        </w:tc>
      </w:tr>
      <w:tr w:rsidR="00F4405B" w:rsidRPr="00162B69" w14:paraId="68A60D6F"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785527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18</w:t>
            </w:r>
          </w:p>
        </w:tc>
        <w:tc>
          <w:tcPr>
            <w:tcW w:w="4253" w:type="dxa"/>
            <w:noWrap/>
            <w:hideMark/>
          </w:tcPr>
          <w:p w14:paraId="40B9A294"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2C9EF191"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GENIAL EXA FM</w:t>
            </w:r>
          </w:p>
        </w:tc>
      </w:tr>
      <w:tr w:rsidR="00F4405B" w:rsidRPr="00162B69" w14:paraId="49905093"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55E394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19</w:t>
            </w:r>
          </w:p>
        </w:tc>
        <w:tc>
          <w:tcPr>
            <w:tcW w:w="4253" w:type="dxa"/>
            <w:noWrap/>
            <w:hideMark/>
          </w:tcPr>
          <w:p w14:paraId="4AC876D1"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07830CD7"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UNICA 94.5 FM</w:t>
            </w:r>
          </w:p>
        </w:tc>
      </w:tr>
      <w:tr w:rsidR="00F4405B" w:rsidRPr="00162B69" w14:paraId="0C70A6A0"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6FE148"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20</w:t>
            </w:r>
          </w:p>
        </w:tc>
        <w:tc>
          <w:tcPr>
            <w:tcW w:w="4253" w:type="dxa"/>
            <w:noWrap/>
            <w:hideMark/>
          </w:tcPr>
          <w:p w14:paraId="1F2264BE"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057FA1D9"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LA PODEROSA 92.9 FM</w:t>
            </w:r>
          </w:p>
        </w:tc>
      </w:tr>
      <w:tr w:rsidR="00F4405B" w:rsidRPr="00162B69" w14:paraId="478638DF"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8B502B8"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21</w:t>
            </w:r>
          </w:p>
        </w:tc>
        <w:tc>
          <w:tcPr>
            <w:tcW w:w="4253" w:type="dxa"/>
            <w:noWrap/>
            <w:hideMark/>
          </w:tcPr>
          <w:p w14:paraId="3336285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3FB61667"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EMPRESA PUBLICA DE COMUNICACION DEL ECUADOR EP</w:t>
            </w:r>
          </w:p>
        </w:tc>
      </w:tr>
      <w:tr w:rsidR="00F4405B" w:rsidRPr="00162B69" w14:paraId="4C3E99BC"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340997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lastRenderedPageBreak/>
              <w:t>22</w:t>
            </w:r>
          </w:p>
        </w:tc>
        <w:tc>
          <w:tcPr>
            <w:tcW w:w="4253" w:type="dxa"/>
            <w:noWrap/>
            <w:hideMark/>
          </w:tcPr>
          <w:p w14:paraId="604CCEAF"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PRENSA</w:t>
            </w:r>
          </w:p>
        </w:tc>
        <w:tc>
          <w:tcPr>
            <w:tcW w:w="3969" w:type="dxa"/>
            <w:hideMark/>
          </w:tcPr>
          <w:p w14:paraId="7DA208F5"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DIARIO METRO</w:t>
            </w:r>
          </w:p>
        </w:tc>
      </w:tr>
      <w:tr w:rsidR="00F4405B" w:rsidRPr="00162B69" w14:paraId="2D5DD270"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89CAF85"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23</w:t>
            </w:r>
          </w:p>
        </w:tc>
        <w:tc>
          <w:tcPr>
            <w:tcW w:w="4253" w:type="dxa"/>
            <w:noWrap/>
            <w:hideMark/>
          </w:tcPr>
          <w:p w14:paraId="4E063C36"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6040B49D"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OUTDOORS MEDIA EC OUTMEC MEDIOS EN VIA PUBLICA CIA.LTDA.</w:t>
            </w:r>
          </w:p>
        </w:tc>
      </w:tr>
      <w:tr w:rsidR="00F4405B" w:rsidRPr="00162B69" w14:paraId="1FD06F5D"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35EDFA5"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24</w:t>
            </w:r>
          </w:p>
        </w:tc>
        <w:tc>
          <w:tcPr>
            <w:tcW w:w="4253" w:type="dxa"/>
            <w:noWrap/>
            <w:hideMark/>
          </w:tcPr>
          <w:p w14:paraId="69B65EF5"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1465C8AE"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DIARIO METRO</w:t>
            </w:r>
          </w:p>
        </w:tc>
      </w:tr>
      <w:tr w:rsidR="00F4405B" w:rsidRPr="00162B69" w14:paraId="5FAF0EB4"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A4D0673"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25</w:t>
            </w:r>
          </w:p>
        </w:tc>
        <w:tc>
          <w:tcPr>
            <w:tcW w:w="4253" w:type="dxa"/>
            <w:noWrap/>
            <w:hideMark/>
          </w:tcPr>
          <w:p w14:paraId="17FD1E14"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477B6DC"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GITANA</w:t>
            </w:r>
          </w:p>
        </w:tc>
      </w:tr>
      <w:tr w:rsidR="00F4405B" w:rsidRPr="00162B69" w14:paraId="73F8F54A"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9D4081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26</w:t>
            </w:r>
          </w:p>
        </w:tc>
        <w:tc>
          <w:tcPr>
            <w:tcW w:w="4253" w:type="dxa"/>
            <w:noWrap/>
            <w:hideMark/>
          </w:tcPr>
          <w:p w14:paraId="364798D3"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73BEA62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JC BRUJA</w:t>
            </w:r>
          </w:p>
        </w:tc>
      </w:tr>
      <w:tr w:rsidR="00F4405B" w:rsidRPr="00162B69" w14:paraId="694C3A74"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0E710E5"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27</w:t>
            </w:r>
          </w:p>
        </w:tc>
        <w:tc>
          <w:tcPr>
            <w:tcW w:w="4253" w:type="dxa"/>
            <w:noWrap/>
            <w:hideMark/>
          </w:tcPr>
          <w:p w14:paraId="2B7FE228"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413DE83"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INTI PACHA</w:t>
            </w:r>
          </w:p>
        </w:tc>
      </w:tr>
      <w:tr w:rsidR="00F4405B" w:rsidRPr="00162B69" w14:paraId="1387D8C0"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C6B5F71"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28</w:t>
            </w:r>
          </w:p>
        </w:tc>
        <w:tc>
          <w:tcPr>
            <w:tcW w:w="4253" w:type="dxa"/>
            <w:noWrap/>
            <w:hideMark/>
          </w:tcPr>
          <w:p w14:paraId="2E3929B9"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62027679"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DIFUSORA ECOS DE CAYAMBE</w:t>
            </w:r>
          </w:p>
        </w:tc>
      </w:tr>
      <w:tr w:rsidR="00F4405B" w:rsidRPr="00162B69" w14:paraId="1D926B15"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D92FA97"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29</w:t>
            </w:r>
          </w:p>
        </w:tc>
        <w:tc>
          <w:tcPr>
            <w:tcW w:w="4253" w:type="dxa"/>
            <w:noWrap/>
            <w:hideMark/>
          </w:tcPr>
          <w:p w14:paraId="6AA45F93"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3EF379BF"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DIFUSORA ECOS DE CAYAMBE</w:t>
            </w:r>
          </w:p>
        </w:tc>
      </w:tr>
      <w:tr w:rsidR="00F4405B" w:rsidRPr="00162B69" w14:paraId="6D164CB3"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22BE2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30</w:t>
            </w:r>
          </w:p>
        </w:tc>
        <w:tc>
          <w:tcPr>
            <w:tcW w:w="4253" w:type="dxa"/>
            <w:noWrap/>
            <w:hideMark/>
          </w:tcPr>
          <w:p w14:paraId="70E68B01"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76F8A37"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PUBLICIDAD Y MEDIOS SUPER K 1200</w:t>
            </w:r>
          </w:p>
        </w:tc>
      </w:tr>
      <w:tr w:rsidR="00F4405B" w:rsidRPr="00162B69" w14:paraId="56DDD5E9"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B895E60"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31</w:t>
            </w:r>
          </w:p>
        </w:tc>
        <w:tc>
          <w:tcPr>
            <w:tcW w:w="4253" w:type="dxa"/>
            <w:noWrap/>
            <w:hideMark/>
          </w:tcPr>
          <w:p w14:paraId="2FF6395B"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PRENSA</w:t>
            </w:r>
          </w:p>
        </w:tc>
        <w:tc>
          <w:tcPr>
            <w:tcW w:w="3969" w:type="dxa"/>
            <w:hideMark/>
          </w:tcPr>
          <w:p w14:paraId="14031F8B"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PERIODICO INTI</w:t>
            </w:r>
          </w:p>
        </w:tc>
      </w:tr>
      <w:tr w:rsidR="00F4405B" w:rsidRPr="00162B69" w14:paraId="436C0702"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7643140"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32</w:t>
            </w:r>
          </w:p>
        </w:tc>
        <w:tc>
          <w:tcPr>
            <w:tcW w:w="4253" w:type="dxa"/>
            <w:noWrap/>
            <w:hideMark/>
          </w:tcPr>
          <w:p w14:paraId="79C22369"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POR INTERNET</w:t>
            </w:r>
          </w:p>
        </w:tc>
        <w:tc>
          <w:tcPr>
            <w:tcW w:w="3969" w:type="dxa"/>
            <w:hideMark/>
          </w:tcPr>
          <w:p w14:paraId="27D57812"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ÑUKA TV</w:t>
            </w:r>
          </w:p>
        </w:tc>
      </w:tr>
      <w:tr w:rsidR="00F4405B" w:rsidRPr="00162B69" w14:paraId="5C97403E"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255A19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33</w:t>
            </w:r>
          </w:p>
        </w:tc>
        <w:tc>
          <w:tcPr>
            <w:tcW w:w="4253" w:type="dxa"/>
            <w:noWrap/>
            <w:hideMark/>
          </w:tcPr>
          <w:p w14:paraId="4A2594E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 POR INTERNET</w:t>
            </w:r>
          </w:p>
        </w:tc>
        <w:tc>
          <w:tcPr>
            <w:tcW w:w="3969" w:type="dxa"/>
            <w:hideMark/>
          </w:tcPr>
          <w:p w14:paraId="1ECDEA03"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ÑUKA TV</w:t>
            </w:r>
          </w:p>
        </w:tc>
      </w:tr>
      <w:tr w:rsidR="00F4405B" w:rsidRPr="00162B69" w14:paraId="2A389CAE"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1886B7B"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34</w:t>
            </w:r>
          </w:p>
        </w:tc>
        <w:tc>
          <w:tcPr>
            <w:tcW w:w="4253" w:type="dxa"/>
            <w:noWrap/>
            <w:hideMark/>
          </w:tcPr>
          <w:p w14:paraId="5990292B"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0A884E83"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ÑUKA TV</w:t>
            </w:r>
          </w:p>
        </w:tc>
      </w:tr>
      <w:tr w:rsidR="00F4405B" w:rsidRPr="00162B69" w14:paraId="6F6A47BA"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8DF95A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35</w:t>
            </w:r>
          </w:p>
        </w:tc>
        <w:tc>
          <w:tcPr>
            <w:tcW w:w="4253" w:type="dxa"/>
            <w:noWrap/>
            <w:hideMark/>
          </w:tcPr>
          <w:p w14:paraId="147DFF38"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40B4B400"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PERIODICO INTI</w:t>
            </w:r>
          </w:p>
        </w:tc>
      </w:tr>
      <w:tr w:rsidR="00F4405B" w:rsidRPr="00162B69" w14:paraId="6ACE2CDD"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B4EA1B4"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36</w:t>
            </w:r>
          </w:p>
        </w:tc>
        <w:tc>
          <w:tcPr>
            <w:tcW w:w="4253" w:type="dxa"/>
            <w:noWrap/>
            <w:hideMark/>
          </w:tcPr>
          <w:p w14:paraId="729E6F6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4324834E"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MATV MIGUEL ARCANGEL</w:t>
            </w:r>
          </w:p>
        </w:tc>
      </w:tr>
      <w:tr w:rsidR="00F4405B" w:rsidRPr="00162B69" w14:paraId="1CA6A7C9"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29BF8D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37</w:t>
            </w:r>
          </w:p>
        </w:tc>
        <w:tc>
          <w:tcPr>
            <w:tcW w:w="4253" w:type="dxa"/>
            <w:noWrap/>
            <w:hideMark/>
          </w:tcPr>
          <w:p w14:paraId="34A6594D"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6CBCA8DA"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TUVOZ.TV</w:t>
            </w:r>
          </w:p>
        </w:tc>
      </w:tr>
      <w:tr w:rsidR="00F4405B" w:rsidRPr="00162B69" w14:paraId="42F868DA"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7F95C6"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38</w:t>
            </w:r>
          </w:p>
        </w:tc>
        <w:tc>
          <w:tcPr>
            <w:tcW w:w="4253" w:type="dxa"/>
            <w:noWrap/>
            <w:hideMark/>
          </w:tcPr>
          <w:p w14:paraId="79A198E7"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4773DD2A"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CONTIGO FM</w:t>
            </w:r>
          </w:p>
        </w:tc>
      </w:tr>
      <w:tr w:rsidR="00F4405B" w:rsidRPr="00162B69" w14:paraId="19175C48"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EDB4FCE"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39</w:t>
            </w:r>
          </w:p>
        </w:tc>
        <w:tc>
          <w:tcPr>
            <w:tcW w:w="4253" w:type="dxa"/>
            <w:noWrap/>
            <w:hideMark/>
          </w:tcPr>
          <w:p w14:paraId="4E917F28"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3EC7FBE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CREAMEDIOS</w:t>
            </w:r>
          </w:p>
        </w:tc>
      </w:tr>
      <w:tr w:rsidR="00F4405B" w:rsidRPr="00162B69" w14:paraId="4D77444C"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03BF2B3"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40</w:t>
            </w:r>
          </w:p>
        </w:tc>
        <w:tc>
          <w:tcPr>
            <w:tcW w:w="4253" w:type="dxa"/>
            <w:noWrap/>
            <w:hideMark/>
          </w:tcPr>
          <w:p w14:paraId="06DA8DE1"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0981A3D8"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COBERTURA</w:t>
            </w:r>
          </w:p>
        </w:tc>
      </w:tr>
      <w:tr w:rsidR="00F4405B" w:rsidRPr="00162B69" w14:paraId="095EF144"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384059A"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41</w:t>
            </w:r>
          </w:p>
        </w:tc>
        <w:tc>
          <w:tcPr>
            <w:tcW w:w="4253" w:type="dxa"/>
            <w:noWrap/>
            <w:hideMark/>
          </w:tcPr>
          <w:p w14:paraId="2AD7D7AA"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35794BD5"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TELEAMAZONAS</w:t>
            </w:r>
          </w:p>
        </w:tc>
      </w:tr>
      <w:tr w:rsidR="00F4405B" w:rsidRPr="00162B69" w14:paraId="57A4700F"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A5A6AB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42</w:t>
            </w:r>
          </w:p>
        </w:tc>
        <w:tc>
          <w:tcPr>
            <w:tcW w:w="4253" w:type="dxa"/>
            <w:noWrap/>
            <w:hideMark/>
          </w:tcPr>
          <w:p w14:paraId="19BD8E82"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1810CD66"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TVC</w:t>
            </w:r>
          </w:p>
        </w:tc>
      </w:tr>
      <w:tr w:rsidR="00F4405B" w:rsidRPr="00162B69" w14:paraId="2A0490DE"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A6BDD85"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43</w:t>
            </w:r>
          </w:p>
        </w:tc>
        <w:tc>
          <w:tcPr>
            <w:tcW w:w="4253" w:type="dxa"/>
            <w:noWrap/>
            <w:hideMark/>
          </w:tcPr>
          <w:p w14:paraId="771E0AA2"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68AE874"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CATOLICA NACIONAL DEL ECUADOR</w:t>
            </w:r>
          </w:p>
        </w:tc>
      </w:tr>
      <w:tr w:rsidR="00F4405B" w:rsidRPr="00162B69" w14:paraId="380EBF15"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C366F9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44</w:t>
            </w:r>
          </w:p>
        </w:tc>
        <w:tc>
          <w:tcPr>
            <w:tcW w:w="4253" w:type="dxa"/>
            <w:noWrap/>
            <w:hideMark/>
          </w:tcPr>
          <w:p w14:paraId="1F64A125"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7286CA60"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FB RADIO</w:t>
            </w:r>
          </w:p>
        </w:tc>
      </w:tr>
      <w:tr w:rsidR="00F4405B" w:rsidRPr="00162B69" w14:paraId="533742B5"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8C56C5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45</w:t>
            </w:r>
          </w:p>
        </w:tc>
        <w:tc>
          <w:tcPr>
            <w:tcW w:w="4253" w:type="dxa"/>
            <w:noWrap/>
            <w:hideMark/>
          </w:tcPr>
          <w:p w14:paraId="38DAD632"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3E580EA9"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SISTEMA RADIOSISTEMSA S.A.</w:t>
            </w:r>
          </w:p>
        </w:tc>
      </w:tr>
      <w:tr w:rsidR="00F4405B" w:rsidRPr="00162B69" w14:paraId="43997319"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A070761"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46</w:t>
            </w:r>
          </w:p>
        </w:tc>
        <w:tc>
          <w:tcPr>
            <w:tcW w:w="4253" w:type="dxa"/>
            <w:noWrap/>
            <w:hideMark/>
          </w:tcPr>
          <w:p w14:paraId="4AB2BDC0"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46263A5A"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COMPUSUD C.A.</w:t>
            </w:r>
          </w:p>
        </w:tc>
      </w:tr>
      <w:tr w:rsidR="00F4405B" w:rsidRPr="00162B69" w14:paraId="5DDE2450"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0E16F34"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47</w:t>
            </w:r>
          </w:p>
        </w:tc>
        <w:tc>
          <w:tcPr>
            <w:tcW w:w="4253" w:type="dxa"/>
            <w:noWrap/>
            <w:hideMark/>
          </w:tcPr>
          <w:p w14:paraId="13741807"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67CA7B04"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FACTORIA PUBLICITARIA</w:t>
            </w:r>
          </w:p>
        </w:tc>
      </w:tr>
      <w:tr w:rsidR="00F4405B" w:rsidRPr="00162B69" w14:paraId="4C5131E4"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E24056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48</w:t>
            </w:r>
          </w:p>
        </w:tc>
        <w:tc>
          <w:tcPr>
            <w:tcW w:w="4253" w:type="dxa"/>
            <w:noWrap/>
            <w:hideMark/>
          </w:tcPr>
          <w:p w14:paraId="36F103CF"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72BF48A"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JOYA STEREO</w:t>
            </w:r>
          </w:p>
        </w:tc>
      </w:tr>
      <w:tr w:rsidR="00F4405B" w:rsidRPr="00162B69" w14:paraId="768CDA21"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1F3D6E9"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49</w:t>
            </w:r>
          </w:p>
        </w:tc>
        <w:tc>
          <w:tcPr>
            <w:tcW w:w="4253" w:type="dxa"/>
            <w:noWrap/>
            <w:hideMark/>
          </w:tcPr>
          <w:p w14:paraId="628895BD"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2CE55F7C"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QUITO AM</w:t>
            </w:r>
          </w:p>
        </w:tc>
      </w:tr>
      <w:tr w:rsidR="00F4405B" w:rsidRPr="00162B69" w14:paraId="4DB3D7F1"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4992C23"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50</w:t>
            </w:r>
          </w:p>
        </w:tc>
        <w:tc>
          <w:tcPr>
            <w:tcW w:w="4253" w:type="dxa"/>
            <w:noWrap/>
            <w:hideMark/>
          </w:tcPr>
          <w:p w14:paraId="533EEFD7"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3083DCA1"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GRAN COLOMBIA QUITO</w:t>
            </w:r>
          </w:p>
        </w:tc>
      </w:tr>
      <w:tr w:rsidR="00F4405B" w:rsidRPr="00162B69" w14:paraId="4DBD9E6E"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7700F06"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51</w:t>
            </w:r>
          </w:p>
        </w:tc>
        <w:tc>
          <w:tcPr>
            <w:tcW w:w="4253" w:type="dxa"/>
            <w:noWrap/>
            <w:hideMark/>
          </w:tcPr>
          <w:p w14:paraId="70FCFDD1"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34A23450"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PLATINUM FM</w:t>
            </w:r>
          </w:p>
        </w:tc>
      </w:tr>
      <w:tr w:rsidR="00F4405B" w:rsidRPr="00162B69" w14:paraId="101005F1"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E73B2BB"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52</w:t>
            </w:r>
          </w:p>
        </w:tc>
        <w:tc>
          <w:tcPr>
            <w:tcW w:w="4253" w:type="dxa"/>
            <w:noWrap/>
            <w:hideMark/>
          </w:tcPr>
          <w:p w14:paraId="379CA8CB"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10044D24"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YUMBO</w:t>
            </w:r>
          </w:p>
        </w:tc>
      </w:tr>
      <w:tr w:rsidR="00F4405B" w:rsidRPr="00162B69" w14:paraId="79E05F6E"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1C0BA4D"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53</w:t>
            </w:r>
          </w:p>
        </w:tc>
        <w:tc>
          <w:tcPr>
            <w:tcW w:w="4253" w:type="dxa"/>
            <w:noWrap/>
            <w:hideMark/>
          </w:tcPr>
          <w:p w14:paraId="69B80E50"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509F3F2"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LA TUYA AM</w:t>
            </w:r>
          </w:p>
        </w:tc>
      </w:tr>
      <w:tr w:rsidR="00F4405B" w:rsidRPr="00162B69" w14:paraId="115AE5F6"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FB9FAF8"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54</w:t>
            </w:r>
          </w:p>
        </w:tc>
        <w:tc>
          <w:tcPr>
            <w:tcW w:w="4253" w:type="dxa"/>
            <w:noWrap/>
            <w:hideMark/>
          </w:tcPr>
          <w:p w14:paraId="0CDDC740"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33319CD8"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CANAL TELEATAHUALPA (RTU)</w:t>
            </w:r>
          </w:p>
        </w:tc>
      </w:tr>
      <w:tr w:rsidR="00F4405B" w:rsidRPr="00162B69" w14:paraId="0896FE77"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734B986"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55</w:t>
            </w:r>
          </w:p>
        </w:tc>
        <w:tc>
          <w:tcPr>
            <w:tcW w:w="4253" w:type="dxa"/>
            <w:noWrap/>
            <w:hideMark/>
          </w:tcPr>
          <w:p w14:paraId="6CBE3B7E"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VALLAS PUBLICITARIAS</w:t>
            </w:r>
          </w:p>
        </w:tc>
        <w:tc>
          <w:tcPr>
            <w:tcW w:w="3969" w:type="dxa"/>
            <w:hideMark/>
          </w:tcPr>
          <w:p w14:paraId="58FD4D9A"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GRANCOMERCIO CIA LTDA</w:t>
            </w:r>
          </w:p>
        </w:tc>
      </w:tr>
      <w:tr w:rsidR="00F4405B" w:rsidRPr="00162B69" w14:paraId="1E8B7067"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3ACD5D4"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56</w:t>
            </w:r>
          </w:p>
        </w:tc>
        <w:tc>
          <w:tcPr>
            <w:tcW w:w="4253" w:type="dxa"/>
            <w:noWrap/>
            <w:hideMark/>
          </w:tcPr>
          <w:p w14:paraId="3893DB24"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MEDIO ESCRITO DIGITAL</w:t>
            </w:r>
          </w:p>
        </w:tc>
        <w:tc>
          <w:tcPr>
            <w:tcW w:w="3969" w:type="dxa"/>
            <w:hideMark/>
          </w:tcPr>
          <w:p w14:paraId="1B4AC59A"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HUELLA EMPRESARIAL</w:t>
            </w:r>
          </w:p>
        </w:tc>
      </w:tr>
      <w:tr w:rsidR="00F4405B" w:rsidRPr="00162B69" w14:paraId="4D3828F3"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663CF85"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57</w:t>
            </w:r>
          </w:p>
        </w:tc>
        <w:tc>
          <w:tcPr>
            <w:tcW w:w="4253" w:type="dxa"/>
            <w:noWrap/>
            <w:hideMark/>
          </w:tcPr>
          <w:p w14:paraId="1E1D12AF"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5C629698"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 FUEGO HOT 106 FM</w:t>
            </w:r>
          </w:p>
        </w:tc>
      </w:tr>
      <w:tr w:rsidR="00F4405B" w:rsidRPr="00162B69" w14:paraId="7BF69F85" w14:textId="77777777" w:rsidTr="00012856">
        <w:trPr>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E87C30C"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58</w:t>
            </w:r>
          </w:p>
        </w:tc>
        <w:tc>
          <w:tcPr>
            <w:tcW w:w="4253" w:type="dxa"/>
            <w:noWrap/>
            <w:hideMark/>
          </w:tcPr>
          <w:p w14:paraId="39529C38"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RADIO</w:t>
            </w:r>
          </w:p>
        </w:tc>
        <w:tc>
          <w:tcPr>
            <w:tcW w:w="3969" w:type="dxa"/>
            <w:hideMark/>
          </w:tcPr>
          <w:p w14:paraId="313FE9BC" w14:textId="77777777" w:rsidR="00F4405B" w:rsidRPr="00162B69" w:rsidRDefault="00F4405B" w:rsidP="00A852F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BLUE RADIO</w:t>
            </w:r>
          </w:p>
        </w:tc>
      </w:tr>
      <w:tr w:rsidR="00F4405B" w:rsidRPr="00162B69" w14:paraId="3C551EF8" w14:textId="77777777" w:rsidTr="000128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F52A36F" w14:textId="77777777" w:rsidR="00F4405B" w:rsidRPr="00162B69" w:rsidRDefault="00F4405B" w:rsidP="00A852F7">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lastRenderedPageBreak/>
              <w:t>59</w:t>
            </w:r>
          </w:p>
        </w:tc>
        <w:tc>
          <w:tcPr>
            <w:tcW w:w="4253" w:type="dxa"/>
            <w:noWrap/>
            <w:hideMark/>
          </w:tcPr>
          <w:p w14:paraId="6054A560"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TELEVISIÓN</w:t>
            </w:r>
          </w:p>
        </w:tc>
        <w:tc>
          <w:tcPr>
            <w:tcW w:w="3969" w:type="dxa"/>
            <w:hideMark/>
          </w:tcPr>
          <w:p w14:paraId="2A593BBA" w14:textId="77777777" w:rsidR="00F4405B" w:rsidRPr="00162B69" w:rsidRDefault="00F4405B" w:rsidP="00A852F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TELEVISORA NACIONAL COMPANIA ANONIMA TELENACIONAL C.A. / ECUAVISA</w:t>
            </w:r>
          </w:p>
        </w:tc>
      </w:tr>
    </w:tbl>
    <w:p w14:paraId="2891E61D" w14:textId="77777777" w:rsidR="00F4405B" w:rsidRPr="00162B69" w:rsidRDefault="00F4405B" w:rsidP="00F4405B">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eastAsiaTheme="majorEastAsia" w:cstheme="minorHAnsi"/>
          <w:sz w:val="20"/>
          <w:szCs w:val="20"/>
        </w:rPr>
        <w:t>Dirección Técnica de Participación Política / Unidad Técnica Provincial de Promoción Electoral</w:t>
      </w:r>
    </w:p>
    <w:p w14:paraId="2664941B" w14:textId="77777777" w:rsidR="00F4405B" w:rsidRPr="00162B69" w:rsidRDefault="00F4405B" w:rsidP="00F4405B">
      <w:pPr>
        <w:jc w:val="both"/>
        <w:rPr>
          <w:rFonts w:asciiTheme="minorHAnsi" w:hAnsiTheme="minorHAnsi" w:cstheme="minorHAnsi"/>
          <w:sz w:val="20"/>
          <w:szCs w:val="20"/>
          <w:lang w:val="es-ES"/>
        </w:rPr>
      </w:pPr>
    </w:p>
    <w:p w14:paraId="7B928AED" w14:textId="77777777" w:rsidR="00F4405B" w:rsidRPr="00452FAF" w:rsidRDefault="00F4405B" w:rsidP="00F4405B">
      <w:pPr>
        <w:jc w:val="both"/>
        <w:rPr>
          <w:rFonts w:asciiTheme="minorHAnsi" w:hAnsiTheme="minorHAnsi" w:cstheme="minorHAnsi"/>
          <w:b/>
          <w:bCs/>
          <w:sz w:val="20"/>
          <w:szCs w:val="20"/>
          <w:lang w:val="es-ES"/>
        </w:rPr>
      </w:pPr>
      <w:r w:rsidRPr="00452FAF">
        <w:rPr>
          <w:rFonts w:asciiTheme="minorHAnsi" w:hAnsiTheme="minorHAnsi" w:cstheme="minorHAnsi"/>
          <w:b/>
          <w:bCs/>
          <w:sz w:val="20"/>
          <w:szCs w:val="20"/>
          <w:lang w:val="es-ES"/>
        </w:rPr>
        <w:t>Autorización de publicidad de Organizaciones Políticas</w:t>
      </w:r>
    </w:p>
    <w:p w14:paraId="3FE89A63" w14:textId="77777777" w:rsidR="00F4405B" w:rsidRPr="00452FAF" w:rsidRDefault="00F4405B" w:rsidP="00F4405B">
      <w:pPr>
        <w:jc w:val="both"/>
        <w:rPr>
          <w:rFonts w:asciiTheme="minorHAnsi" w:hAnsiTheme="minorHAnsi" w:cstheme="minorHAnsi"/>
          <w:sz w:val="20"/>
          <w:szCs w:val="20"/>
          <w:lang w:val="es-ES"/>
        </w:rPr>
      </w:pPr>
    </w:p>
    <w:p w14:paraId="59779E35" w14:textId="315BF4E3" w:rsidR="00F4405B" w:rsidRPr="00452FAF" w:rsidRDefault="00F4405B" w:rsidP="00F4405B">
      <w:pPr>
        <w:jc w:val="both"/>
        <w:rPr>
          <w:rFonts w:asciiTheme="minorHAnsi" w:hAnsiTheme="minorHAnsi" w:cstheme="minorHAnsi"/>
          <w:sz w:val="20"/>
          <w:szCs w:val="20"/>
          <w:lang w:val="es-ES"/>
        </w:rPr>
      </w:pPr>
      <w:r w:rsidRPr="00452FAF">
        <w:rPr>
          <w:rFonts w:asciiTheme="minorHAnsi" w:hAnsiTheme="minorHAnsi" w:cstheme="minorHAnsi"/>
          <w:sz w:val="20"/>
          <w:szCs w:val="20"/>
          <w:lang w:val="es-ES"/>
        </w:rPr>
        <w:t>La Delegación Provincial Electoral de Pichincha p</w:t>
      </w:r>
      <w:r w:rsidR="004A066B" w:rsidRPr="00452FAF">
        <w:rPr>
          <w:rFonts w:asciiTheme="minorHAnsi" w:hAnsiTheme="minorHAnsi" w:cstheme="minorHAnsi"/>
          <w:sz w:val="20"/>
          <w:szCs w:val="20"/>
          <w:lang w:val="es-ES"/>
        </w:rPr>
        <w:t>uede</w:t>
      </w:r>
      <w:r w:rsidRPr="00452FAF">
        <w:rPr>
          <w:rFonts w:asciiTheme="minorHAnsi" w:hAnsiTheme="minorHAnsi" w:cstheme="minorHAnsi"/>
          <w:sz w:val="20"/>
          <w:szCs w:val="20"/>
          <w:lang w:val="es-ES"/>
        </w:rPr>
        <w:t xml:space="preserve"> autorizar contenidos de publicidad electoral de acuerdo con lo establecido en artículo de la Constitución de la República, la Ley Orgánica Electoral de la República del Ecuador, Código de la Democracia; y el de la Niñez y la Adolescencia, para lo cual se realizó las siguientes actividades.</w:t>
      </w:r>
    </w:p>
    <w:p w14:paraId="5CFD33B7" w14:textId="77777777" w:rsidR="00F4405B" w:rsidRPr="00452FAF" w:rsidRDefault="00F4405B" w:rsidP="00F4405B">
      <w:pPr>
        <w:jc w:val="both"/>
        <w:rPr>
          <w:rFonts w:asciiTheme="minorHAnsi" w:hAnsiTheme="minorHAnsi" w:cstheme="minorHAnsi"/>
          <w:sz w:val="20"/>
          <w:szCs w:val="20"/>
          <w:lang w:val="es-ES"/>
        </w:rPr>
      </w:pPr>
    </w:p>
    <w:p w14:paraId="78B5D2DC" w14:textId="03D91536"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Atención y asesoramiento personalizado</w:t>
      </w:r>
      <w:r w:rsidR="004A066B" w:rsidRPr="00452FAF">
        <w:rPr>
          <w:rFonts w:cstheme="minorHAnsi"/>
          <w:sz w:val="20"/>
          <w:szCs w:val="20"/>
          <w:lang w:val="es-ES"/>
        </w:rPr>
        <w:t xml:space="preserve"> a los medios de comunicación calificados para el proceso electoral.</w:t>
      </w:r>
    </w:p>
    <w:p w14:paraId="72674AE3" w14:textId="0FFA8903"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 xml:space="preserve">Verificar que la inscripción de la candidatura, organización política o </w:t>
      </w:r>
      <w:r w:rsidR="00AC58CD" w:rsidRPr="00452FAF">
        <w:rPr>
          <w:rFonts w:cstheme="minorHAnsi"/>
          <w:sz w:val="20"/>
          <w:szCs w:val="20"/>
          <w:lang w:val="es-ES"/>
        </w:rPr>
        <w:t>alianza</w:t>
      </w:r>
      <w:r w:rsidRPr="00452FAF">
        <w:rPr>
          <w:rFonts w:cstheme="minorHAnsi"/>
          <w:sz w:val="20"/>
          <w:szCs w:val="20"/>
          <w:lang w:val="es-ES"/>
        </w:rPr>
        <w:t xml:space="preserve"> se encuentre en firme</w:t>
      </w:r>
      <w:r w:rsidR="004A066B" w:rsidRPr="00452FAF">
        <w:rPr>
          <w:rFonts w:cstheme="minorHAnsi"/>
          <w:sz w:val="20"/>
          <w:szCs w:val="20"/>
          <w:lang w:val="es-ES"/>
        </w:rPr>
        <w:t>.</w:t>
      </w:r>
    </w:p>
    <w:p w14:paraId="7FB0E82A" w14:textId="6A61E855"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Receptar, verificar, analizar la documentación entregada por la organización política o alianza</w:t>
      </w:r>
      <w:r w:rsidR="004A066B" w:rsidRPr="00452FAF">
        <w:rPr>
          <w:rFonts w:cstheme="minorHAnsi"/>
          <w:sz w:val="20"/>
          <w:szCs w:val="20"/>
          <w:lang w:val="es-ES"/>
        </w:rPr>
        <w:t xml:space="preserve"> a la cual se anexan </w:t>
      </w:r>
      <w:r w:rsidRPr="00452FAF">
        <w:rPr>
          <w:rFonts w:cstheme="minorHAnsi"/>
          <w:sz w:val="20"/>
          <w:szCs w:val="20"/>
          <w:lang w:val="es-ES"/>
        </w:rPr>
        <w:t>los productos comunicacionales</w:t>
      </w:r>
      <w:r w:rsidR="004A066B" w:rsidRPr="00452FAF">
        <w:rPr>
          <w:rFonts w:cstheme="minorHAnsi"/>
          <w:sz w:val="20"/>
          <w:szCs w:val="20"/>
          <w:lang w:val="es-ES"/>
        </w:rPr>
        <w:t>.</w:t>
      </w:r>
    </w:p>
    <w:p w14:paraId="40C77D48" w14:textId="147B5F9E"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Registrar en el sistema de Promoción Electoral</w:t>
      </w:r>
      <w:r w:rsidR="004A066B" w:rsidRPr="00452FAF">
        <w:rPr>
          <w:rFonts w:cstheme="minorHAnsi"/>
          <w:sz w:val="20"/>
          <w:szCs w:val="20"/>
          <w:lang w:val="es-ES"/>
        </w:rPr>
        <w:t xml:space="preserve"> la información receptada.</w:t>
      </w:r>
    </w:p>
    <w:p w14:paraId="401E0DE5" w14:textId="6D1ECEAE"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Elaborar el informe técnico de autorización del contenido de la publicidad electoral</w:t>
      </w:r>
      <w:r w:rsidR="004A066B" w:rsidRPr="00452FAF">
        <w:rPr>
          <w:rFonts w:cstheme="minorHAnsi"/>
          <w:sz w:val="20"/>
          <w:szCs w:val="20"/>
          <w:lang w:val="es-ES"/>
        </w:rPr>
        <w:t>.</w:t>
      </w:r>
    </w:p>
    <w:p w14:paraId="5C07E2C1" w14:textId="399085D0"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Entregar las autorizaciones de la publicidad electoral</w:t>
      </w:r>
      <w:r w:rsidR="004A066B" w:rsidRPr="00452FAF">
        <w:rPr>
          <w:rFonts w:cstheme="minorHAnsi"/>
          <w:sz w:val="20"/>
          <w:szCs w:val="20"/>
          <w:lang w:val="es-ES"/>
        </w:rPr>
        <w:t xml:space="preserve"> al medio de comunicación y una copia a la Dirección Nacional de Promoción Electoral.</w:t>
      </w:r>
    </w:p>
    <w:p w14:paraId="3592FAC7" w14:textId="623F6369" w:rsidR="00F4405B" w:rsidRPr="00452FAF" w:rsidRDefault="00F4405B" w:rsidP="00F4405B">
      <w:pPr>
        <w:pStyle w:val="Prrafodelista"/>
        <w:numPr>
          <w:ilvl w:val="0"/>
          <w:numId w:val="29"/>
        </w:numPr>
        <w:jc w:val="both"/>
        <w:rPr>
          <w:rFonts w:cstheme="minorHAnsi"/>
          <w:sz w:val="20"/>
          <w:szCs w:val="20"/>
          <w:lang w:val="es-ES"/>
        </w:rPr>
      </w:pPr>
      <w:r w:rsidRPr="00452FAF">
        <w:rPr>
          <w:rFonts w:cstheme="minorHAnsi"/>
          <w:sz w:val="20"/>
          <w:szCs w:val="20"/>
          <w:lang w:val="es-ES"/>
        </w:rPr>
        <w:t xml:space="preserve">Archivar expediente, </w:t>
      </w:r>
      <w:r w:rsidR="004A066B" w:rsidRPr="00452FAF">
        <w:rPr>
          <w:rFonts w:cstheme="minorHAnsi"/>
          <w:sz w:val="20"/>
          <w:szCs w:val="20"/>
          <w:lang w:val="es-ES"/>
        </w:rPr>
        <w:t xml:space="preserve">de manera </w:t>
      </w:r>
      <w:r w:rsidRPr="00452FAF">
        <w:rPr>
          <w:rFonts w:cstheme="minorHAnsi"/>
          <w:sz w:val="20"/>
          <w:szCs w:val="20"/>
          <w:lang w:val="es-ES"/>
        </w:rPr>
        <w:t>física y digital</w:t>
      </w:r>
      <w:r w:rsidR="004A066B" w:rsidRPr="00452FAF">
        <w:rPr>
          <w:rFonts w:cstheme="minorHAnsi"/>
          <w:sz w:val="20"/>
          <w:szCs w:val="20"/>
          <w:lang w:val="es-ES"/>
        </w:rPr>
        <w:t>.</w:t>
      </w:r>
    </w:p>
    <w:p w14:paraId="5150B3CF" w14:textId="3A1BBB7E" w:rsidR="00F4405B" w:rsidRPr="00162B69" w:rsidRDefault="004A066B">
      <w:pPr>
        <w:spacing w:before="120" w:line="288" w:lineRule="auto"/>
        <w:jc w:val="both"/>
        <w:rPr>
          <w:rFonts w:asciiTheme="minorHAnsi" w:hAnsiTheme="minorHAnsi" w:cstheme="minorHAnsi"/>
          <w:sz w:val="20"/>
          <w:szCs w:val="20"/>
        </w:rPr>
      </w:pPr>
      <w:r w:rsidRPr="00452FAF">
        <w:rPr>
          <w:rFonts w:asciiTheme="minorHAnsi" w:hAnsiTheme="minorHAnsi" w:cstheme="minorHAnsi"/>
          <w:sz w:val="20"/>
          <w:szCs w:val="20"/>
          <w:lang w:val="es-ES"/>
        </w:rPr>
        <w:t>Le corresponde a</w:t>
      </w:r>
      <w:r w:rsidR="00F4405B" w:rsidRPr="00452FAF">
        <w:rPr>
          <w:rFonts w:asciiTheme="minorHAnsi" w:hAnsiTheme="minorHAnsi" w:cstheme="minorHAnsi"/>
          <w:sz w:val="20"/>
          <w:szCs w:val="20"/>
        </w:rPr>
        <w:t>l Consejo Nacional Electoral</w:t>
      </w:r>
      <w:r w:rsidRPr="00452FAF">
        <w:rPr>
          <w:rFonts w:asciiTheme="minorHAnsi" w:hAnsiTheme="minorHAnsi" w:cstheme="minorHAnsi"/>
          <w:sz w:val="20"/>
          <w:szCs w:val="20"/>
        </w:rPr>
        <w:t xml:space="preserve">, durante la etapa post electoral, </w:t>
      </w:r>
      <w:r w:rsidR="00F4405B" w:rsidRPr="00452FAF">
        <w:rPr>
          <w:rFonts w:asciiTheme="minorHAnsi" w:hAnsiTheme="minorHAnsi" w:cstheme="minorHAnsi"/>
          <w:sz w:val="20"/>
          <w:szCs w:val="20"/>
        </w:rPr>
        <w:t xml:space="preserve">cancelar el valor de las órdenes de publicidad y </w:t>
      </w:r>
      <w:proofErr w:type="spellStart"/>
      <w:r w:rsidR="00F4405B" w:rsidRPr="00452FAF">
        <w:rPr>
          <w:rFonts w:asciiTheme="minorHAnsi" w:hAnsiTheme="minorHAnsi" w:cstheme="minorHAnsi"/>
          <w:sz w:val="20"/>
          <w:szCs w:val="20"/>
        </w:rPr>
        <w:t>pautaje</w:t>
      </w:r>
      <w:proofErr w:type="spellEnd"/>
      <w:r w:rsidR="00F4405B" w:rsidRPr="00452FAF">
        <w:rPr>
          <w:rFonts w:asciiTheme="minorHAnsi" w:hAnsiTheme="minorHAnsi" w:cstheme="minorHAnsi"/>
          <w:sz w:val="20"/>
          <w:szCs w:val="20"/>
        </w:rPr>
        <w:t xml:space="preserve"> a los medios de comunicación y empresas de vallas publicitarias, calificados como proveedores de promoción electoral, previo </w:t>
      </w:r>
      <w:r w:rsidRPr="00452FAF">
        <w:rPr>
          <w:rFonts w:asciiTheme="minorHAnsi" w:hAnsiTheme="minorHAnsi" w:cstheme="minorHAnsi"/>
          <w:sz w:val="20"/>
          <w:szCs w:val="20"/>
        </w:rPr>
        <w:t xml:space="preserve">el cumplimiento de </w:t>
      </w:r>
      <w:r w:rsidR="00F4405B" w:rsidRPr="00452FAF">
        <w:rPr>
          <w:rFonts w:asciiTheme="minorHAnsi" w:hAnsiTheme="minorHAnsi" w:cstheme="minorHAnsi"/>
          <w:sz w:val="20"/>
          <w:szCs w:val="20"/>
        </w:rPr>
        <w:t xml:space="preserve">la </w:t>
      </w:r>
      <w:r w:rsidRPr="00452FAF">
        <w:rPr>
          <w:rFonts w:asciiTheme="minorHAnsi" w:hAnsiTheme="minorHAnsi" w:cstheme="minorHAnsi"/>
          <w:sz w:val="20"/>
          <w:szCs w:val="20"/>
        </w:rPr>
        <w:t xml:space="preserve">normativa establecida en </w:t>
      </w:r>
      <w:r w:rsidR="00F4405B" w:rsidRPr="00452FAF">
        <w:rPr>
          <w:rFonts w:asciiTheme="minorHAnsi" w:hAnsiTheme="minorHAnsi" w:cstheme="minorHAnsi"/>
          <w:sz w:val="20"/>
          <w:szCs w:val="20"/>
        </w:rPr>
        <w:t>el Reglamento de Promoción Electoral</w:t>
      </w:r>
      <w:r w:rsidRPr="00452FAF">
        <w:rPr>
          <w:rFonts w:asciiTheme="minorHAnsi" w:hAnsiTheme="minorHAnsi" w:cstheme="minorHAnsi"/>
          <w:sz w:val="20"/>
          <w:szCs w:val="20"/>
        </w:rPr>
        <w:t>.</w:t>
      </w:r>
    </w:p>
    <w:p w14:paraId="1EAF796B" w14:textId="77777777" w:rsidR="00365BC9" w:rsidRPr="00162B69" w:rsidRDefault="00365BC9">
      <w:pPr>
        <w:spacing w:before="120" w:line="288" w:lineRule="auto"/>
        <w:jc w:val="both"/>
        <w:rPr>
          <w:rFonts w:asciiTheme="minorHAnsi" w:hAnsiTheme="minorHAnsi" w:cstheme="minorHAnsi"/>
          <w:sz w:val="20"/>
          <w:szCs w:val="20"/>
        </w:rPr>
      </w:pPr>
    </w:p>
    <w:p w14:paraId="5989F5BB" w14:textId="77777777" w:rsidR="00365BC9" w:rsidRPr="00162B69" w:rsidRDefault="00000000">
      <w:pPr>
        <w:pStyle w:val="Ttulo2"/>
        <w:numPr>
          <w:ilvl w:val="2"/>
          <w:numId w:val="3"/>
        </w:numPr>
        <w:rPr>
          <w:rFonts w:asciiTheme="minorHAnsi" w:hAnsiTheme="minorHAnsi" w:cstheme="minorHAnsi"/>
        </w:rPr>
      </w:pPr>
      <w:bookmarkStart w:id="70" w:name="_Toc225847365"/>
      <w:r w:rsidRPr="00162B69">
        <w:rPr>
          <w:rFonts w:asciiTheme="minorHAnsi" w:hAnsiTheme="minorHAnsi" w:cstheme="minorHAnsi"/>
        </w:rPr>
        <w:t>Inscripción de organizaciones sociales y políticas</w:t>
      </w:r>
      <w:bookmarkEnd w:id="70"/>
      <w:r w:rsidRPr="00162B69">
        <w:rPr>
          <w:rFonts w:asciiTheme="minorHAnsi" w:hAnsiTheme="minorHAnsi" w:cstheme="minorHAnsi"/>
        </w:rPr>
        <w:t xml:space="preserve"> </w:t>
      </w:r>
    </w:p>
    <w:p w14:paraId="7E91A39B" w14:textId="77777777" w:rsidR="00365BC9" w:rsidRPr="00162B69" w:rsidRDefault="00000000">
      <w:pPr>
        <w:spacing w:before="120" w:line="288" w:lineRule="auto"/>
        <w:jc w:val="both"/>
        <w:rPr>
          <w:rFonts w:asciiTheme="minorHAnsi" w:hAnsiTheme="minorHAnsi" w:cstheme="minorHAnsi"/>
          <w:bCs/>
          <w:sz w:val="20"/>
          <w:szCs w:val="20"/>
        </w:rPr>
      </w:pPr>
      <w:r w:rsidRPr="00162B69">
        <w:rPr>
          <w:rFonts w:asciiTheme="minorHAnsi" w:hAnsiTheme="minorHAnsi" w:cstheme="minorHAnsi"/>
          <w:bCs/>
          <w:sz w:val="20"/>
          <w:szCs w:val="20"/>
        </w:rPr>
        <w:t xml:space="preserve">Mediante Decretos Ejecutivos </w:t>
      </w:r>
      <w:proofErr w:type="spellStart"/>
      <w:r w:rsidRPr="00162B69">
        <w:rPr>
          <w:rFonts w:asciiTheme="minorHAnsi" w:hAnsiTheme="minorHAnsi" w:cstheme="minorHAnsi"/>
          <w:bCs/>
          <w:sz w:val="20"/>
          <w:szCs w:val="20"/>
        </w:rPr>
        <w:t>Nros</w:t>
      </w:r>
      <w:proofErr w:type="spellEnd"/>
      <w:r w:rsidRPr="00162B69">
        <w:rPr>
          <w:rFonts w:asciiTheme="minorHAnsi" w:hAnsiTheme="minorHAnsi" w:cstheme="minorHAnsi"/>
          <w:bCs/>
          <w:sz w:val="20"/>
          <w:szCs w:val="20"/>
        </w:rPr>
        <w:t xml:space="preserve">. 147, </w:t>
      </w:r>
      <w:r w:rsidRPr="00162B69">
        <w:rPr>
          <w:rFonts w:asciiTheme="minorHAnsi" w:hAnsiTheme="minorHAnsi" w:cstheme="minorHAnsi"/>
          <w:bCs/>
          <w:iCs/>
          <w:sz w:val="20"/>
          <w:szCs w:val="20"/>
        </w:rPr>
        <w:t>de 18 de septiembre de 2025 y, 149 de 19 de septiembre de 2025</w:t>
      </w:r>
      <w:r w:rsidRPr="00162B69">
        <w:rPr>
          <w:rFonts w:asciiTheme="minorHAnsi" w:hAnsiTheme="minorHAnsi" w:cstheme="minorHAnsi"/>
          <w:bCs/>
          <w:sz w:val="20"/>
          <w:szCs w:val="20"/>
        </w:rPr>
        <w:t>, el Magíster Daniel Noboa Azín, Presidente Constitucional de la República del Ecuador, una vez que se emitió por parte de la Corte Constitucional los dictámenes favorables de cumplimiento de control, respectivamente, dispuso al Consejo Nacional Electoral proceda a convocar al electorado para que se pronuncien respecto de las preguntas planteadas y se continúe con el procedimiento previsto en la Constitución de la República del Ecuador y la Ley Orgánica Electoral y de Organizaciones Políticas de la República del Ecuador, Código de la Democracia.</w:t>
      </w:r>
    </w:p>
    <w:p w14:paraId="571D485F" w14:textId="77777777" w:rsidR="00365BC9" w:rsidRPr="00162B69" w:rsidRDefault="00000000">
      <w:pPr>
        <w:spacing w:before="120" w:line="288" w:lineRule="auto"/>
        <w:jc w:val="both"/>
        <w:rPr>
          <w:rFonts w:asciiTheme="minorHAnsi" w:hAnsiTheme="minorHAnsi" w:cstheme="minorHAnsi"/>
          <w:i/>
          <w:iCs/>
          <w:color w:val="000000"/>
          <w:sz w:val="20"/>
          <w:szCs w:val="20"/>
        </w:rPr>
      </w:pPr>
      <w:r w:rsidRPr="00162B69">
        <w:rPr>
          <w:rFonts w:asciiTheme="minorHAnsi" w:hAnsiTheme="minorHAnsi" w:cstheme="minorHAnsi"/>
          <w:color w:val="000000" w:themeColor="text1"/>
          <w:sz w:val="20"/>
          <w:szCs w:val="20"/>
        </w:rPr>
        <w:t xml:space="preserve">En este sentido, con Resolución No. </w:t>
      </w:r>
      <w:r w:rsidRPr="00162B69">
        <w:rPr>
          <w:rFonts w:asciiTheme="minorHAnsi" w:hAnsiTheme="minorHAnsi" w:cstheme="minorHAnsi"/>
          <w:sz w:val="20"/>
          <w:szCs w:val="20"/>
        </w:rPr>
        <w:t xml:space="preserve">PLE-CNE </w:t>
      </w:r>
      <w:r w:rsidRPr="00162B69">
        <w:rPr>
          <w:rFonts w:asciiTheme="minorHAnsi" w:hAnsiTheme="minorHAnsi" w:cstheme="minorHAnsi"/>
          <w:iCs/>
          <w:sz w:val="20"/>
          <w:szCs w:val="20"/>
        </w:rPr>
        <w:t xml:space="preserve">4-21-9-2025 </w:t>
      </w:r>
      <w:r w:rsidRPr="00162B69">
        <w:rPr>
          <w:rFonts w:asciiTheme="minorHAnsi" w:hAnsiTheme="minorHAnsi" w:cstheme="minorHAnsi"/>
          <w:sz w:val="20"/>
          <w:szCs w:val="20"/>
        </w:rPr>
        <w:t xml:space="preserve">adoptada en sesión ordinaria, el </w:t>
      </w:r>
      <w:r w:rsidRPr="00162B69">
        <w:rPr>
          <w:rFonts w:asciiTheme="minorHAnsi" w:hAnsiTheme="minorHAnsi" w:cstheme="minorHAnsi"/>
          <w:iCs/>
          <w:sz w:val="20"/>
          <w:szCs w:val="20"/>
        </w:rPr>
        <w:t>21 de septiembre de 2025</w:t>
      </w:r>
      <w:r w:rsidRPr="00162B69">
        <w:rPr>
          <w:rFonts w:asciiTheme="minorHAnsi" w:hAnsiTheme="minorHAnsi" w:cstheme="minorHAnsi"/>
          <w:sz w:val="20"/>
          <w:szCs w:val="20"/>
        </w:rPr>
        <w:t xml:space="preserve">, el Pleno del Consejo Nacional Electoral, resolvió convocar: </w:t>
      </w:r>
      <w:r w:rsidRPr="00162B69">
        <w:rPr>
          <w:rFonts w:asciiTheme="minorHAnsi" w:hAnsiTheme="minorHAnsi" w:cstheme="minorHAnsi"/>
          <w:i/>
          <w:iCs/>
          <w:sz w:val="20"/>
          <w:szCs w:val="20"/>
        </w:rPr>
        <w:t>“</w:t>
      </w:r>
      <w:r w:rsidRPr="00162B69">
        <w:rPr>
          <w:rFonts w:asciiTheme="minorHAnsi" w:eastAsia="Bookman Old Style" w:hAnsiTheme="minorHAnsi" w:cstheme="minorHAnsi"/>
          <w:bCs/>
          <w:i/>
          <w:iCs/>
          <w:sz w:val="20"/>
          <w:szCs w:val="20"/>
        </w:rPr>
        <w:t xml:space="preserve">Primero. - A las ciudadanas y ciudadanos ecuatorianos mayores de dieciocho años con derecho a ejercer el voto (…) </w:t>
      </w:r>
      <w:r w:rsidRPr="00162B69">
        <w:rPr>
          <w:rFonts w:asciiTheme="minorHAnsi" w:hAnsiTheme="minorHAnsi" w:cstheme="minorHAnsi"/>
          <w:i/>
          <w:iCs/>
          <w:color w:val="000000"/>
          <w:sz w:val="20"/>
          <w:szCs w:val="20"/>
        </w:rPr>
        <w:t>para pronunciarse sobre las siguientes preguntas, a las que se acompañan sus respectivos anexos (…)”.</w:t>
      </w:r>
    </w:p>
    <w:p w14:paraId="7CADFA7E" w14:textId="77777777" w:rsidR="00365BC9" w:rsidRPr="00162B69" w:rsidRDefault="00000000">
      <w:pPr>
        <w:spacing w:before="120" w:line="288" w:lineRule="auto"/>
        <w:jc w:val="both"/>
        <w:rPr>
          <w:rFonts w:asciiTheme="minorHAnsi" w:hAnsiTheme="minorHAnsi" w:cstheme="minorHAnsi"/>
          <w:bCs/>
          <w:sz w:val="20"/>
          <w:szCs w:val="20"/>
        </w:rPr>
      </w:pPr>
      <w:r w:rsidRPr="00162B69">
        <w:rPr>
          <w:rFonts w:asciiTheme="minorHAnsi" w:hAnsiTheme="minorHAnsi" w:cstheme="minorHAnsi"/>
          <w:color w:val="000000"/>
          <w:sz w:val="20"/>
          <w:szCs w:val="20"/>
        </w:rPr>
        <w:t>En consecuencia, el Consejo Nacional Electoral analizó la documentación presentada por las organizaciones políticas y sociales que deseaban participar a favor de una opción en el Referéndum de reforma parcial de la Constitución de la República del Ecuador para promover las siguientes preguntas del Referéndum 2025, dando como resultado las siguientes organizaciones inscritas y las organizaciones aprobadas:</w:t>
      </w:r>
    </w:p>
    <w:p w14:paraId="396FC057" w14:textId="77777777" w:rsidR="00365BC9" w:rsidRPr="00162B69" w:rsidRDefault="00365BC9">
      <w:pPr>
        <w:spacing w:before="120" w:line="288" w:lineRule="auto"/>
        <w:jc w:val="center"/>
        <w:rPr>
          <w:rFonts w:asciiTheme="minorHAnsi" w:hAnsiTheme="minorHAnsi" w:cstheme="minorHAnsi"/>
          <w:b/>
          <w:sz w:val="20"/>
          <w:szCs w:val="20"/>
        </w:rPr>
      </w:pPr>
    </w:p>
    <w:p w14:paraId="5B8D2CD5" w14:textId="18482C56" w:rsidR="00365BC9" w:rsidRPr="00162B69" w:rsidRDefault="00365BC9">
      <w:pPr>
        <w:spacing w:after="160" w:line="259" w:lineRule="auto"/>
        <w:rPr>
          <w:rFonts w:asciiTheme="minorHAnsi" w:eastAsiaTheme="minorHAnsi" w:hAnsiTheme="minorHAnsi" w:cstheme="minorHAnsi"/>
          <w:b/>
          <w:sz w:val="20"/>
          <w:szCs w:val="20"/>
          <w:lang w:eastAsia="en-US"/>
        </w:rPr>
      </w:pPr>
    </w:p>
    <w:p w14:paraId="0F329A28" w14:textId="7C98EEE5" w:rsidR="00365BC9" w:rsidRPr="00162B69" w:rsidRDefault="00000000">
      <w:pPr>
        <w:pStyle w:val="Descripcin"/>
        <w:keepNext/>
        <w:spacing w:before="120" w:after="120" w:line="288" w:lineRule="auto"/>
        <w:jc w:val="center"/>
        <w:rPr>
          <w:rFonts w:cstheme="minorHAnsi"/>
          <w:b/>
          <w:i w:val="0"/>
          <w:iCs w:val="0"/>
          <w:color w:val="auto"/>
          <w:sz w:val="20"/>
          <w:szCs w:val="20"/>
        </w:rPr>
      </w:pPr>
      <w:r w:rsidRPr="00162B69">
        <w:rPr>
          <w:rFonts w:cstheme="minorHAnsi"/>
          <w:b/>
          <w:i w:val="0"/>
          <w:iCs w:val="0"/>
          <w:color w:val="auto"/>
          <w:sz w:val="20"/>
          <w:szCs w:val="20"/>
        </w:rPr>
        <w:t xml:space="preserve">Tabla No. </w:t>
      </w:r>
      <w:r w:rsidR="007301DF" w:rsidRPr="00162B69">
        <w:rPr>
          <w:rFonts w:cstheme="minorHAnsi"/>
          <w:b/>
          <w:i w:val="0"/>
          <w:iCs w:val="0"/>
          <w:color w:val="auto"/>
          <w:sz w:val="20"/>
          <w:szCs w:val="20"/>
        </w:rPr>
        <w:t>60</w:t>
      </w:r>
      <w:r w:rsidRPr="00162B69">
        <w:rPr>
          <w:rFonts w:cstheme="minorHAnsi"/>
          <w:b/>
          <w:i w:val="0"/>
          <w:iCs w:val="0"/>
          <w:color w:val="auto"/>
          <w:sz w:val="20"/>
          <w:szCs w:val="20"/>
        </w:rPr>
        <w:t>: Organizaciones políticas y sociales inscritas - Referéndum y Consulta Popular 2025</w:t>
      </w:r>
    </w:p>
    <w:tbl>
      <w:tblPr>
        <w:tblStyle w:val="Tablaconcuadrcula4-nfasis52"/>
        <w:tblW w:w="8354" w:type="dxa"/>
        <w:jc w:val="center"/>
        <w:tblLayout w:type="fixed"/>
        <w:tblLook w:val="04A0" w:firstRow="1" w:lastRow="0" w:firstColumn="1" w:lastColumn="0" w:noHBand="0" w:noVBand="1"/>
        <w:tblCaption w:val="ORGANIZACIONES POLÍTICAS Y SOCIALES: REFERENDUM Y CONSULTA POPULAR 2024"/>
      </w:tblPr>
      <w:tblGrid>
        <w:gridCol w:w="3676"/>
        <w:gridCol w:w="4678"/>
      </w:tblGrid>
      <w:tr w:rsidR="00365BC9" w:rsidRPr="00162B69" w14:paraId="17389526" w14:textId="77777777" w:rsidTr="00365BC9">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27DAA3AF"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ORGANIZACIONES POLÍTICAS</w:t>
            </w:r>
          </w:p>
        </w:tc>
        <w:tc>
          <w:tcPr>
            <w:tcW w:w="4678" w:type="dxa"/>
            <w:vAlign w:val="center"/>
          </w:tcPr>
          <w:p w14:paraId="09C64B04" w14:textId="77777777" w:rsidR="00365BC9" w:rsidRPr="00162B69" w:rsidRDefault="00000000">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ORGANIZACIONES SOCIALES</w:t>
            </w:r>
          </w:p>
        </w:tc>
      </w:tr>
      <w:tr w:rsidR="00365BC9" w:rsidRPr="00162B69" w14:paraId="0A6E7031" w14:textId="77777777" w:rsidTr="00365BC9">
        <w:trPr>
          <w:trHeight w:val="786"/>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70BE8B39"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Centro Democrático. LISTA 1</w:t>
            </w:r>
          </w:p>
        </w:tc>
        <w:tc>
          <w:tcPr>
            <w:tcW w:w="4678" w:type="dxa"/>
            <w:shd w:val="clear" w:color="auto" w:fill="DEEAF6"/>
            <w:vAlign w:val="center"/>
          </w:tcPr>
          <w:p w14:paraId="58F0014B"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Cs/>
                <w:sz w:val="20"/>
                <w:szCs w:val="20"/>
              </w:rPr>
            </w:pPr>
            <w:r w:rsidRPr="00162B69">
              <w:rPr>
                <w:rFonts w:asciiTheme="minorHAnsi" w:eastAsia="Century Gothic" w:hAnsiTheme="minorHAnsi" w:cstheme="minorHAnsi"/>
                <w:bCs/>
                <w:sz w:val="20"/>
                <w:szCs w:val="20"/>
              </w:rPr>
              <w:t>UNIÓN NACIONAL DE TRABAJADORES DE LA EDUCACIÓN/UNIÓN NACIONAL DE EDUCADORES. UNTE - UNE</w:t>
            </w:r>
          </w:p>
        </w:tc>
      </w:tr>
      <w:tr w:rsidR="00365BC9" w:rsidRPr="00162B69" w14:paraId="5FA8657C"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49D2C864"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Democracia SÍ, LISTA 20</w:t>
            </w:r>
          </w:p>
        </w:tc>
        <w:tc>
          <w:tcPr>
            <w:tcW w:w="4678" w:type="dxa"/>
            <w:vAlign w:val="center"/>
          </w:tcPr>
          <w:p w14:paraId="365E6DD5"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Cs/>
                <w:sz w:val="20"/>
                <w:szCs w:val="20"/>
              </w:rPr>
            </w:pPr>
            <w:r w:rsidRPr="00162B69">
              <w:rPr>
                <w:rFonts w:asciiTheme="minorHAnsi" w:eastAsia="Century Gothic" w:hAnsiTheme="minorHAnsi" w:cstheme="minorHAnsi"/>
                <w:bCs/>
                <w:sz w:val="20"/>
                <w:szCs w:val="20"/>
              </w:rPr>
              <w:t>UNIÓN GENERAL DE TRABAJADORES DEL ECUADOR</w:t>
            </w:r>
          </w:p>
        </w:tc>
      </w:tr>
      <w:tr w:rsidR="00365BC9" w:rsidRPr="00162B69" w14:paraId="4625365D" w14:textId="77777777" w:rsidTr="00365BC9">
        <w:trPr>
          <w:trHeight w:val="707"/>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5A4A2F78"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Partido Unidad Popular. LISTA 2</w:t>
            </w:r>
          </w:p>
        </w:tc>
        <w:tc>
          <w:tcPr>
            <w:tcW w:w="4678" w:type="dxa"/>
            <w:shd w:val="clear" w:color="auto" w:fill="DEEAF6"/>
            <w:vAlign w:val="center"/>
          </w:tcPr>
          <w:p w14:paraId="6B0BFE3C"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r w:rsidRPr="00162B69">
              <w:rPr>
                <w:rFonts w:asciiTheme="minorHAnsi" w:eastAsia="Century Gothic" w:hAnsiTheme="minorHAnsi" w:cstheme="minorHAnsi"/>
                <w:bCs/>
                <w:sz w:val="20"/>
                <w:szCs w:val="20"/>
              </w:rPr>
              <w:t>CONFEDERACIÓN INTERCULTURAL DE PUEBLOS Y NACIONALIDADES DEL ECUADOR. AMARU</w:t>
            </w:r>
          </w:p>
        </w:tc>
      </w:tr>
      <w:tr w:rsidR="00365BC9" w:rsidRPr="00162B69" w14:paraId="740CF496"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1CA35D49"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Partido Sociedad Patriótica. PSP, LISTA 3</w:t>
            </w:r>
          </w:p>
        </w:tc>
        <w:tc>
          <w:tcPr>
            <w:tcW w:w="4678" w:type="dxa"/>
            <w:vAlign w:val="center"/>
          </w:tcPr>
          <w:p w14:paraId="423E88A5"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r w:rsidRPr="00162B69">
              <w:rPr>
                <w:rFonts w:asciiTheme="minorHAnsi" w:eastAsia="Century Gothic" w:hAnsiTheme="minorHAnsi" w:cstheme="minorHAnsi"/>
                <w:sz w:val="20"/>
                <w:szCs w:val="20"/>
              </w:rPr>
              <w:t>FUNDACION DE AYUDA SOCIAL FILADELFIA</w:t>
            </w:r>
          </w:p>
        </w:tc>
      </w:tr>
      <w:tr w:rsidR="00365BC9" w:rsidRPr="00162B69" w14:paraId="686212C8"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301005BF"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Pueblo, Igualdad Democracia "PID", LISTA 4</w:t>
            </w:r>
          </w:p>
        </w:tc>
        <w:tc>
          <w:tcPr>
            <w:tcW w:w="4678" w:type="dxa"/>
            <w:shd w:val="clear" w:color="auto" w:fill="DEEAF6"/>
            <w:vAlign w:val="center"/>
          </w:tcPr>
          <w:p w14:paraId="71B92F8C"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r w:rsidRPr="00162B69">
              <w:rPr>
                <w:rFonts w:asciiTheme="minorHAnsi" w:eastAsia="Century Gothic" w:hAnsiTheme="minorHAnsi" w:cstheme="minorHAnsi"/>
                <w:sz w:val="20"/>
                <w:szCs w:val="20"/>
              </w:rPr>
              <w:t>CONFEDERACIÓN DE NACIONALIDADES INDÍGENAS DEL ECUADOR (CONAIE)</w:t>
            </w:r>
          </w:p>
        </w:tc>
      </w:tr>
      <w:tr w:rsidR="00365BC9" w:rsidRPr="00162B69" w14:paraId="7E989277" w14:textId="77777777" w:rsidTr="00365BC9">
        <w:trPr>
          <w:trHeight w:val="445"/>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1577657D"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Partido Avanza, LISTA 8</w:t>
            </w:r>
          </w:p>
        </w:tc>
        <w:tc>
          <w:tcPr>
            <w:tcW w:w="4678" w:type="dxa"/>
            <w:vMerge w:val="restart"/>
          </w:tcPr>
          <w:p w14:paraId="207D364B"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r w:rsidRPr="00162B69">
              <w:rPr>
                <w:rFonts w:asciiTheme="minorHAnsi" w:eastAsia="Century Gothic" w:hAnsiTheme="minorHAnsi" w:cstheme="minorHAnsi"/>
                <w:sz w:val="20"/>
                <w:szCs w:val="20"/>
              </w:rPr>
              <w:t>CONFEDERACION DE COMUNAS</w:t>
            </w:r>
          </w:p>
        </w:tc>
      </w:tr>
      <w:tr w:rsidR="00365BC9" w:rsidRPr="00162B69" w14:paraId="720B3759"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3E37DA6A"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AMIGO, ACCIÓN MOVILIZADORA INDEPENDIENTE GENERANDO OPORTUNIDADES, LISTA 16</w:t>
            </w:r>
          </w:p>
        </w:tc>
        <w:tc>
          <w:tcPr>
            <w:tcW w:w="4678" w:type="dxa"/>
            <w:vMerge/>
            <w:shd w:val="clear" w:color="auto" w:fill="DEEAF6"/>
          </w:tcPr>
          <w:p w14:paraId="7FC2DFA8"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r w:rsidR="00365BC9" w:rsidRPr="00162B69" w14:paraId="756983AF"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33575355"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PARTIDO SOCIALISTA ECUATORIANO, LISTA 17</w:t>
            </w:r>
          </w:p>
        </w:tc>
        <w:tc>
          <w:tcPr>
            <w:tcW w:w="4678" w:type="dxa"/>
            <w:vMerge/>
          </w:tcPr>
          <w:p w14:paraId="3824C36A"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r w:rsidR="00365BC9" w:rsidRPr="00162B69" w14:paraId="096B09E9"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6BEDCA08"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DE UNIDAD PLURINACIONAL PACHAKUTIK, LISTA 18</w:t>
            </w:r>
          </w:p>
        </w:tc>
        <w:tc>
          <w:tcPr>
            <w:tcW w:w="4678" w:type="dxa"/>
            <w:vMerge/>
            <w:shd w:val="clear" w:color="auto" w:fill="DEEAF6"/>
          </w:tcPr>
          <w:p w14:paraId="1C6C7FAE"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r w:rsidR="00365BC9" w:rsidRPr="00162B69" w14:paraId="72140339" w14:textId="77777777" w:rsidTr="00365BC9">
        <w:trPr>
          <w:trHeight w:val="441"/>
          <w:jc w:val="center"/>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6A67DEFF"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POLÍTICO CREO, CREANDO OPORTUNIDADES, LISTA 21</w:t>
            </w:r>
          </w:p>
        </w:tc>
        <w:tc>
          <w:tcPr>
            <w:tcW w:w="4678" w:type="dxa"/>
            <w:vMerge/>
          </w:tcPr>
          <w:p w14:paraId="2DE2D50C"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r w:rsidR="00365BC9" w:rsidRPr="00162B69" w14:paraId="5A707CB8"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shd w:val="clear" w:color="auto" w:fill="DEEAF6"/>
            <w:vAlign w:val="center"/>
          </w:tcPr>
          <w:p w14:paraId="04CCA80F"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MOVIMIENTO REVOLUCIÓN CIUDADANA, LISTA 5</w:t>
            </w:r>
          </w:p>
        </w:tc>
        <w:tc>
          <w:tcPr>
            <w:tcW w:w="4678" w:type="dxa"/>
            <w:vMerge/>
            <w:shd w:val="clear" w:color="auto" w:fill="DEEAF6"/>
          </w:tcPr>
          <w:p w14:paraId="3A57EECA"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r w:rsidR="00365BC9" w:rsidRPr="00162B69" w14:paraId="02753B6A"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3676" w:type="dxa"/>
            <w:tcBorders>
              <w:top w:val="double" w:sz="4" w:space="0" w:color="5B9BD5"/>
            </w:tcBorders>
            <w:vAlign w:val="center"/>
          </w:tcPr>
          <w:p w14:paraId="286D87AC" w14:textId="77777777" w:rsidR="00365BC9" w:rsidRPr="00162B69" w:rsidRDefault="00000000">
            <w:pPr>
              <w:spacing w:before="120" w:after="120" w:line="288" w:lineRule="auto"/>
              <w:jc w:val="center"/>
              <w:rPr>
                <w:rFonts w:asciiTheme="minorHAnsi" w:eastAsia="Century Gothic" w:hAnsiTheme="minorHAnsi" w:cstheme="minorHAnsi"/>
                <w:b w:val="0"/>
                <w:sz w:val="20"/>
                <w:szCs w:val="20"/>
              </w:rPr>
            </w:pPr>
            <w:r w:rsidRPr="00162B69">
              <w:rPr>
                <w:rFonts w:asciiTheme="minorHAnsi" w:eastAsia="Century Gothic" w:hAnsiTheme="minorHAnsi" w:cstheme="minorHAnsi"/>
                <w:sz w:val="20"/>
                <w:szCs w:val="20"/>
              </w:rPr>
              <w:t>MOVIMIENTO ACCIÓN DEMOCRÁTICA NACIONAL, ADN, LISTA 7</w:t>
            </w:r>
          </w:p>
        </w:tc>
        <w:tc>
          <w:tcPr>
            <w:tcW w:w="4678" w:type="dxa"/>
            <w:vMerge/>
            <w:tcBorders>
              <w:top w:val="double" w:sz="4" w:space="0" w:color="5B9BD5"/>
            </w:tcBorders>
          </w:tcPr>
          <w:p w14:paraId="0CFA8962" w14:textId="77777777" w:rsidR="00365BC9" w:rsidRPr="00162B69" w:rsidRDefault="00365BC9">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sz w:val="20"/>
                <w:szCs w:val="20"/>
              </w:rPr>
            </w:pPr>
          </w:p>
        </w:tc>
      </w:tr>
    </w:tbl>
    <w:p w14:paraId="72BFB205" w14:textId="77777777" w:rsidR="00365BC9" w:rsidRPr="00162B69" w:rsidRDefault="00000000">
      <w:pPr>
        <w:pStyle w:val="Prrafodelista"/>
        <w:spacing w:before="120" w:after="120" w:line="288" w:lineRule="auto"/>
        <w:ind w:left="360"/>
        <w:jc w:val="center"/>
        <w:rPr>
          <w:rFonts w:cstheme="minorHAnsi"/>
          <w:i/>
          <w:iCs/>
          <w:sz w:val="20"/>
          <w:szCs w:val="20"/>
          <w:lang w:eastAsia="es-EC"/>
        </w:rPr>
      </w:pPr>
      <w:r w:rsidRPr="00162B69">
        <w:rPr>
          <w:rFonts w:cstheme="minorHAnsi"/>
          <w:b/>
          <w:bCs/>
          <w:sz w:val="20"/>
          <w:szCs w:val="20"/>
          <w:lang w:eastAsia="es-EC"/>
        </w:rPr>
        <w:t xml:space="preserve">Fuente: </w:t>
      </w:r>
      <w:r w:rsidRPr="00162B69">
        <w:rPr>
          <w:rFonts w:cstheme="minorHAnsi"/>
          <w:sz w:val="20"/>
          <w:szCs w:val="20"/>
          <w:lang w:eastAsia="es-MX"/>
        </w:rPr>
        <w:t>Dirección Nacional de Organizaciones Políticas</w:t>
      </w:r>
    </w:p>
    <w:p w14:paraId="755F933E" w14:textId="77777777" w:rsidR="00365BC9" w:rsidRPr="00162B69" w:rsidRDefault="00365BC9">
      <w:pPr>
        <w:spacing w:line="288" w:lineRule="auto"/>
        <w:rPr>
          <w:rFonts w:asciiTheme="minorHAnsi" w:hAnsiTheme="minorHAnsi" w:cstheme="minorHAnsi"/>
          <w:sz w:val="20"/>
          <w:szCs w:val="20"/>
        </w:rPr>
      </w:pPr>
    </w:p>
    <w:p w14:paraId="25C1FE83" w14:textId="77777777" w:rsidR="00365BC9" w:rsidRPr="00162B69" w:rsidRDefault="00000000">
      <w:pPr>
        <w:pStyle w:val="Ttulo2"/>
        <w:numPr>
          <w:ilvl w:val="2"/>
          <w:numId w:val="3"/>
        </w:numPr>
        <w:rPr>
          <w:rFonts w:asciiTheme="minorHAnsi" w:hAnsiTheme="minorHAnsi" w:cstheme="minorHAnsi"/>
        </w:rPr>
      </w:pPr>
      <w:bookmarkStart w:id="71" w:name="_Toc225847366"/>
      <w:r w:rsidRPr="00162B69">
        <w:rPr>
          <w:rFonts w:asciiTheme="minorHAnsi" w:hAnsiTheme="minorHAnsi" w:cstheme="minorHAnsi"/>
        </w:rPr>
        <w:lastRenderedPageBreak/>
        <w:t>Calificación de organizaciones sociales y políticas</w:t>
      </w:r>
      <w:bookmarkEnd w:id="71"/>
      <w:r w:rsidRPr="00162B69">
        <w:rPr>
          <w:rFonts w:asciiTheme="minorHAnsi" w:hAnsiTheme="minorHAnsi" w:cstheme="minorHAnsi"/>
        </w:rPr>
        <w:t xml:space="preserve"> </w:t>
      </w:r>
    </w:p>
    <w:p w14:paraId="7B0E6177" w14:textId="0ECE2995" w:rsidR="00365BC9" w:rsidRPr="00162B69" w:rsidRDefault="00000000">
      <w:pPr>
        <w:pStyle w:val="Descripcin"/>
        <w:keepNext/>
        <w:spacing w:before="120" w:after="120" w:line="288" w:lineRule="auto"/>
        <w:jc w:val="center"/>
        <w:rPr>
          <w:rFonts w:cstheme="minorHAnsi"/>
          <w:b/>
          <w:i w:val="0"/>
          <w:iCs w:val="0"/>
          <w:color w:val="auto"/>
          <w:sz w:val="20"/>
          <w:szCs w:val="20"/>
        </w:rPr>
      </w:pPr>
      <w:r w:rsidRPr="00162B69">
        <w:rPr>
          <w:rFonts w:cstheme="minorHAnsi"/>
          <w:b/>
          <w:i w:val="0"/>
          <w:iCs w:val="0"/>
          <w:color w:val="auto"/>
          <w:sz w:val="20"/>
          <w:szCs w:val="20"/>
        </w:rPr>
        <w:t xml:space="preserve">Tabla No. </w:t>
      </w:r>
      <w:r w:rsidR="007301DF" w:rsidRPr="00162B69">
        <w:rPr>
          <w:rFonts w:cstheme="minorHAnsi"/>
          <w:b/>
          <w:i w:val="0"/>
          <w:iCs w:val="0"/>
          <w:color w:val="auto"/>
          <w:sz w:val="20"/>
          <w:szCs w:val="20"/>
        </w:rPr>
        <w:t>61</w:t>
      </w:r>
      <w:r w:rsidRPr="00162B69">
        <w:rPr>
          <w:rFonts w:cstheme="minorHAnsi"/>
          <w:b/>
          <w:i w:val="0"/>
          <w:iCs w:val="0"/>
          <w:color w:val="auto"/>
          <w:sz w:val="20"/>
          <w:szCs w:val="20"/>
        </w:rPr>
        <w:t>: Organizaciones Políticas y Sociales Calificadas</w:t>
      </w:r>
    </w:p>
    <w:tbl>
      <w:tblPr>
        <w:tblStyle w:val="Tablaconcuadrcula4-nfasis52"/>
        <w:tblW w:w="7792" w:type="dxa"/>
        <w:jc w:val="center"/>
        <w:tblLayout w:type="fixed"/>
        <w:tblLook w:val="04A0" w:firstRow="1" w:lastRow="0" w:firstColumn="1" w:lastColumn="0" w:noHBand="0" w:noVBand="1"/>
        <w:tblCaption w:val="ORGANIZACIONES POLÍTICAS Y SOCIALES: REFERENDUM Y CONSULTA POPULAR 2024"/>
      </w:tblPr>
      <w:tblGrid>
        <w:gridCol w:w="4531"/>
        <w:gridCol w:w="709"/>
        <w:gridCol w:w="2552"/>
      </w:tblGrid>
      <w:tr w:rsidR="00365BC9" w:rsidRPr="00162B69" w14:paraId="4FFF7BE8" w14:textId="77777777" w:rsidTr="00365BC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792" w:type="dxa"/>
            <w:gridSpan w:val="3"/>
            <w:vAlign w:val="center"/>
          </w:tcPr>
          <w:p w14:paraId="22B68B01" w14:textId="77777777" w:rsidR="00365BC9" w:rsidRPr="00162B69" w:rsidRDefault="00000000">
            <w:pPr>
              <w:spacing w:before="120" w:after="120" w:line="288" w:lineRule="auto"/>
              <w:jc w:val="center"/>
              <w:rPr>
                <w:rFonts w:asciiTheme="minorHAnsi" w:eastAsia="Century Gothic" w:hAnsiTheme="minorHAnsi" w:cstheme="minorHAnsi"/>
                <w:bCs w:val="0"/>
                <w:sz w:val="20"/>
                <w:szCs w:val="20"/>
              </w:rPr>
            </w:pPr>
            <w:r w:rsidRPr="00162B69">
              <w:rPr>
                <w:rFonts w:asciiTheme="minorHAnsi" w:eastAsia="Century Gothic" w:hAnsiTheme="minorHAnsi" w:cstheme="minorHAnsi"/>
                <w:sz w:val="20"/>
                <w:szCs w:val="20"/>
              </w:rPr>
              <w:t>ORGANIZACIONES CALIFICADAS REFERÉNDUM 2025</w:t>
            </w:r>
          </w:p>
        </w:tc>
      </w:tr>
      <w:tr w:rsidR="00365BC9" w:rsidRPr="00162B69" w14:paraId="78F40FE9" w14:textId="77777777" w:rsidTr="00365BC9">
        <w:trPr>
          <w:trHeight w:val="326"/>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17414541" w14:textId="77777777" w:rsidR="00365BC9" w:rsidRPr="00162B69" w:rsidRDefault="00000000">
            <w:pPr>
              <w:spacing w:before="120" w:after="120" w:line="288" w:lineRule="auto"/>
              <w:jc w:val="center"/>
              <w:rPr>
                <w:rFonts w:asciiTheme="minorHAnsi" w:eastAsia="Century Gothic" w:hAnsiTheme="minorHAnsi" w:cstheme="minorHAnsi"/>
                <w:b w:val="0"/>
                <w:sz w:val="20"/>
                <w:szCs w:val="20"/>
              </w:rPr>
            </w:pPr>
            <w:r w:rsidRPr="00162B69">
              <w:rPr>
                <w:rFonts w:asciiTheme="minorHAnsi" w:eastAsia="Century Gothic" w:hAnsiTheme="minorHAnsi" w:cstheme="minorHAnsi"/>
                <w:sz w:val="20"/>
                <w:szCs w:val="20"/>
              </w:rPr>
              <w:t>ORGANIZACIONES POLÍTICAS</w:t>
            </w:r>
          </w:p>
        </w:tc>
        <w:tc>
          <w:tcPr>
            <w:tcW w:w="709" w:type="dxa"/>
            <w:shd w:val="clear" w:color="auto" w:fill="DEEAF6"/>
            <w:vAlign w:val="center"/>
          </w:tcPr>
          <w:p w14:paraId="3E0A9D83"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
                <w:sz w:val="20"/>
                <w:szCs w:val="20"/>
              </w:rPr>
            </w:pPr>
            <w:r w:rsidRPr="00162B69">
              <w:rPr>
                <w:rFonts w:asciiTheme="minorHAnsi" w:eastAsia="Century Gothic" w:hAnsiTheme="minorHAnsi" w:cstheme="minorHAnsi"/>
                <w:b/>
                <w:sz w:val="20"/>
                <w:szCs w:val="20"/>
              </w:rPr>
              <w:t>LISTA</w:t>
            </w:r>
          </w:p>
        </w:tc>
        <w:tc>
          <w:tcPr>
            <w:tcW w:w="2552" w:type="dxa"/>
            <w:shd w:val="clear" w:color="auto" w:fill="DEEAF6"/>
            <w:vAlign w:val="center"/>
          </w:tcPr>
          <w:p w14:paraId="38498EB2"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
                <w:sz w:val="20"/>
                <w:szCs w:val="20"/>
              </w:rPr>
            </w:pPr>
            <w:r w:rsidRPr="00162B69">
              <w:rPr>
                <w:rFonts w:asciiTheme="minorHAnsi" w:eastAsia="Century Gothic" w:hAnsiTheme="minorHAnsi" w:cstheme="minorHAnsi"/>
                <w:b/>
                <w:sz w:val="20"/>
                <w:szCs w:val="20"/>
              </w:rPr>
              <w:t>RESOLUCIÓN DE APROBACIÓN</w:t>
            </w:r>
          </w:p>
        </w:tc>
      </w:tr>
      <w:tr w:rsidR="00365BC9" w:rsidRPr="00162B69" w14:paraId="02B6F8F5"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6136843"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Centro Democrático</w:t>
            </w:r>
          </w:p>
        </w:tc>
        <w:tc>
          <w:tcPr>
            <w:tcW w:w="709" w:type="dxa"/>
            <w:vAlign w:val="center"/>
          </w:tcPr>
          <w:p w14:paraId="7193ADAD"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1</w:t>
            </w:r>
          </w:p>
        </w:tc>
        <w:tc>
          <w:tcPr>
            <w:tcW w:w="2552" w:type="dxa"/>
            <w:vAlign w:val="center"/>
          </w:tcPr>
          <w:p w14:paraId="497AAFCC"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PLE-CNE-10-29-9-2025</w:t>
            </w:r>
          </w:p>
        </w:tc>
      </w:tr>
      <w:tr w:rsidR="00365BC9" w:rsidRPr="00162B69" w14:paraId="095D62DE" w14:textId="77777777" w:rsidTr="00365BC9">
        <w:trPr>
          <w:trHeight w:val="399"/>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40798C4C"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Partido Unidad Popular</w:t>
            </w:r>
          </w:p>
        </w:tc>
        <w:tc>
          <w:tcPr>
            <w:tcW w:w="709" w:type="dxa"/>
            <w:shd w:val="clear" w:color="auto" w:fill="DEEAF6"/>
            <w:vAlign w:val="center"/>
          </w:tcPr>
          <w:p w14:paraId="1208096B"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2</w:t>
            </w:r>
          </w:p>
        </w:tc>
        <w:tc>
          <w:tcPr>
            <w:tcW w:w="2552" w:type="dxa"/>
            <w:shd w:val="clear" w:color="auto" w:fill="DEEAF6"/>
            <w:vAlign w:val="center"/>
          </w:tcPr>
          <w:p w14:paraId="595E1520"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PLE-CNE-2-29-9-2025</w:t>
            </w:r>
          </w:p>
        </w:tc>
      </w:tr>
      <w:tr w:rsidR="00365BC9" w:rsidRPr="00162B69" w14:paraId="4F538FB3"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EA683E3"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Partido Sociedad Patriótica 21 de Enero</w:t>
            </w:r>
          </w:p>
        </w:tc>
        <w:tc>
          <w:tcPr>
            <w:tcW w:w="709" w:type="dxa"/>
            <w:vAlign w:val="center"/>
          </w:tcPr>
          <w:p w14:paraId="351E7FDF"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3</w:t>
            </w:r>
          </w:p>
        </w:tc>
        <w:tc>
          <w:tcPr>
            <w:tcW w:w="2552" w:type="dxa"/>
            <w:vAlign w:val="center"/>
          </w:tcPr>
          <w:p w14:paraId="6E1C50C5"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PLE-CNE-11-29-9-2025</w:t>
            </w:r>
          </w:p>
        </w:tc>
      </w:tr>
      <w:tr w:rsidR="00365BC9" w:rsidRPr="00162B69" w14:paraId="05A8530D"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53BCA2DD"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Pueblo Igualdad Democracia (PID)</w:t>
            </w:r>
          </w:p>
        </w:tc>
        <w:tc>
          <w:tcPr>
            <w:tcW w:w="709" w:type="dxa"/>
            <w:shd w:val="clear" w:color="auto" w:fill="DEEAF6"/>
            <w:vAlign w:val="center"/>
          </w:tcPr>
          <w:p w14:paraId="06C0D427"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4</w:t>
            </w:r>
          </w:p>
        </w:tc>
        <w:tc>
          <w:tcPr>
            <w:tcW w:w="2552" w:type="dxa"/>
            <w:shd w:val="clear" w:color="auto" w:fill="DEEAF6"/>
            <w:vAlign w:val="center"/>
          </w:tcPr>
          <w:p w14:paraId="2E9783CE"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PLE-CNE-5-29-9-2025</w:t>
            </w:r>
          </w:p>
        </w:tc>
      </w:tr>
      <w:tr w:rsidR="00365BC9" w:rsidRPr="00162B69" w14:paraId="2531D18B"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586CBB4"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Acción Democrática Nacional (ADN)</w:t>
            </w:r>
          </w:p>
        </w:tc>
        <w:tc>
          <w:tcPr>
            <w:tcW w:w="709" w:type="dxa"/>
            <w:vAlign w:val="center"/>
          </w:tcPr>
          <w:p w14:paraId="3F4171C9"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7</w:t>
            </w:r>
          </w:p>
        </w:tc>
        <w:tc>
          <w:tcPr>
            <w:tcW w:w="2552" w:type="dxa"/>
            <w:vAlign w:val="center"/>
          </w:tcPr>
          <w:p w14:paraId="4CB70B1A"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PLE-CNE-7-29-9-2025</w:t>
            </w:r>
          </w:p>
        </w:tc>
      </w:tr>
      <w:tr w:rsidR="00365BC9" w:rsidRPr="00162B69" w14:paraId="6E985421"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034086F5"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Amigo, Acción Movilizadora Independiente Generando Oportunidades</w:t>
            </w:r>
          </w:p>
        </w:tc>
        <w:tc>
          <w:tcPr>
            <w:tcW w:w="709" w:type="dxa"/>
            <w:shd w:val="clear" w:color="auto" w:fill="DEEAF6"/>
            <w:vAlign w:val="center"/>
          </w:tcPr>
          <w:p w14:paraId="5D862717"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16</w:t>
            </w:r>
          </w:p>
        </w:tc>
        <w:tc>
          <w:tcPr>
            <w:tcW w:w="2552" w:type="dxa"/>
            <w:shd w:val="clear" w:color="auto" w:fill="DEEAF6"/>
            <w:vAlign w:val="center"/>
          </w:tcPr>
          <w:p w14:paraId="7E967F23"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PLE-CNE-9-29-9-2025</w:t>
            </w:r>
          </w:p>
        </w:tc>
      </w:tr>
      <w:tr w:rsidR="00365BC9" w:rsidRPr="00162B69" w14:paraId="22F9BAC1"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4E05DE9"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Partido Socialista Ecuatoriano</w:t>
            </w:r>
          </w:p>
        </w:tc>
        <w:tc>
          <w:tcPr>
            <w:tcW w:w="709" w:type="dxa"/>
            <w:vAlign w:val="center"/>
          </w:tcPr>
          <w:p w14:paraId="0E7FB174"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17</w:t>
            </w:r>
          </w:p>
        </w:tc>
        <w:tc>
          <w:tcPr>
            <w:tcW w:w="2552" w:type="dxa"/>
            <w:vAlign w:val="center"/>
          </w:tcPr>
          <w:p w14:paraId="53C761A4"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PLE-CNE-3-29-9-2025</w:t>
            </w:r>
          </w:p>
        </w:tc>
      </w:tr>
      <w:tr w:rsidR="00365BC9" w:rsidRPr="00162B69" w14:paraId="5190E37E"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617E4059"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de Unidad Plurinacional Pachakutik</w:t>
            </w:r>
          </w:p>
        </w:tc>
        <w:tc>
          <w:tcPr>
            <w:tcW w:w="709" w:type="dxa"/>
            <w:shd w:val="clear" w:color="auto" w:fill="DEEAF6"/>
            <w:vAlign w:val="center"/>
          </w:tcPr>
          <w:p w14:paraId="4377860D"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18</w:t>
            </w:r>
          </w:p>
        </w:tc>
        <w:tc>
          <w:tcPr>
            <w:tcW w:w="2552" w:type="dxa"/>
            <w:shd w:val="clear" w:color="auto" w:fill="DEEAF6"/>
            <w:vAlign w:val="center"/>
          </w:tcPr>
          <w:p w14:paraId="5B5E73E4"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PLE-CNE-8-29-9-2025</w:t>
            </w:r>
          </w:p>
        </w:tc>
      </w:tr>
      <w:tr w:rsidR="00365BC9" w:rsidRPr="00162B69" w14:paraId="0827E9A6" w14:textId="77777777" w:rsidTr="00365BC9">
        <w:trPr>
          <w:trHeight w:val="407"/>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E7447AB"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Democracia SI</w:t>
            </w:r>
          </w:p>
        </w:tc>
        <w:tc>
          <w:tcPr>
            <w:tcW w:w="709" w:type="dxa"/>
            <w:vAlign w:val="center"/>
          </w:tcPr>
          <w:p w14:paraId="0DEE3E5F"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20</w:t>
            </w:r>
          </w:p>
        </w:tc>
        <w:tc>
          <w:tcPr>
            <w:tcW w:w="2552" w:type="dxa"/>
            <w:vAlign w:val="center"/>
          </w:tcPr>
          <w:p w14:paraId="07DB6E6C"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PLE-CNE-6-29-9-2025</w:t>
            </w:r>
          </w:p>
        </w:tc>
      </w:tr>
      <w:tr w:rsidR="00365BC9" w:rsidRPr="00162B69" w14:paraId="2CCE768D"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vAlign w:val="center"/>
          </w:tcPr>
          <w:p w14:paraId="7E3B328F" w14:textId="77777777" w:rsidR="00365BC9" w:rsidRPr="00162B69" w:rsidRDefault="00000000">
            <w:pPr>
              <w:spacing w:before="120" w:after="120" w:line="288" w:lineRule="auto"/>
              <w:jc w:val="center"/>
              <w:rPr>
                <w:rFonts w:asciiTheme="minorHAnsi" w:eastAsia="Century Gothic" w:hAnsiTheme="minorHAnsi" w:cstheme="minorHAnsi"/>
                <w:bCs w:val="0"/>
                <w:color w:val="000000"/>
                <w:sz w:val="20"/>
                <w:szCs w:val="20"/>
              </w:rPr>
            </w:pPr>
            <w:r w:rsidRPr="00162B69">
              <w:rPr>
                <w:rFonts w:asciiTheme="minorHAnsi" w:hAnsiTheme="minorHAnsi" w:cstheme="minorHAnsi"/>
                <w:color w:val="000000"/>
                <w:sz w:val="20"/>
                <w:szCs w:val="20"/>
              </w:rPr>
              <w:t>Movimiento CREO, Creando Oportunidades</w:t>
            </w:r>
          </w:p>
        </w:tc>
        <w:tc>
          <w:tcPr>
            <w:tcW w:w="709" w:type="dxa"/>
            <w:shd w:val="clear" w:color="auto" w:fill="DEEAF6"/>
            <w:vAlign w:val="center"/>
          </w:tcPr>
          <w:p w14:paraId="400F8D10"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21</w:t>
            </w:r>
          </w:p>
        </w:tc>
        <w:tc>
          <w:tcPr>
            <w:tcW w:w="2552" w:type="dxa"/>
            <w:shd w:val="clear" w:color="auto" w:fill="DEEAF6"/>
            <w:vAlign w:val="center"/>
          </w:tcPr>
          <w:p w14:paraId="2FA3750E"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PLE-CNE-4-29-9-2025</w:t>
            </w:r>
          </w:p>
        </w:tc>
      </w:tr>
      <w:tr w:rsidR="00365BC9" w:rsidRPr="00162B69" w14:paraId="1C8C9E54" w14:textId="77777777" w:rsidTr="00365BC9">
        <w:trPr>
          <w:trHeight w:val="288"/>
          <w:jc w:val="center"/>
        </w:trPr>
        <w:tc>
          <w:tcPr>
            <w:cnfStyle w:val="001000000000" w:firstRow="0" w:lastRow="0" w:firstColumn="1" w:lastColumn="0" w:oddVBand="0" w:evenVBand="0" w:oddHBand="0" w:evenHBand="0" w:firstRowFirstColumn="0" w:firstRowLastColumn="0" w:lastRowFirstColumn="0" w:lastRowLastColumn="0"/>
            <w:tcW w:w="5240" w:type="dxa"/>
            <w:gridSpan w:val="2"/>
            <w:vAlign w:val="center"/>
          </w:tcPr>
          <w:p w14:paraId="07A6B83F" w14:textId="77777777" w:rsidR="00365BC9" w:rsidRPr="00162B69" w:rsidRDefault="00000000">
            <w:pPr>
              <w:spacing w:before="120" w:after="120" w:line="288" w:lineRule="auto"/>
              <w:jc w:val="center"/>
              <w:rPr>
                <w:rFonts w:asciiTheme="minorHAnsi" w:eastAsia="Century Gothic" w:hAnsiTheme="minorHAnsi" w:cstheme="minorHAnsi"/>
                <w:b w:val="0"/>
                <w:bCs w:val="0"/>
                <w:sz w:val="20"/>
                <w:szCs w:val="20"/>
              </w:rPr>
            </w:pPr>
            <w:r w:rsidRPr="00162B69">
              <w:rPr>
                <w:rFonts w:asciiTheme="minorHAnsi" w:eastAsia="Century Gothic" w:hAnsiTheme="minorHAnsi" w:cstheme="minorHAnsi"/>
                <w:sz w:val="20"/>
                <w:szCs w:val="20"/>
              </w:rPr>
              <w:t>ORGANIZACIONES SOCIALES</w:t>
            </w:r>
          </w:p>
        </w:tc>
        <w:tc>
          <w:tcPr>
            <w:tcW w:w="2552" w:type="dxa"/>
            <w:vAlign w:val="center"/>
          </w:tcPr>
          <w:p w14:paraId="21F70522"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
                <w:sz w:val="20"/>
                <w:szCs w:val="20"/>
              </w:rPr>
            </w:pPr>
            <w:r w:rsidRPr="00162B69">
              <w:rPr>
                <w:rFonts w:asciiTheme="minorHAnsi" w:eastAsia="Century Gothic" w:hAnsiTheme="minorHAnsi" w:cstheme="minorHAnsi"/>
                <w:b/>
                <w:sz w:val="20"/>
                <w:szCs w:val="20"/>
              </w:rPr>
              <w:t>RESOLUCIÓN DE APROBACIÓN</w:t>
            </w:r>
          </w:p>
        </w:tc>
      </w:tr>
      <w:tr w:rsidR="00365BC9" w:rsidRPr="00162B69" w14:paraId="34242FCC" w14:textId="77777777" w:rsidTr="00365BC9">
        <w:trPr>
          <w:trHeight w:val="476"/>
          <w:jc w:val="center"/>
        </w:trPr>
        <w:tc>
          <w:tcPr>
            <w:cnfStyle w:val="001000000000" w:firstRow="0" w:lastRow="0" w:firstColumn="1" w:lastColumn="0" w:oddVBand="0" w:evenVBand="0" w:oddHBand="0" w:evenHBand="0" w:firstRowFirstColumn="0" w:firstRowLastColumn="0" w:lastRowFirstColumn="0" w:lastRowLastColumn="0"/>
            <w:tcW w:w="5240" w:type="dxa"/>
            <w:gridSpan w:val="2"/>
            <w:shd w:val="clear" w:color="auto" w:fill="DEEAF6"/>
            <w:vAlign w:val="center"/>
          </w:tcPr>
          <w:p w14:paraId="59A2C01A" w14:textId="77777777" w:rsidR="00365BC9" w:rsidRPr="00162B69" w:rsidRDefault="00000000">
            <w:pPr>
              <w:spacing w:before="120" w:after="120" w:line="288" w:lineRule="auto"/>
              <w:jc w:val="center"/>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Unión General de Trabajadores del Ecuador (UGTE)</w:t>
            </w:r>
          </w:p>
        </w:tc>
        <w:tc>
          <w:tcPr>
            <w:tcW w:w="2552" w:type="dxa"/>
            <w:shd w:val="clear" w:color="auto" w:fill="DEEAF6"/>
            <w:vAlign w:val="center"/>
          </w:tcPr>
          <w:p w14:paraId="53B07924"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PLE-CNE-12-29-9-2025</w:t>
            </w:r>
          </w:p>
        </w:tc>
      </w:tr>
      <w:tr w:rsidR="00365BC9" w:rsidRPr="00162B69" w14:paraId="3CBD9C30" w14:textId="77777777" w:rsidTr="00365BC9">
        <w:trPr>
          <w:trHeight w:val="700"/>
          <w:jc w:val="center"/>
        </w:trPr>
        <w:tc>
          <w:tcPr>
            <w:cnfStyle w:val="001000000000" w:firstRow="0" w:lastRow="0" w:firstColumn="1" w:lastColumn="0" w:oddVBand="0" w:evenVBand="0" w:oddHBand="0" w:evenHBand="0" w:firstRowFirstColumn="0" w:firstRowLastColumn="0" w:lastRowFirstColumn="0" w:lastRowLastColumn="0"/>
            <w:tcW w:w="5240" w:type="dxa"/>
            <w:gridSpan w:val="2"/>
            <w:vAlign w:val="center"/>
          </w:tcPr>
          <w:p w14:paraId="6B4A7727" w14:textId="77777777" w:rsidR="00365BC9" w:rsidRPr="00162B69" w:rsidRDefault="00000000">
            <w:pPr>
              <w:spacing w:before="120" w:after="120" w:line="288" w:lineRule="auto"/>
              <w:jc w:val="center"/>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Confederación Intercultural de Pueblo y Nacionalidades del Ecuador (AMARU)</w:t>
            </w:r>
          </w:p>
        </w:tc>
        <w:tc>
          <w:tcPr>
            <w:tcW w:w="2552" w:type="dxa"/>
            <w:vAlign w:val="center"/>
          </w:tcPr>
          <w:p w14:paraId="22CA0F67"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color w:val="000000"/>
                <w:sz w:val="20"/>
                <w:szCs w:val="20"/>
              </w:rPr>
            </w:pPr>
            <w:r w:rsidRPr="00162B69">
              <w:rPr>
                <w:rFonts w:asciiTheme="minorHAnsi" w:hAnsiTheme="minorHAnsi" w:cstheme="minorHAnsi"/>
                <w:color w:val="000000"/>
                <w:sz w:val="20"/>
                <w:szCs w:val="20"/>
              </w:rPr>
              <w:t>PLE-CNE-13-29-9-2025</w:t>
            </w:r>
          </w:p>
        </w:tc>
      </w:tr>
      <w:tr w:rsidR="00365BC9" w:rsidRPr="00162B69" w14:paraId="7FC5621A" w14:textId="77777777" w:rsidTr="00365BC9">
        <w:trPr>
          <w:trHeight w:val="508"/>
          <w:jc w:val="center"/>
        </w:trPr>
        <w:tc>
          <w:tcPr>
            <w:cnfStyle w:val="001000000000" w:firstRow="0" w:lastRow="0" w:firstColumn="1" w:lastColumn="0" w:oddVBand="0" w:evenVBand="0" w:oddHBand="0" w:evenHBand="0" w:firstRowFirstColumn="0" w:firstRowLastColumn="0" w:lastRowFirstColumn="0" w:lastRowLastColumn="0"/>
            <w:tcW w:w="5240" w:type="dxa"/>
            <w:gridSpan w:val="2"/>
            <w:tcBorders>
              <w:top w:val="double" w:sz="4" w:space="0" w:color="5B9BD5"/>
            </w:tcBorders>
            <w:vAlign w:val="center"/>
          </w:tcPr>
          <w:p w14:paraId="511DB900" w14:textId="77777777" w:rsidR="00365BC9" w:rsidRPr="00162B69" w:rsidRDefault="00000000">
            <w:pPr>
              <w:spacing w:before="120" w:after="120" w:line="288" w:lineRule="auto"/>
              <w:jc w:val="center"/>
              <w:rPr>
                <w:rFonts w:asciiTheme="minorHAnsi" w:eastAsia="Century Gothic" w:hAnsiTheme="minorHAnsi" w:cstheme="minorHAnsi"/>
                <w:b w:val="0"/>
                <w:bCs w:val="0"/>
                <w:color w:val="000000"/>
                <w:sz w:val="20"/>
                <w:szCs w:val="20"/>
              </w:rPr>
            </w:pPr>
            <w:r w:rsidRPr="00162B69">
              <w:rPr>
                <w:rFonts w:asciiTheme="minorHAnsi" w:hAnsiTheme="minorHAnsi" w:cstheme="minorHAnsi"/>
                <w:color w:val="000000"/>
                <w:sz w:val="20"/>
                <w:szCs w:val="20"/>
              </w:rPr>
              <w:t>Confederación de Nacionalidades Indígenas Del Ecuador (CONAIE)</w:t>
            </w:r>
          </w:p>
        </w:tc>
        <w:tc>
          <w:tcPr>
            <w:tcW w:w="2552" w:type="dxa"/>
            <w:tcBorders>
              <w:top w:val="double" w:sz="4" w:space="0" w:color="5B9BD5"/>
            </w:tcBorders>
            <w:vAlign w:val="center"/>
          </w:tcPr>
          <w:p w14:paraId="7C4F0D7D" w14:textId="77777777" w:rsidR="00365BC9" w:rsidRPr="00162B69" w:rsidRDefault="00000000">
            <w:pPr>
              <w:spacing w:before="120" w:after="120"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
                <w:bCs/>
                <w:color w:val="000000"/>
                <w:sz w:val="20"/>
                <w:szCs w:val="20"/>
              </w:rPr>
            </w:pPr>
            <w:r w:rsidRPr="00162B69">
              <w:rPr>
                <w:rFonts w:asciiTheme="minorHAnsi" w:hAnsiTheme="minorHAnsi" w:cstheme="minorHAnsi"/>
                <w:b/>
                <w:bCs/>
                <w:color w:val="000000"/>
                <w:sz w:val="20"/>
                <w:szCs w:val="20"/>
              </w:rPr>
              <w:t>PLE-CNE-14-29-9-2025</w:t>
            </w:r>
          </w:p>
        </w:tc>
      </w:tr>
    </w:tbl>
    <w:p w14:paraId="7DA1ECD2" w14:textId="77777777" w:rsidR="00365BC9" w:rsidRPr="00162B69" w:rsidRDefault="00000000">
      <w:pPr>
        <w:pStyle w:val="Prrafodelista"/>
        <w:spacing w:before="120" w:after="120" w:line="288" w:lineRule="auto"/>
        <w:ind w:left="360"/>
        <w:jc w:val="center"/>
        <w:rPr>
          <w:rFonts w:cstheme="minorHAnsi"/>
          <w:sz w:val="20"/>
          <w:szCs w:val="20"/>
          <w:lang w:eastAsia="es-MX"/>
        </w:rPr>
      </w:pPr>
      <w:r w:rsidRPr="00162B69">
        <w:rPr>
          <w:rFonts w:cstheme="minorHAnsi"/>
          <w:b/>
          <w:bCs/>
          <w:sz w:val="20"/>
          <w:szCs w:val="20"/>
          <w:lang w:eastAsia="es-EC"/>
        </w:rPr>
        <w:t xml:space="preserve">Fuente: </w:t>
      </w:r>
      <w:r w:rsidRPr="00162B69">
        <w:rPr>
          <w:rFonts w:cstheme="minorHAnsi"/>
          <w:sz w:val="20"/>
          <w:szCs w:val="20"/>
          <w:lang w:eastAsia="es-MX"/>
        </w:rPr>
        <w:t>Dirección Nacional de Organizaciones Políticas</w:t>
      </w:r>
    </w:p>
    <w:p w14:paraId="390BDB2C" w14:textId="77777777" w:rsidR="00365BC9" w:rsidRPr="00162B69" w:rsidRDefault="00365BC9">
      <w:pPr>
        <w:pStyle w:val="Prrafodelista"/>
        <w:spacing w:before="120" w:after="120" w:line="288" w:lineRule="auto"/>
        <w:ind w:left="360"/>
        <w:jc w:val="center"/>
        <w:rPr>
          <w:rFonts w:cstheme="minorHAnsi"/>
          <w:i/>
          <w:iCs/>
          <w:sz w:val="20"/>
          <w:szCs w:val="20"/>
          <w:lang w:eastAsia="es-EC"/>
        </w:rPr>
      </w:pPr>
    </w:p>
    <w:p w14:paraId="1E4DA3FC" w14:textId="77777777" w:rsidR="00365BC9" w:rsidRPr="00162B69" w:rsidRDefault="00000000">
      <w:pPr>
        <w:pStyle w:val="Ttulo2"/>
        <w:numPr>
          <w:ilvl w:val="2"/>
          <w:numId w:val="3"/>
        </w:numPr>
        <w:rPr>
          <w:rFonts w:asciiTheme="minorHAnsi" w:hAnsiTheme="minorHAnsi" w:cstheme="minorHAnsi"/>
        </w:rPr>
      </w:pPr>
      <w:bookmarkStart w:id="72" w:name="_Toc225847367"/>
      <w:r w:rsidRPr="00162B69">
        <w:rPr>
          <w:rFonts w:asciiTheme="minorHAnsi" w:hAnsiTheme="minorHAnsi" w:cstheme="minorHAnsi"/>
        </w:rPr>
        <w:t>Selección de miembros de las juntas receptoras del voto – MJRV</w:t>
      </w:r>
      <w:bookmarkEnd w:id="72"/>
    </w:p>
    <w:p w14:paraId="011989EB" w14:textId="77777777" w:rsidR="001A27E7" w:rsidRPr="00162B69" w:rsidRDefault="001A27E7" w:rsidP="001A27E7">
      <w:pPr>
        <w:spacing w:line="288" w:lineRule="auto"/>
        <w:jc w:val="both"/>
        <w:rPr>
          <w:rFonts w:asciiTheme="minorHAnsi" w:hAnsiTheme="minorHAnsi" w:cstheme="minorHAnsi"/>
          <w:i/>
          <w:iCs/>
          <w:sz w:val="20"/>
          <w:szCs w:val="20"/>
          <w:lang w:eastAsia="es-ES"/>
        </w:rPr>
      </w:pPr>
      <w:r w:rsidRPr="00162B69">
        <w:rPr>
          <w:rFonts w:asciiTheme="minorHAnsi" w:hAnsiTheme="minorHAnsi" w:cstheme="minorHAnsi"/>
          <w:sz w:val="20"/>
          <w:szCs w:val="20"/>
          <w:lang w:val="es-ES" w:eastAsia="es-ES"/>
        </w:rPr>
        <w:t xml:space="preserve">La selección de miembros de las juntas receptoras del voto se realizó de acuerdo con el artículo 22 y 24 del </w:t>
      </w:r>
      <w:r w:rsidRPr="00162B69">
        <w:rPr>
          <w:rFonts w:asciiTheme="minorHAnsi" w:hAnsiTheme="minorHAnsi" w:cstheme="minorHAnsi"/>
          <w:sz w:val="20"/>
          <w:szCs w:val="20"/>
          <w:lang w:eastAsia="es-ES"/>
        </w:rPr>
        <w:t xml:space="preserve">Reglamento para la Selección, Conformación, Funcionamiento y Reconocimiento de Incentivos a los Miembros de las Juntas Receptoras del Voto, </w:t>
      </w:r>
      <w:r w:rsidRPr="00162B69">
        <w:rPr>
          <w:rFonts w:asciiTheme="minorHAnsi" w:hAnsiTheme="minorHAnsi" w:cstheme="minorHAnsi"/>
          <w:sz w:val="20"/>
          <w:szCs w:val="20"/>
          <w:lang w:val="es-ES" w:eastAsia="es-ES"/>
        </w:rPr>
        <w:t xml:space="preserve">el cual establece: </w:t>
      </w:r>
      <w:r w:rsidRPr="00162B69">
        <w:rPr>
          <w:rFonts w:asciiTheme="minorHAnsi" w:hAnsiTheme="minorHAnsi" w:cstheme="minorHAnsi"/>
          <w:i/>
          <w:iCs/>
          <w:sz w:val="20"/>
          <w:szCs w:val="20"/>
          <w:lang w:val="es-ES" w:eastAsia="es-ES"/>
        </w:rPr>
        <w:t xml:space="preserve">“(…) </w:t>
      </w:r>
      <w:r w:rsidRPr="00162B69">
        <w:rPr>
          <w:rFonts w:asciiTheme="minorHAnsi" w:hAnsiTheme="minorHAnsi" w:cstheme="minorHAnsi"/>
          <w:i/>
          <w:iCs/>
          <w:sz w:val="20"/>
          <w:szCs w:val="20"/>
          <w:lang w:eastAsia="es-ES"/>
        </w:rPr>
        <w:t xml:space="preserve">Art. 22.- Criterios de selección de los </w:t>
      </w:r>
      <w:r w:rsidRPr="00162B69">
        <w:rPr>
          <w:rFonts w:asciiTheme="minorHAnsi" w:hAnsiTheme="minorHAnsi" w:cstheme="minorHAnsi"/>
          <w:i/>
          <w:iCs/>
          <w:sz w:val="20"/>
          <w:szCs w:val="20"/>
          <w:lang w:eastAsia="es-ES"/>
        </w:rPr>
        <w:lastRenderedPageBreak/>
        <w:t>integrantes de las juntas receptoras del voto en territorio nacional. Las juntas electorales regionales, distritales y provinciales, seleccionarán a las ciudadanas y ciudadanos que integrarán las juntas receptoras del voto nacionales, en base a los criterios de preferencia que se detallan a continuación:</w:t>
      </w:r>
    </w:p>
    <w:p w14:paraId="4BCC9E9D" w14:textId="77777777" w:rsidR="001A27E7" w:rsidRPr="00162B69" w:rsidRDefault="001A27E7" w:rsidP="001A27E7">
      <w:pPr>
        <w:spacing w:line="288" w:lineRule="auto"/>
        <w:jc w:val="both"/>
        <w:rPr>
          <w:rFonts w:asciiTheme="minorHAnsi" w:hAnsiTheme="minorHAnsi" w:cstheme="minorHAnsi"/>
          <w:i/>
          <w:iCs/>
          <w:sz w:val="20"/>
          <w:szCs w:val="20"/>
          <w:lang w:eastAsia="es-ES"/>
        </w:rPr>
      </w:pPr>
    </w:p>
    <w:p w14:paraId="03EDC741"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Estudiantes legalmente matriculados en las instituciones del Sistema de Educación Superior;</w:t>
      </w:r>
    </w:p>
    <w:p w14:paraId="5401BBDD"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Empleados privados que cuenten con título profesional;</w:t>
      </w:r>
    </w:p>
    <w:p w14:paraId="6190F06A"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Servidores públicos que cuenten con título profesional;</w:t>
      </w:r>
    </w:p>
    <w:p w14:paraId="1063F843"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Empleados privados bachilleres;</w:t>
      </w:r>
    </w:p>
    <w:p w14:paraId="6637EF70"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Servidores públicos bachilleres;</w:t>
      </w:r>
    </w:p>
    <w:p w14:paraId="0AE9985F"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Estudiantes de bachillerato mayores de 18 años de colegios urbanos y rurales;</w:t>
      </w:r>
    </w:p>
    <w:p w14:paraId="3E873194"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Ciudadanas y ciudadanos residentes en zonas rurales que hayan concluido la instrucción general básica, que pertenezcan a Organizaciones Comunitarias de hecho y de derecho, Comités Pro Mejoras y Juntas de Agua legalmente constituidas y otras organizaciones que determine el Consejo Nacional Electoral; y,</w:t>
      </w:r>
    </w:p>
    <w:p w14:paraId="6385D607" w14:textId="77777777" w:rsidR="001A27E7" w:rsidRPr="00162B69" w:rsidRDefault="001A27E7" w:rsidP="001A27E7">
      <w:pPr>
        <w:pStyle w:val="Prrafodelista"/>
        <w:numPr>
          <w:ilvl w:val="0"/>
          <w:numId w:val="15"/>
        </w:numPr>
        <w:spacing w:after="0" w:line="288" w:lineRule="auto"/>
        <w:contextualSpacing w:val="0"/>
        <w:jc w:val="both"/>
        <w:rPr>
          <w:rFonts w:cstheme="minorHAnsi"/>
          <w:i/>
          <w:iCs/>
          <w:sz w:val="20"/>
          <w:szCs w:val="20"/>
          <w:lang w:eastAsia="es-ES"/>
        </w:rPr>
      </w:pPr>
      <w:r w:rsidRPr="00162B69">
        <w:rPr>
          <w:rFonts w:cstheme="minorHAnsi"/>
          <w:i/>
          <w:iCs/>
          <w:sz w:val="20"/>
          <w:szCs w:val="20"/>
          <w:lang w:eastAsia="es-ES"/>
        </w:rPr>
        <w:t>Ciudadanas y ciudadanos del registro electoral de la respectiva jurisdicción.</w:t>
      </w:r>
    </w:p>
    <w:p w14:paraId="2070AD87" w14:textId="77777777" w:rsidR="001A27E7" w:rsidRPr="00162B69" w:rsidRDefault="001A27E7" w:rsidP="001A27E7">
      <w:pPr>
        <w:spacing w:line="288" w:lineRule="auto"/>
        <w:jc w:val="both"/>
        <w:rPr>
          <w:rFonts w:asciiTheme="minorHAnsi" w:hAnsiTheme="minorHAnsi" w:cstheme="minorHAnsi"/>
          <w:i/>
          <w:iCs/>
          <w:sz w:val="20"/>
          <w:szCs w:val="20"/>
          <w:lang w:eastAsia="es-ES"/>
        </w:rPr>
      </w:pPr>
    </w:p>
    <w:p w14:paraId="1DBDC580" w14:textId="77777777" w:rsidR="001A27E7" w:rsidRPr="00162B69" w:rsidRDefault="001A27E7" w:rsidP="001A27E7">
      <w:pPr>
        <w:spacing w:line="288" w:lineRule="auto"/>
        <w:jc w:val="both"/>
        <w:rPr>
          <w:rFonts w:asciiTheme="minorHAnsi" w:hAnsiTheme="minorHAnsi" w:cstheme="minorHAnsi"/>
          <w:sz w:val="20"/>
          <w:szCs w:val="20"/>
          <w:lang w:eastAsia="es-ES"/>
        </w:rPr>
      </w:pPr>
      <w:r w:rsidRPr="00162B69">
        <w:rPr>
          <w:rFonts w:asciiTheme="minorHAnsi" w:hAnsiTheme="minorHAnsi" w:cstheme="minorHAnsi"/>
          <w:i/>
          <w:iCs/>
          <w:sz w:val="20"/>
          <w:szCs w:val="20"/>
          <w:lang w:eastAsia="es-ES"/>
        </w:rPr>
        <w:t>De preferencia, el cargo de Presidenta o Presidente y Secretaria o Secretario de las juntas receptoras del voto será ocupado por un estudiante universitario o profesional (…)</w:t>
      </w:r>
    </w:p>
    <w:p w14:paraId="144E6E7C" w14:textId="77777777" w:rsidR="001A27E7" w:rsidRPr="00162B69" w:rsidRDefault="001A27E7" w:rsidP="001A27E7">
      <w:pPr>
        <w:spacing w:line="288" w:lineRule="auto"/>
        <w:jc w:val="both"/>
        <w:rPr>
          <w:rFonts w:asciiTheme="minorHAnsi" w:hAnsiTheme="minorHAnsi" w:cstheme="minorHAnsi"/>
          <w:i/>
          <w:iCs/>
          <w:sz w:val="20"/>
          <w:szCs w:val="20"/>
          <w:lang w:eastAsia="es-ES"/>
        </w:rPr>
      </w:pPr>
      <w:r w:rsidRPr="00162B69">
        <w:rPr>
          <w:rFonts w:asciiTheme="minorHAnsi" w:hAnsiTheme="minorHAnsi" w:cstheme="minorHAnsi"/>
          <w:i/>
          <w:iCs/>
          <w:sz w:val="20"/>
          <w:szCs w:val="20"/>
          <w:lang w:eastAsia="es-ES"/>
        </w:rPr>
        <w:t>Art. 24.- Selección. Las juntas electorales regionales, distritales, provinciales y especial del exterior, en sesión pública, designarán a los integrantes de las juntas receptoras del voto a través del sistema informático desarrollado por el Consejo Nacional Electoral, con la presencia de un notario público (…)”.</w:t>
      </w:r>
    </w:p>
    <w:p w14:paraId="1FF13A41" w14:textId="77777777" w:rsidR="001A27E7" w:rsidRPr="00162B69" w:rsidRDefault="001A27E7" w:rsidP="001A27E7">
      <w:pPr>
        <w:spacing w:line="288" w:lineRule="auto"/>
        <w:jc w:val="both"/>
        <w:rPr>
          <w:rFonts w:asciiTheme="minorHAnsi" w:hAnsiTheme="minorHAnsi" w:cstheme="minorHAnsi"/>
          <w:sz w:val="20"/>
          <w:szCs w:val="20"/>
          <w:lang w:eastAsia="es-ES"/>
        </w:rPr>
      </w:pPr>
    </w:p>
    <w:p w14:paraId="045493BA" w14:textId="672DED1A" w:rsidR="001A27E7" w:rsidRPr="00162B69" w:rsidRDefault="001A27E7" w:rsidP="001A27E7">
      <w:pPr>
        <w:spacing w:line="288" w:lineRule="auto"/>
        <w:jc w:val="both"/>
        <w:rPr>
          <w:rFonts w:asciiTheme="minorHAnsi" w:eastAsia="Tahoma" w:hAnsiTheme="minorHAnsi" w:cstheme="minorHAnsi"/>
          <w:color w:val="000000"/>
          <w:sz w:val="20"/>
          <w:szCs w:val="20"/>
        </w:rPr>
      </w:pPr>
      <w:r w:rsidRPr="00162B69">
        <w:rPr>
          <w:rFonts w:asciiTheme="minorHAnsi" w:hAnsiTheme="minorHAnsi" w:cstheme="minorHAnsi"/>
          <w:sz w:val="20"/>
          <w:szCs w:val="20"/>
          <w:lang w:eastAsia="es-ES"/>
        </w:rPr>
        <w:t>De la base de</w:t>
      </w:r>
      <w:r w:rsidRPr="00162B69">
        <w:rPr>
          <w:rFonts w:asciiTheme="minorHAnsi" w:eastAsia="Aptos Narrow" w:hAnsiTheme="minorHAnsi" w:cstheme="minorHAnsi"/>
          <w:color w:val="000000"/>
          <w:sz w:val="20"/>
          <w:szCs w:val="20"/>
          <w:lang w:eastAsia="zh-CN" w:bidi="ar"/>
        </w:rPr>
        <w:t xml:space="preserve"> posibles miembros de la junta receptora del voto, </w:t>
      </w:r>
      <w:r w:rsidR="00516051" w:rsidRPr="00162B69">
        <w:rPr>
          <w:rFonts w:asciiTheme="minorHAnsi" w:eastAsia="Aptos Narrow" w:hAnsiTheme="minorHAnsi" w:cstheme="minorHAnsi"/>
          <w:color w:val="000000"/>
          <w:sz w:val="20"/>
          <w:szCs w:val="20"/>
          <w:lang w:eastAsia="zh-CN" w:bidi="ar"/>
        </w:rPr>
        <w:t xml:space="preserve">de acuerdo a sus competencias la Junta Provincial Electoral de Pichincha </w:t>
      </w:r>
      <w:r w:rsidRPr="00162B69">
        <w:rPr>
          <w:rFonts w:asciiTheme="minorHAnsi" w:eastAsia="Aptos Narrow" w:hAnsiTheme="minorHAnsi" w:cstheme="minorHAnsi"/>
          <w:color w:val="000000"/>
          <w:sz w:val="20"/>
          <w:szCs w:val="20"/>
          <w:lang w:eastAsia="zh-CN" w:bidi="ar"/>
        </w:rPr>
        <w:t xml:space="preserve">seleccionó a </w:t>
      </w:r>
      <w:r w:rsidRPr="00162B69">
        <w:rPr>
          <w:rFonts w:asciiTheme="minorHAnsi" w:eastAsia="Tahoma" w:hAnsiTheme="minorHAnsi" w:cstheme="minorHAnsi"/>
          <w:color w:val="000000"/>
          <w:sz w:val="20"/>
          <w:szCs w:val="20"/>
        </w:rPr>
        <w:t>50.001 ciudadanos que conformaron las juntas receptoras del voto en la provincia de Pichincha</w:t>
      </w:r>
      <w:r w:rsidRPr="00162B69">
        <w:rPr>
          <w:rFonts w:asciiTheme="minorHAnsi" w:eastAsia="Tahoma" w:hAnsiTheme="minorHAnsi" w:cstheme="minorHAnsi"/>
          <w:b/>
          <w:bCs/>
          <w:color w:val="000000"/>
          <w:sz w:val="20"/>
          <w:szCs w:val="20"/>
        </w:rPr>
        <w:t xml:space="preserve"> </w:t>
      </w:r>
      <w:r w:rsidRPr="00162B69">
        <w:rPr>
          <w:rFonts w:asciiTheme="minorHAnsi" w:eastAsia="Tahoma" w:hAnsiTheme="minorHAnsi" w:cstheme="minorHAnsi"/>
          <w:color w:val="000000"/>
          <w:sz w:val="20"/>
          <w:szCs w:val="20"/>
        </w:rPr>
        <w:t>distribuidos de la siguiente manera por cantón:</w:t>
      </w:r>
    </w:p>
    <w:p w14:paraId="3BB3FE51" w14:textId="77777777" w:rsidR="001A27E7" w:rsidRPr="00162B69" w:rsidRDefault="001A27E7" w:rsidP="001A27E7">
      <w:pPr>
        <w:spacing w:line="288" w:lineRule="auto"/>
        <w:jc w:val="both"/>
        <w:rPr>
          <w:rFonts w:asciiTheme="minorHAnsi" w:eastAsia="Tahoma" w:hAnsiTheme="minorHAnsi" w:cstheme="minorHAnsi"/>
          <w:color w:val="000000"/>
          <w:sz w:val="20"/>
          <w:szCs w:val="20"/>
        </w:rPr>
      </w:pPr>
    </w:p>
    <w:p w14:paraId="033048AA" w14:textId="5779A646" w:rsidR="001A27E7" w:rsidRPr="00162B69" w:rsidRDefault="001A27E7" w:rsidP="001A27E7">
      <w:pPr>
        <w:spacing w:line="288" w:lineRule="auto"/>
        <w:ind w:left="708"/>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7301DF" w:rsidRPr="00162B69">
        <w:rPr>
          <w:rFonts w:asciiTheme="minorHAnsi" w:hAnsiTheme="minorHAnsi" w:cstheme="minorHAnsi"/>
          <w:b/>
          <w:bCs/>
          <w:sz w:val="20"/>
          <w:szCs w:val="20"/>
        </w:rPr>
        <w:t>62</w:t>
      </w:r>
      <w:r w:rsidRPr="00162B69">
        <w:rPr>
          <w:rFonts w:asciiTheme="minorHAnsi" w:hAnsiTheme="minorHAnsi" w:cstheme="minorHAnsi"/>
          <w:b/>
          <w:bCs/>
          <w:sz w:val="20"/>
          <w:szCs w:val="20"/>
        </w:rPr>
        <w:t xml:space="preserve">: </w:t>
      </w:r>
      <w:r w:rsidRPr="00162B69">
        <w:rPr>
          <w:rFonts w:asciiTheme="minorHAnsi" w:hAnsiTheme="minorHAnsi" w:cstheme="minorHAnsi"/>
          <w:sz w:val="20"/>
          <w:szCs w:val="20"/>
        </w:rPr>
        <w:t>Selección de Miembros de la Junta Receptoras del Voto (MJRV)</w:t>
      </w:r>
      <w:r w:rsidR="00516051" w:rsidRPr="00162B69">
        <w:rPr>
          <w:rFonts w:asciiTheme="minorHAnsi" w:hAnsiTheme="minorHAnsi" w:cstheme="minorHAnsi"/>
          <w:sz w:val="20"/>
          <w:szCs w:val="20"/>
        </w:rPr>
        <w:t xml:space="preserve"> por cantón</w:t>
      </w:r>
    </w:p>
    <w:p w14:paraId="6E605010" w14:textId="77777777" w:rsidR="001A27E7" w:rsidRPr="00162B69" w:rsidRDefault="001A27E7" w:rsidP="00516051">
      <w:pPr>
        <w:spacing w:line="288" w:lineRule="auto"/>
        <w:ind w:left="708"/>
        <w:jc w:val="center"/>
        <w:rPr>
          <w:rFonts w:asciiTheme="minorHAnsi" w:hAnsiTheme="minorHAnsi" w:cstheme="minorHAnsi"/>
          <w:sz w:val="20"/>
          <w:szCs w:val="20"/>
          <w:lang w:eastAsia="es-ES"/>
        </w:rPr>
      </w:pPr>
    </w:p>
    <w:tbl>
      <w:tblPr>
        <w:tblStyle w:val="Tablaconcuadrcula4-nfasis1"/>
        <w:tblW w:w="7131" w:type="dxa"/>
        <w:jc w:val="center"/>
        <w:tblLook w:val="04A0" w:firstRow="1" w:lastRow="0" w:firstColumn="1" w:lastColumn="0" w:noHBand="0" w:noVBand="1"/>
      </w:tblPr>
      <w:tblGrid>
        <w:gridCol w:w="5149"/>
        <w:gridCol w:w="1982"/>
      </w:tblGrid>
      <w:tr w:rsidR="001A27E7" w:rsidRPr="00162B69" w14:paraId="70FAA026" w14:textId="77777777" w:rsidTr="002F1C5D">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7FEC5964" w14:textId="77777777" w:rsidR="001A27E7" w:rsidRPr="00162B69" w:rsidRDefault="001A27E7" w:rsidP="00A852F7">
            <w:pPr>
              <w:jc w:val="center"/>
              <w:rPr>
                <w:rFonts w:asciiTheme="minorHAnsi" w:hAnsiTheme="minorHAnsi" w:cstheme="minorHAnsi"/>
                <w:b w:val="0"/>
                <w:bCs w:val="0"/>
                <w:sz w:val="20"/>
                <w:szCs w:val="20"/>
              </w:rPr>
            </w:pPr>
            <w:r w:rsidRPr="00162B69">
              <w:rPr>
                <w:rFonts w:asciiTheme="minorHAnsi" w:hAnsiTheme="minorHAnsi" w:cstheme="minorHAnsi"/>
                <w:sz w:val="20"/>
                <w:szCs w:val="20"/>
              </w:rPr>
              <w:t>CANTÓN</w:t>
            </w:r>
          </w:p>
        </w:tc>
        <w:tc>
          <w:tcPr>
            <w:tcW w:w="1982" w:type="dxa"/>
            <w:noWrap/>
            <w:hideMark/>
          </w:tcPr>
          <w:p w14:paraId="292E5188" w14:textId="77777777" w:rsidR="001A27E7" w:rsidRPr="00162B69" w:rsidRDefault="001A27E7"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MJRV</w:t>
            </w:r>
          </w:p>
        </w:tc>
      </w:tr>
      <w:tr w:rsidR="001A27E7" w:rsidRPr="00162B69" w14:paraId="1A44A6AD" w14:textId="77777777" w:rsidTr="002F1C5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59DED886"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CAYAMBE</w:t>
            </w:r>
          </w:p>
        </w:tc>
        <w:tc>
          <w:tcPr>
            <w:tcW w:w="1982" w:type="dxa"/>
            <w:noWrap/>
            <w:hideMark/>
          </w:tcPr>
          <w:p w14:paraId="55257D4C" w14:textId="77777777" w:rsidR="001A27E7" w:rsidRPr="00162B69" w:rsidRDefault="001A27E7" w:rsidP="00A852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1785</w:t>
            </w:r>
          </w:p>
        </w:tc>
      </w:tr>
      <w:tr w:rsidR="001A27E7" w:rsidRPr="00162B69" w14:paraId="1A3C4475" w14:textId="77777777" w:rsidTr="002F1C5D">
        <w:trPr>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56BAFB0F"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MEJIA</w:t>
            </w:r>
          </w:p>
        </w:tc>
        <w:tc>
          <w:tcPr>
            <w:tcW w:w="1982" w:type="dxa"/>
            <w:noWrap/>
            <w:hideMark/>
          </w:tcPr>
          <w:p w14:paraId="5E3E61D6" w14:textId="77777777" w:rsidR="001A27E7" w:rsidRPr="00162B69" w:rsidRDefault="001A27E7"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1610</w:t>
            </w:r>
          </w:p>
        </w:tc>
      </w:tr>
      <w:tr w:rsidR="001A27E7" w:rsidRPr="00162B69" w14:paraId="12C1F9F1" w14:textId="77777777" w:rsidTr="002F1C5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151AFDB2"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PEDRO MONCAYO</w:t>
            </w:r>
          </w:p>
        </w:tc>
        <w:tc>
          <w:tcPr>
            <w:tcW w:w="1982" w:type="dxa"/>
            <w:noWrap/>
            <w:hideMark/>
          </w:tcPr>
          <w:p w14:paraId="47834A30" w14:textId="77777777" w:rsidR="001A27E7" w:rsidRPr="00162B69" w:rsidRDefault="001A27E7" w:rsidP="00A852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651</w:t>
            </w:r>
          </w:p>
        </w:tc>
      </w:tr>
      <w:tr w:rsidR="001A27E7" w:rsidRPr="00162B69" w14:paraId="483C4841" w14:textId="77777777" w:rsidTr="002F1C5D">
        <w:trPr>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369E589C"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PEDRO VICENTE MALDONADO</w:t>
            </w:r>
          </w:p>
        </w:tc>
        <w:tc>
          <w:tcPr>
            <w:tcW w:w="1982" w:type="dxa"/>
            <w:noWrap/>
            <w:hideMark/>
          </w:tcPr>
          <w:p w14:paraId="73BA2C24" w14:textId="77777777" w:rsidR="001A27E7" w:rsidRPr="00162B69" w:rsidRDefault="001A27E7"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294</w:t>
            </w:r>
          </w:p>
        </w:tc>
      </w:tr>
      <w:tr w:rsidR="001A27E7" w:rsidRPr="00162B69" w14:paraId="1A69282D" w14:textId="77777777" w:rsidTr="002F1C5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4BACC419"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PTO. QUITO</w:t>
            </w:r>
          </w:p>
        </w:tc>
        <w:tc>
          <w:tcPr>
            <w:tcW w:w="1982" w:type="dxa"/>
            <w:noWrap/>
            <w:hideMark/>
          </w:tcPr>
          <w:p w14:paraId="3DEBCECB" w14:textId="77777777" w:rsidR="001A27E7" w:rsidRPr="00162B69" w:rsidRDefault="001A27E7" w:rsidP="00A852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406</w:t>
            </w:r>
          </w:p>
        </w:tc>
      </w:tr>
      <w:tr w:rsidR="001A27E7" w:rsidRPr="00162B69" w14:paraId="667E9798" w14:textId="77777777" w:rsidTr="002F1C5D">
        <w:trPr>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4F370570"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RUMIÑAHUI</w:t>
            </w:r>
          </w:p>
        </w:tc>
        <w:tc>
          <w:tcPr>
            <w:tcW w:w="1982" w:type="dxa"/>
            <w:noWrap/>
            <w:hideMark/>
          </w:tcPr>
          <w:p w14:paraId="0CD87148" w14:textId="77777777" w:rsidR="001A27E7" w:rsidRPr="00162B69" w:rsidRDefault="001A27E7"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1981</w:t>
            </w:r>
          </w:p>
        </w:tc>
      </w:tr>
      <w:tr w:rsidR="001A27E7" w:rsidRPr="00162B69" w14:paraId="490CB3D8" w14:textId="77777777" w:rsidTr="002F1C5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218A8427"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SAN MIGUEL DE LOS BANCOS</w:t>
            </w:r>
          </w:p>
        </w:tc>
        <w:tc>
          <w:tcPr>
            <w:tcW w:w="1982" w:type="dxa"/>
            <w:noWrap/>
            <w:hideMark/>
          </w:tcPr>
          <w:p w14:paraId="59FC8F27" w14:textId="77777777" w:rsidR="001A27E7" w:rsidRPr="00162B69" w:rsidRDefault="001A27E7" w:rsidP="00A852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280</w:t>
            </w:r>
          </w:p>
        </w:tc>
      </w:tr>
      <w:tr w:rsidR="001A27E7" w:rsidRPr="00162B69" w14:paraId="4A020CC9" w14:textId="77777777" w:rsidTr="002F1C5D">
        <w:trPr>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075C35CC" w14:textId="77777777" w:rsidR="001A27E7" w:rsidRPr="00162B69" w:rsidRDefault="001A27E7"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QUITO</w:t>
            </w:r>
          </w:p>
        </w:tc>
        <w:tc>
          <w:tcPr>
            <w:tcW w:w="1982" w:type="dxa"/>
            <w:noWrap/>
            <w:hideMark/>
          </w:tcPr>
          <w:p w14:paraId="77887BCB" w14:textId="77777777" w:rsidR="001A27E7" w:rsidRPr="00162B69" w:rsidRDefault="001A27E7"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42994</w:t>
            </w:r>
          </w:p>
        </w:tc>
      </w:tr>
      <w:tr w:rsidR="001A27E7" w:rsidRPr="00162B69" w14:paraId="74C437CD" w14:textId="77777777" w:rsidTr="002F1C5D">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149" w:type="dxa"/>
            <w:noWrap/>
            <w:hideMark/>
          </w:tcPr>
          <w:p w14:paraId="4BB1668B" w14:textId="77777777" w:rsidR="001A27E7" w:rsidRPr="00162B69" w:rsidRDefault="001A27E7" w:rsidP="00A852F7">
            <w:pPr>
              <w:jc w:val="center"/>
              <w:rPr>
                <w:rFonts w:asciiTheme="minorHAnsi" w:hAnsiTheme="minorHAnsi" w:cstheme="minorHAnsi"/>
                <w:b w:val="0"/>
                <w:bCs w:val="0"/>
                <w:color w:val="000000"/>
                <w:sz w:val="20"/>
                <w:szCs w:val="20"/>
              </w:rPr>
            </w:pPr>
            <w:r w:rsidRPr="00162B69">
              <w:rPr>
                <w:rFonts w:asciiTheme="minorHAnsi" w:hAnsiTheme="minorHAnsi" w:cstheme="minorHAnsi"/>
                <w:color w:val="FFFFFF" w:themeColor="background1"/>
                <w:sz w:val="20"/>
                <w:szCs w:val="20"/>
              </w:rPr>
              <w:t xml:space="preserve">TOTAL </w:t>
            </w:r>
          </w:p>
        </w:tc>
        <w:tc>
          <w:tcPr>
            <w:tcW w:w="1982" w:type="dxa"/>
            <w:noWrap/>
            <w:hideMark/>
          </w:tcPr>
          <w:p w14:paraId="6FB7AF12" w14:textId="77777777" w:rsidR="001A27E7" w:rsidRPr="00162B69" w:rsidRDefault="001A27E7" w:rsidP="00A852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50.001</w:t>
            </w:r>
          </w:p>
        </w:tc>
      </w:tr>
    </w:tbl>
    <w:p w14:paraId="269DB3D4" w14:textId="77777777" w:rsidR="001A27E7" w:rsidRPr="00162B69" w:rsidRDefault="001A27E7" w:rsidP="001A27E7">
      <w:pPr>
        <w:spacing w:line="288" w:lineRule="auto"/>
        <w:jc w:val="center"/>
        <w:rPr>
          <w:rFonts w:asciiTheme="minorHAnsi" w:hAnsiTheme="minorHAnsi" w:cstheme="minorHAnsi"/>
          <w:b/>
          <w:sz w:val="20"/>
          <w:szCs w:val="20"/>
        </w:rPr>
      </w:pPr>
    </w:p>
    <w:p w14:paraId="63987ECD" w14:textId="0B088557" w:rsidR="00365BC9" w:rsidRPr="00162B69" w:rsidRDefault="001A27E7" w:rsidP="001A27E7">
      <w:pPr>
        <w:spacing w:line="288" w:lineRule="auto"/>
        <w:jc w:val="center"/>
        <w:rPr>
          <w:rFonts w:asciiTheme="minorHAnsi" w:hAnsiTheme="minorHAnsi" w:cstheme="minorHAnsi"/>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Dirección Técnica Provincial de Procesos Electorales</w:t>
      </w:r>
    </w:p>
    <w:p w14:paraId="5DF9AA09" w14:textId="77777777" w:rsidR="001A27E7" w:rsidRPr="00162B69" w:rsidRDefault="001A27E7" w:rsidP="001A27E7">
      <w:pPr>
        <w:spacing w:line="288" w:lineRule="auto"/>
        <w:jc w:val="center"/>
        <w:rPr>
          <w:rFonts w:asciiTheme="minorHAnsi" w:eastAsiaTheme="majorEastAsia" w:hAnsiTheme="minorHAnsi" w:cstheme="minorHAnsi"/>
          <w:sz w:val="20"/>
          <w:szCs w:val="20"/>
        </w:rPr>
      </w:pPr>
    </w:p>
    <w:p w14:paraId="14C0C4D1" w14:textId="77777777" w:rsidR="00365BC9" w:rsidRPr="00162B69" w:rsidRDefault="00000000">
      <w:pPr>
        <w:pStyle w:val="Ttulo2"/>
        <w:numPr>
          <w:ilvl w:val="2"/>
          <w:numId w:val="3"/>
        </w:numPr>
        <w:rPr>
          <w:rFonts w:asciiTheme="minorHAnsi" w:hAnsiTheme="minorHAnsi" w:cstheme="minorHAnsi"/>
        </w:rPr>
      </w:pPr>
      <w:bookmarkStart w:id="73" w:name="_Toc225847368"/>
      <w:r w:rsidRPr="00162B69">
        <w:rPr>
          <w:rFonts w:asciiTheme="minorHAnsi" w:hAnsiTheme="minorHAnsi" w:cstheme="minorHAnsi"/>
        </w:rPr>
        <w:t>Notificación de miembros de las juntas receptoras del voto – MJRV</w:t>
      </w:r>
      <w:bookmarkEnd w:id="73"/>
    </w:p>
    <w:p w14:paraId="552B7647" w14:textId="77777777" w:rsidR="00365BC9" w:rsidRPr="00162B69" w:rsidRDefault="00365BC9">
      <w:pPr>
        <w:tabs>
          <w:tab w:val="left" w:pos="960"/>
        </w:tabs>
        <w:spacing w:line="288" w:lineRule="auto"/>
        <w:jc w:val="center"/>
        <w:rPr>
          <w:rFonts w:asciiTheme="minorHAnsi" w:hAnsiTheme="minorHAnsi" w:cstheme="minorHAnsi"/>
          <w:sz w:val="20"/>
          <w:szCs w:val="20"/>
        </w:rPr>
      </w:pPr>
      <w:bookmarkStart w:id="74" w:name="_Hlk216813418"/>
    </w:p>
    <w:bookmarkEnd w:id="74"/>
    <w:p w14:paraId="1B972CE8" w14:textId="77777777" w:rsidR="001A27E7" w:rsidRPr="00162B69" w:rsidRDefault="001A27E7" w:rsidP="001A27E7">
      <w:pPr>
        <w:spacing w:line="288" w:lineRule="auto"/>
        <w:jc w:val="both"/>
        <w:rPr>
          <w:rFonts w:asciiTheme="minorHAnsi" w:hAnsiTheme="minorHAnsi" w:cstheme="minorHAnsi"/>
          <w:b/>
          <w:bCs/>
          <w:i/>
          <w:iCs/>
          <w:sz w:val="20"/>
          <w:szCs w:val="20"/>
          <w:lang w:eastAsia="es-ES"/>
        </w:rPr>
      </w:pPr>
      <w:r w:rsidRPr="00162B69">
        <w:rPr>
          <w:rFonts w:asciiTheme="minorHAnsi" w:hAnsiTheme="minorHAnsi" w:cstheme="minorHAnsi"/>
          <w:sz w:val="20"/>
          <w:szCs w:val="20"/>
          <w:lang w:val="es-ES" w:eastAsia="es-ES"/>
        </w:rPr>
        <w:t xml:space="preserve">La notificación de miembros de las juntas receptoras del voto (MJRV) se realizó de acuerdo con el artículo 26 del </w:t>
      </w:r>
      <w:r w:rsidRPr="00162B69">
        <w:rPr>
          <w:rFonts w:asciiTheme="minorHAnsi" w:hAnsiTheme="minorHAnsi" w:cstheme="minorHAnsi"/>
          <w:sz w:val="20"/>
          <w:szCs w:val="20"/>
          <w:lang w:eastAsia="es-ES"/>
        </w:rPr>
        <w:t xml:space="preserve">Reglamento para la Selección, Conformación, Funcionamiento y Reconocimiento de Incentivos a </w:t>
      </w:r>
      <w:r w:rsidRPr="00162B69">
        <w:rPr>
          <w:rFonts w:asciiTheme="minorHAnsi" w:hAnsiTheme="minorHAnsi" w:cstheme="minorHAnsi"/>
          <w:sz w:val="20"/>
          <w:szCs w:val="20"/>
          <w:lang w:eastAsia="es-ES"/>
        </w:rPr>
        <w:lastRenderedPageBreak/>
        <w:t xml:space="preserve">los Miembros de las Juntas Receptoras del Voto, </w:t>
      </w:r>
      <w:r w:rsidRPr="00162B69">
        <w:rPr>
          <w:rFonts w:asciiTheme="minorHAnsi" w:hAnsiTheme="minorHAnsi" w:cstheme="minorHAnsi"/>
          <w:sz w:val="20"/>
          <w:szCs w:val="20"/>
          <w:lang w:val="es-ES" w:eastAsia="es-ES"/>
        </w:rPr>
        <w:t>el cual establece</w:t>
      </w:r>
      <w:r w:rsidRPr="00162B69">
        <w:rPr>
          <w:rFonts w:asciiTheme="minorHAnsi" w:hAnsiTheme="minorHAnsi" w:cstheme="minorHAnsi"/>
          <w:b/>
          <w:bCs/>
          <w:sz w:val="20"/>
          <w:szCs w:val="20"/>
          <w:lang w:eastAsia="es-ES"/>
        </w:rPr>
        <w:t xml:space="preserve">: </w:t>
      </w:r>
      <w:r w:rsidRPr="00162B69">
        <w:rPr>
          <w:rFonts w:asciiTheme="minorHAnsi" w:hAnsiTheme="minorHAnsi" w:cstheme="minorHAnsi"/>
          <w:i/>
          <w:iCs/>
          <w:sz w:val="20"/>
          <w:szCs w:val="20"/>
          <w:lang w:eastAsia="es-ES"/>
        </w:rPr>
        <w:t>“(…)</w:t>
      </w:r>
      <w:r w:rsidRPr="00162B69">
        <w:rPr>
          <w:rFonts w:asciiTheme="minorHAnsi" w:hAnsiTheme="minorHAnsi" w:cstheme="minorHAnsi"/>
          <w:b/>
          <w:bCs/>
          <w:i/>
          <w:iCs/>
          <w:sz w:val="20"/>
          <w:szCs w:val="20"/>
          <w:lang w:eastAsia="es-ES"/>
        </w:rPr>
        <w:t xml:space="preserve"> Art. 26</w:t>
      </w:r>
      <w:r w:rsidRPr="00162B69">
        <w:rPr>
          <w:rFonts w:asciiTheme="minorHAnsi" w:hAnsiTheme="minorHAnsi" w:cstheme="minorHAnsi"/>
          <w:i/>
          <w:iCs/>
          <w:sz w:val="20"/>
          <w:szCs w:val="20"/>
          <w:lang w:eastAsia="es-ES"/>
        </w:rPr>
        <w:t>.- Notificación a los miembros de las juntas receptoras del voto. Las Delegaciones Provinciales Electorales organizarán el respectivo cronograma, con la finalidad que se realice la entrega de nombramientos a los miembros de juntas receptoras del voto, mediante la notificación de forma personal o por medios electrónicos o digitales con los que cuente el Consejo Nacional Electoral, así dejando constancia del cumplimiento de dicha actuación.</w:t>
      </w:r>
    </w:p>
    <w:p w14:paraId="11A27C3A" w14:textId="77777777" w:rsidR="001A27E7" w:rsidRPr="00162B69" w:rsidRDefault="001A27E7" w:rsidP="001A27E7">
      <w:pPr>
        <w:spacing w:line="288" w:lineRule="auto"/>
        <w:jc w:val="both"/>
        <w:rPr>
          <w:rFonts w:asciiTheme="minorHAnsi" w:hAnsiTheme="minorHAnsi" w:cstheme="minorHAnsi"/>
          <w:i/>
          <w:iCs/>
          <w:sz w:val="20"/>
          <w:szCs w:val="20"/>
          <w:lang w:eastAsia="es-ES"/>
        </w:rPr>
      </w:pPr>
      <w:r w:rsidRPr="00162B69">
        <w:rPr>
          <w:rFonts w:asciiTheme="minorHAnsi" w:hAnsiTheme="minorHAnsi" w:cstheme="minorHAnsi"/>
          <w:i/>
          <w:iCs/>
          <w:sz w:val="20"/>
          <w:szCs w:val="20"/>
          <w:lang w:eastAsia="es-ES"/>
        </w:rPr>
        <w:t>La notificación y difusión se podrá coordinar con las diferentes entidades públicas y privadas e Instituciones Educativas de Educación Superior (…)”.</w:t>
      </w:r>
    </w:p>
    <w:p w14:paraId="21847C89" w14:textId="77777777" w:rsidR="001A27E7" w:rsidRPr="00162B69" w:rsidRDefault="001A27E7" w:rsidP="001A27E7">
      <w:pPr>
        <w:spacing w:line="288" w:lineRule="auto"/>
        <w:jc w:val="both"/>
        <w:rPr>
          <w:rFonts w:asciiTheme="minorHAnsi" w:hAnsiTheme="minorHAnsi" w:cstheme="minorHAnsi"/>
          <w:sz w:val="20"/>
          <w:szCs w:val="20"/>
          <w:lang w:eastAsia="es-ES"/>
        </w:rPr>
      </w:pPr>
    </w:p>
    <w:p w14:paraId="72AA67D6" w14:textId="28AFF2BA" w:rsidR="001A27E7" w:rsidRPr="00162B69" w:rsidRDefault="001A27E7" w:rsidP="001A27E7">
      <w:pPr>
        <w:spacing w:line="288" w:lineRule="auto"/>
        <w:jc w:val="both"/>
        <w:rPr>
          <w:rFonts w:asciiTheme="minorHAnsi" w:hAnsiTheme="minorHAnsi" w:cstheme="minorHAnsi"/>
          <w:sz w:val="20"/>
          <w:szCs w:val="20"/>
          <w:lang w:eastAsia="es-ES"/>
        </w:rPr>
      </w:pPr>
      <w:r w:rsidRPr="00162B69">
        <w:rPr>
          <w:rFonts w:asciiTheme="minorHAnsi" w:hAnsiTheme="minorHAnsi" w:cstheme="minorHAnsi"/>
          <w:sz w:val="20"/>
          <w:szCs w:val="20"/>
          <w:lang w:eastAsia="es-ES"/>
        </w:rPr>
        <w:t>A continuación, se presenta el resumen del porcentaje de notificación</w:t>
      </w:r>
      <w:r w:rsidR="00516051" w:rsidRPr="00162B69">
        <w:rPr>
          <w:rFonts w:asciiTheme="minorHAnsi" w:hAnsiTheme="minorHAnsi" w:cstheme="minorHAnsi"/>
          <w:sz w:val="20"/>
          <w:szCs w:val="20"/>
          <w:lang w:eastAsia="es-ES"/>
        </w:rPr>
        <w:t xml:space="preserve"> generado por la Delegación Provincial Electoral de Pichincha</w:t>
      </w:r>
      <w:r w:rsidRPr="00162B69">
        <w:rPr>
          <w:rFonts w:asciiTheme="minorHAnsi" w:hAnsiTheme="minorHAnsi" w:cstheme="minorHAnsi"/>
          <w:sz w:val="20"/>
          <w:szCs w:val="20"/>
          <w:lang w:eastAsia="es-ES"/>
        </w:rPr>
        <w:t>:</w:t>
      </w:r>
    </w:p>
    <w:p w14:paraId="0E5E754E" w14:textId="77777777" w:rsidR="001A27E7" w:rsidRPr="00162B69" w:rsidRDefault="001A27E7" w:rsidP="001A27E7">
      <w:pPr>
        <w:spacing w:line="288" w:lineRule="auto"/>
        <w:jc w:val="both"/>
        <w:rPr>
          <w:rFonts w:asciiTheme="minorHAnsi" w:hAnsiTheme="minorHAnsi" w:cstheme="minorHAnsi"/>
          <w:sz w:val="20"/>
          <w:szCs w:val="20"/>
          <w:lang w:eastAsia="es-ES"/>
        </w:rPr>
      </w:pPr>
    </w:p>
    <w:p w14:paraId="58C6EEDA" w14:textId="0A0EB573" w:rsidR="001A27E7" w:rsidRPr="00162B69" w:rsidRDefault="001A27E7" w:rsidP="001A27E7">
      <w:pPr>
        <w:spacing w:line="288" w:lineRule="auto"/>
        <w:jc w:val="center"/>
        <w:rPr>
          <w:rFonts w:asciiTheme="minorHAnsi" w:hAnsiTheme="minorHAnsi" w:cstheme="minorHAnsi"/>
          <w:b/>
          <w:bCs/>
          <w:sz w:val="20"/>
          <w:szCs w:val="20"/>
          <w:lang w:eastAsia="es-ES"/>
        </w:rPr>
      </w:pPr>
      <w:r w:rsidRPr="00162B69">
        <w:rPr>
          <w:rFonts w:asciiTheme="minorHAnsi" w:hAnsiTheme="minorHAnsi" w:cstheme="minorHAnsi"/>
          <w:b/>
          <w:bCs/>
          <w:sz w:val="20"/>
          <w:szCs w:val="20"/>
        </w:rPr>
        <w:t xml:space="preserve">Tabla No. </w:t>
      </w:r>
      <w:r w:rsidR="00A61EEA" w:rsidRPr="00162B69">
        <w:rPr>
          <w:rFonts w:asciiTheme="minorHAnsi" w:hAnsiTheme="minorHAnsi" w:cstheme="minorHAnsi"/>
          <w:b/>
          <w:bCs/>
          <w:sz w:val="20"/>
          <w:szCs w:val="20"/>
        </w:rPr>
        <w:t>6</w:t>
      </w:r>
      <w:r w:rsidR="007926C5" w:rsidRPr="00162B69">
        <w:rPr>
          <w:rFonts w:asciiTheme="minorHAnsi" w:hAnsiTheme="minorHAnsi" w:cstheme="minorHAnsi"/>
          <w:b/>
          <w:bCs/>
          <w:sz w:val="20"/>
          <w:szCs w:val="20"/>
        </w:rPr>
        <w:t>3</w:t>
      </w:r>
      <w:r w:rsidRPr="00162B69">
        <w:rPr>
          <w:rFonts w:asciiTheme="minorHAnsi" w:hAnsiTheme="minorHAnsi" w:cstheme="minorHAnsi"/>
          <w:b/>
          <w:bCs/>
          <w:sz w:val="20"/>
          <w:szCs w:val="20"/>
        </w:rPr>
        <w:t>: Notificación a Miembros de las Juntas Receptoras del Voto</w:t>
      </w:r>
    </w:p>
    <w:tbl>
      <w:tblPr>
        <w:tblStyle w:val="Tablaconcuadrcula4-nfasis52"/>
        <w:tblW w:w="7784" w:type="dxa"/>
        <w:jc w:val="center"/>
        <w:tblLook w:val="04A0" w:firstRow="1" w:lastRow="0" w:firstColumn="1" w:lastColumn="0" w:noHBand="0" w:noVBand="1"/>
      </w:tblPr>
      <w:tblGrid>
        <w:gridCol w:w="2451"/>
        <w:gridCol w:w="1461"/>
        <w:gridCol w:w="1856"/>
        <w:gridCol w:w="2016"/>
      </w:tblGrid>
      <w:tr w:rsidR="001A27E7" w:rsidRPr="00162B69" w14:paraId="7E14F540" w14:textId="77777777" w:rsidTr="00A852F7">
        <w:trPr>
          <w:cnfStyle w:val="100000000000" w:firstRow="1" w:lastRow="0" w:firstColumn="0" w:lastColumn="0" w:oddVBand="0" w:evenVBand="0" w:oddHBand="0"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62C5FFE7" w14:textId="77777777" w:rsidR="001A27E7" w:rsidRPr="00162B69" w:rsidRDefault="001A27E7"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PROVINCIA</w:t>
            </w:r>
          </w:p>
        </w:tc>
        <w:tc>
          <w:tcPr>
            <w:tcW w:w="1461" w:type="dxa"/>
            <w:vAlign w:val="center"/>
          </w:tcPr>
          <w:p w14:paraId="60F73189"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TOTAL</w:t>
            </w:r>
          </w:p>
          <w:p w14:paraId="06342ED6"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MJRV</w:t>
            </w:r>
          </w:p>
        </w:tc>
        <w:tc>
          <w:tcPr>
            <w:tcW w:w="1856" w:type="dxa"/>
            <w:vAlign w:val="center"/>
          </w:tcPr>
          <w:p w14:paraId="1AF587F5"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MJRV NOTIFICADOS</w:t>
            </w:r>
          </w:p>
        </w:tc>
        <w:tc>
          <w:tcPr>
            <w:tcW w:w="2016" w:type="dxa"/>
            <w:vAlign w:val="center"/>
          </w:tcPr>
          <w:p w14:paraId="586D8F07"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PORCENTAJE DE NOTIFICACIÓN</w:t>
            </w:r>
          </w:p>
        </w:tc>
      </w:tr>
      <w:tr w:rsidR="001A27E7" w:rsidRPr="00162B69" w14:paraId="441B0655" w14:textId="77777777" w:rsidTr="00A852F7">
        <w:trPr>
          <w:trHeight w:val="305"/>
          <w:jc w:val="center"/>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0511A62B" w14:textId="77777777" w:rsidR="001A27E7" w:rsidRPr="00162B69" w:rsidRDefault="001A27E7"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Pichincha</w:t>
            </w:r>
          </w:p>
        </w:tc>
        <w:tc>
          <w:tcPr>
            <w:tcW w:w="1461" w:type="dxa"/>
            <w:vAlign w:val="center"/>
          </w:tcPr>
          <w:p w14:paraId="1120744D"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50.001</w:t>
            </w:r>
          </w:p>
        </w:tc>
        <w:tc>
          <w:tcPr>
            <w:tcW w:w="1856" w:type="dxa"/>
            <w:vAlign w:val="center"/>
          </w:tcPr>
          <w:p w14:paraId="251A55B0"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48.026</w:t>
            </w:r>
          </w:p>
        </w:tc>
        <w:tc>
          <w:tcPr>
            <w:tcW w:w="2016" w:type="dxa"/>
            <w:vAlign w:val="center"/>
          </w:tcPr>
          <w:p w14:paraId="7E55FEC0"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96,05%</w:t>
            </w:r>
          </w:p>
        </w:tc>
      </w:tr>
      <w:tr w:rsidR="001A27E7" w:rsidRPr="00162B69" w14:paraId="250F9BEA" w14:textId="77777777" w:rsidTr="00A852F7">
        <w:trPr>
          <w:trHeight w:val="305"/>
          <w:jc w:val="center"/>
        </w:trPr>
        <w:tc>
          <w:tcPr>
            <w:cnfStyle w:val="001000000000" w:firstRow="0" w:lastRow="0" w:firstColumn="1" w:lastColumn="0" w:oddVBand="0" w:evenVBand="0" w:oddHBand="0" w:evenHBand="0" w:firstRowFirstColumn="0" w:firstRowLastColumn="0" w:lastRowFirstColumn="0" w:lastRowLastColumn="0"/>
            <w:tcW w:w="2451" w:type="dxa"/>
            <w:vAlign w:val="center"/>
          </w:tcPr>
          <w:p w14:paraId="5BCECB03" w14:textId="77777777" w:rsidR="001A27E7" w:rsidRPr="00162B69" w:rsidRDefault="001A27E7"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TOTAL</w:t>
            </w:r>
          </w:p>
        </w:tc>
        <w:tc>
          <w:tcPr>
            <w:tcW w:w="1461" w:type="dxa"/>
            <w:vAlign w:val="center"/>
          </w:tcPr>
          <w:p w14:paraId="274F0DA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50.001</w:t>
            </w:r>
          </w:p>
        </w:tc>
        <w:tc>
          <w:tcPr>
            <w:tcW w:w="1856" w:type="dxa"/>
            <w:vAlign w:val="center"/>
          </w:tcPr>
          <w:p w14:paraId="1ECB9829"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48.026</w:t>
            </w:r>
          </w:p>
        </w:tc>
        <w:tc>
          <w:tcPr>
            <w:tcW w:w="2016" w:type="dxa"/>
            <w:vAlign w:val="center"/>
          </w:tcPr>
          <w:p w14:paraId="0399243B"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96,05%</w:t>
            </w:r>
          </w:p>
        </w:tc>
      </w:tr>
    </w:tbl>
    <w:p w14:paraId="6AB25E78" w14:textId="62DD277D" w:rsidR="00365BC9" w:rsidRPr="00162B69" w:rsidRDefault="001A27E7" w:rsidP="001A27E7">
      <w:pPr>
        <w:spacing w:line="288" w:lineRule="auto"/>
        <w:jc w:val="center"/>
        <w:rPr>
          <w:rFonts w:asciiTheme="minorHAnsi" w:hAnsiTheme="minorHAnsi" w:cstheme="minorHAnsi"/>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Dirección Técnica Provincial de Procesos Electorales</w:t>
      </w:r>
    </w:p>
    <w:p w14:paraId="3E57E73B" w14:textId="77777777" w:rsidR="001A27E7" w:rsidRPr="00162B69" w:rsidRDefault="001A27E7" w:rsidP="001A27E7">
      <w:pPr>
        <w:spacing w:line="288" w:lineRule="auto"/>
        <w:jc w:val="center"/>
        <w:rPr>
          <w:rFonts w:asciiTheme="minorHAnsi" w:hAnsiTheme="minorHAnsi" w:cstheme="minorHAnsi"/>
          <w:sz w:val="20"/>
          <w:szCs w:val="20"/>
        </w:rPr>
      </w:pPr>
    </w:p>
    <w:p w14:paraId="38AD2B50" w14:textId="7A968743" w:rsidR="00365BC9" w:rsidRPr="00EB69EE" w:rsidRDefault="00000000" w:rsidP="00EB69EE">
      <w:pPr>
        <w:pStyle w:val="Ttulo2"/>
        <w:numPr>
          <w:ilvl w:val="2"/>
          <w:numId w:val="3"/>
        </w:numPr>
        <w:rPr>
          <w:rFonts w:asciiTheme="minorHAnsi" w:hAnsiTheme="minorHAnsi" w:cstheme="minorHAnsi"/>
        </w:rPr>
      </w:pPr>
      <w:bookmarkStart w:id="75" w:name="_Toc225847369"/>
      <w:r w:rsidRPr="00162B69">
        <w:rPr>
          <w:rFonts w:asciiTheme="minorHAnsi" w:hAnsiTheme="minorHAnsi" w:cstheme="minorHAnsi"/>
        </w:rPr>
        <w:t>Selección y Capacitación de miembros de las juntas receptoras del voto -</w:t>
      </w:r>
      <w:r w:rsidR="00EB69EE">
        <w:rPr>
          <w:rFonts w:asciiTheme="minorHAnsi" w:hAnsiTheme="minorHAnsi" w:cstheme="minorHAnsi"/>
        </w:rPr>
        <w:t xml:space="preserve"> </w:t>
      </w:r>
      <w:r w:rsidRPr="00162B69">
        <w:rPr>
          <w:rFonts w:asciiTheme="minorHAnsi" w:hAnsiTheme="minorHAnsi" w:cstheme="minorHAnsi"/>
        </w:rPr>
        <w:t>MJRV</w:t>
      </w:r>
      <w:bookmarkEnd w:id="75"/>
    </w:p>
    <w:p w14:paraId="6AFB1487" w14:textId="5F55BDEF" w:rsidR="00135C73" w:rsidRDefault="00135C73" w:rsidP="001A27E7">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En cumplimiento de lo </w:t>
      </w:r>
      <w:r w:rsidR="001A27E7" w:rsidRPr="00EB69EE">
        <w:rPr>
          <w:rFonts w:asciiTheme="minorHAnsi" w:hAnsiTheme="minorHAnsi" w:cstheme="minorHAnsi"/>
          <w:sz w:val="20"/>
          <w:szCs w:val="20"/>
        </w:rPr>
        <w:t xml:space="preserve">establecido en Ley Orgánica Electoral y de Organizaciones Políticas de la República del Ecuador, </w:t>
      </w:r>
      <w:r>
        <w:rPr>
          <w:rFonts w:asciiTheme="minorHAnsi" w:hAnsiTheme="minorHAnsi" w:cstheme="minorHAnsi"/>
          <w:sz w:val="20"/>
          <w:szCs w:val="20"/>
        </w:rPr>
        <w:t xml:space="preserve">Código de la Democracia, </w:t>
      </w:r>
      <w:r w:rsidR="001A27E7" w:rsidRPr="00EB69EE">
        <w:rPr>
          <w:rFonts w:asciiTheme="minorHAnsi" w:hAnsiTheme="minorHAnsi" w:cstheme="minorHAnsi"/>
          <w:sz w:val="20"/>
          <w:szCs w:val="20"/>
        </w:rPr>
        <w:t>la Junta Provincial Electoral de Pichincha seleccion</w:t>
      </w:r>
      <w:r>
        <w:rPr>
          <w:rFonts w:asciiTheme="minorHAnsi" w:hAnsiTheme="minorHAnsi" w:cstheme="minorHAnsi"/>
          <w:sz w:val="20"/>
          <w:szCs w:val="20"/>
        </w:rPr>
        <w:t>ó</w:t>
      </w:r>
      <w:r w:rsidR="001A27E7" w:rsidRPr="00EB69EE">
        <w:rPr>
          <w:rFonts w:asciiTheme="minorHAnsi" w:hAnsiTheme="minorHAnsi" w:cstheme="minorHAnsi"/>
          <w:sz w:val="20"/>
          <w:szCs w:val="20"/>
        </w:rPr>
        <w:t xml:space="preserve"> aleatoriamente </w:t>
      </w:r>
      <w:r>
        <w:rPr>
          <w:rFonts w:asciiTheme="minorHAnsi" w:hAnsiTheme="minorHAnsi" w:cstheme="minorHAnsi"/>
          <w:sz w:val="20"/>
          <w:szCs w:val="20"/>
        </w:rPr>
        <w:t xml:space="preserve">a </w:t>
      </w:r>
      <w:r w:rsidR="001A27E7" w:rsidRPr="00EB69EE">
        <w:rPr>
          <w:rFonts w:asciiTheme="minorHAnsi" w:hAnsiTheme="minorHAnsi" w:cstheme="minorHAnsi"/>
          <w:bCs/>
          <w:sz w:val="20"/>
          <w:szCs w:val="20"/>
        </w:rPr>
        <w:t>50.001</w:t>
      </w:r>
      <w:r w:rsidR="001A27E7" w:rsidRPr="00EB69EE">
        <w:rPr>
          <w:rFonts w:asciiTheme="minorHAnsi" w:hAnsiTheme="minorHAnsi" w:cstheme="minorHAnsi"/>
          <w:sz w:val="20"/>
          <w:szCs w:val="20"/>
        </w:rPr>
        <w:t xml:space="preserve"> </w:t>
      </w:r>
      <w:r>
        <w:rPr>
          <w:rFonts w:asciiTheme="minorHAnsi" w:hAnsiTheme="minorHAnsi" w:cstheme="minorHAnsi"/>
          <w:sz w:val="20"/>
          <w:szCs w:val="20"/>
        </w:rPr>
        <w:t xml:space="preserve">ciudadanos y ciudadanas como </w:t>
      </w:r>
      <w:r w:rsidR="001A27E7" w:rsidRPr="00EB69EE">
        <w:rPr>
          <w:rFonts w:asciiTheme="minorHAnsi" w:hAnsiTheme="minorHAnsi" w:cstheme="minorHAnsi"/>
          <w:sz w:val="20"/>
          <w:szCs w:val="20"/>
        </w:rPr>
        <w:t xml:space="preserve">Miembros de Juntas Receptoras del Voto </w:t>
      </w:r>
    </w:p>
    <w:p w14:paraId="2C309876" w14:textId="77777777" w:rsidR="00135C73" w:rsidRDefault="00135C73" w:rsidP="001A27E7">
      <w:pPr>
        <w:spacing w:line="288" w:lineRule="auto"/>
        <w:jc w:val="both"/>
        <w:rPr>
          <w:rFonts w:asciiTheme="minorHAnsi" w:hAnsiTheme="minorHAnsi" w:cstheme="minorHAnsi"/>
          <w:sz w:val="20"/>
          <w:szCs w:val="20"/>
        </w:rPr>
      </w:pPr>
    </w:p>
    <w:p w14:paraId="6389B409" w14:textId="1E5B9A33" w:rsidR="001A27E7" w:rsidRPr="00EB69EE" w:rsidRDefault="00135C73" w:rsidP="001A27E7">
      <w:pPr>
        <w:spacing w:line="288" w:lineRule="auto"/>
        <w:jc w:val="both"/>
        <w:rPr>
          <w:rFonts w:asciiTheme="minorHAnsi" w:hAnsiTheme="minorHAnsi" w:cstheme="minorHAnsi"/>
          <w:b/>
          <w:sz w:val="20"/>
          <w:szCs w:val="20"/>
        </w:rPr>
      </w:pPr>
      <w:r>
        <w:rPr>
          <w:rFonts w:asciiTheme="minorHAnsi" w:hAnsiTheme="minorHAnsi" w:cstheme="minorHAnsi"/>
          <w:sz w:val="20"/>
          <w:szCs w:val="20"/>
        </w:rPr>
        <w:t xml:space="preserve">Durante el proceso de notificación se entregaron </w:t>
      </w:r>
      <w:r w:rsidR="00A43EF3" w:rsidRPr="00EB69EE">
        <w:rPr>
          <w:rFonts w:asciiTheme="minorHAnsi" w:hAnsiTheme="minorHAnsi" w:cstheme="minorHAnsi"/>
          <w:bCs/>
          <w:sz w:val="20"/>
          <w:szCs w:val="20"/>
        </w:rPr>
        <w:t xml:space="preserve">48.026 </w:t>
      </w:r>
      <w:r>
        <w:rPr>
          <w:rFonts w:asciiTheme="minorHAnsi" w:hAnsiTheme="minorHAnsi" w:cstheme="minorHAnsi"/>
          <w:bCs/>
          <w:sz w:val="20"/>
          <w:szCs w:val="20"/>
        </w:rPr>
        <w:t xml:space="preserve">nombramientos, lo que equivale </w:t>
      </w:r>
      <w:r w:rsidR="001A27E7" w:rsidRPr="00EB69EE">
        <w:rPr>
          <w:rFonts w:asciiTheme="minorHAnsi" w:hAnsiTheme="minorHAnsi" w:cstheme="minorHAnsi"/>
          <w:sz w:val="20"/>
          <w:szCs w:val="20"/>
        </w:rPr>
        <w:t>a</w:t>
      </w:r>
      <w:r w:rsidR="00193F5A">
        <w:rPr>
          <w:rFonts w:asciiTheme="minorHAnsi" w:hAnsiTheme="minorHAnsi" w:cstheme="minorHAnsi"/>
          <w:sz w:val="20"/>
          <w:szCs w:val="20"/>
        </w:rPr>
        <w:t>l</w:t>
      </w:r>
      <w:r w:rsidR="001A27E7" w:rsidRPr="00EB69EE">
        <w:rPr>
          <w:rFonts w:asciiTheme="minorHAnsi" w:hAnsiTheme="minorHAnsi" w:cstheme="minorHAnsi"/>
          <w:sz w:val="20"/>
          <w:szCs w:val="20"/>
        </w:rPr>
        <w:t xml:space="preserve"> </w:t>
      </w:r>
      <w:r w:rsidR="001A27E7" w:rsidRPr="00EB69EE">
        <w:rPr>
          <w:rFonts w:asciiTheme="minorHAnsi" w:hAnsiTheme="minorHAnsi" w:cstheme="minorHAnsi"/>
          <w:bCs/>
          <w:sz w:val="20"/>
          <w:szCs w:val="20"/>
        </w:rPr>
        <w:t>96,</w:t>
      </w:r>
      <w:r w:rsidR="00534725" w:rsidRPr="00EB69EE">
        <w:rPr>
          <w:rFonts w:asciiTheme="minorHAnsi" w:hAnsiTheme="minorHAnsi" w:cstheme="minorHAnsi"/>
          <w:bCs/>
          <w:sz w:val="20"/>
          <w:szCs w:val="20"/>
        </w:rPr>
        <w:t>0</w:t>
      </w:r>
      <w:r w:rsidR="001A27E7" w:rsidRPr="00EB69EE">
        <w:rPr>
          <w:rFonts w:asciiTheme="minorHAnsi" w:hAnsiTheme="minorHAnsi" w:cstheme="minorHAnsi"/>
          <w:bCs/>
          <w:sz w:val="20"/>
          <w:szCs w:val="20"/>
        </w:rPr>
        <w:t>5%</w:t>
      </w:r>
      <w:r w:rsidR="001A27E7" w:rsidRPr="00EB69EE">
        <w:rPr>
          <w:rFonts w:asciiTheme="minorHAnsi" w:hAnsiTheme="minorHAnsi" w:cstheme="minorHAnsi"/>
          <w:b/>
          <w:sz w:val="20"/>
          <w:szCs w:val="20"/>
        </w:rPr>
        <w:t>.</w:t>
      </w:r>
    </w:p>
    <w:p w14:paraId="34CCB515" w14:textId="77777777" w:rsidR="001A27E7" w:rsidRPr="00EB69EE" w:rsidRDefault="001A27E7" w:rsidP="001A27E7">
      <w:pPr>
        <w:spacing w:line="288" w:lineRule="auto"/>
        <w:jc w:val="both"/>
        <w:rPr>
          <w:rFonts w:asciiTheme="minorHAnsi" w:hAnsiTheme="minorHAnsi" w:cstheme="minorHAnsi"/>
          <w:sz w:val="20"/>
          <w:szCs w:val="20"/>
        </w:rPr>
      </w:pPr>
    </w:p>
    <w:p w14:paraId="2C4BAB1D" w14:textId="4B474245" w:rsidR="001A27E7" w:rsidRPr="00162B69" w:rsidRDefault="00193F5A" w:rsidP="001A27E7">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personal de </w:t>
      </w:r>
      <w:r w:rsidR="001A27E7" w:rsidRPr="00EB69EE">
        <w:rPr>
          <w:rFonts w:asciiTheme="minorHAnsi" w:hAnsiTheme="minorHAnsi" w:cstheme="minorHAnsi"/>
          <w:sz w:val="20"/>
          <w:szCs w:val="20"/>
        </w:rPr>
        <w:t>capacitadores territoriales y administrador provincial</w:t>
      </w:r>
      <w:r>
        <w:rPr>
          <w:rFonts w:asciiTheme="minorHAnsi" w:hAnsiTheme="minorHAnsi" w:cstheme="minorHAnsi"/>
          <w:sz w:val="20"/>
          <w:szCs w:val="20"/>
        </w:rPr>
        <w:t xml:space="preserve">, realizaron el ingreso de </w:t>
      </w:r>
      <w:r w:rsidR="001A27E7" w:rsidRPr="00EB69EE">
        <w:rPr>
          <w:rFonts w:asciiTheme="minorHAnsi" w:hAnsiTheme="minorHAnsi" w:cstheme="minorHAnsi"/>
          <w:sz w:val="20"/>
          <w:szCs w:val="20"/>
        </w:rPr>
        <w:t>los datos al Sistema Integrado de Monitoreo de Capacitación Electoral</w:t>
      </w:r>
      <w:r>
        <w:rPr>
          <w:rFonts w:asciiTheme="minorHAnsi" w:hAnsiTheme="minorHAnsi" w:cstheme="minorHAnsi"/>
          <w:sz w:val="20"/>
          <w:szCs w:val="20"/>
        </w:rPr>
        <w:t>,</w:t>
      </w:r>
      <w:r w:rsidR="001A27E7" w:rsidRPr="00EB69EE">
        <w:rPr>
          <w:rFonts w:asciiTheme="minorHAnsi" w:hAnsiTheme="minorHAnsi" w:cstheme="minorHAnsi"/>
          <w:sz w:val="20"/>
          <w:szCs w:val="20"/>
        </w:rPr>
        <w:t xml:space="preserve"> en el que se registró un </w:t>
      </w:r>
      <w:r>
        <w:rPr>
          <w:rFonts w:asciiTheme="minorHAnsi" w:hAnsiTheme="minorHAnsi" w:cstheme="minorHAnsi"/>
          <w:sz w:val="20"/>
          <w:szCs w:val="20"/>
        </w:rPr>
        <w:t xml:space="preserve">total </w:t>
      </w:r>
      <w:r w:rsidR="001A27E7" w:rsidRPr="00EB69EE">
        <w:rPr>
          <w:rFonts w:asciiTheme="minorHAnsi" w:hAnsiTheme="minorHAnsi" w:cstheme="minorHAnsi"/>
          <w:sz w:val="20"/>
          <w:szCs w:val="20"/>
        </w:rPr>
        <w:t xml:space="preserve">de </w:t>
      </w:r>
      <w:r w:rsidR="001A27E7" w:rsidRPr="00EB69EE">
        <w:rPr>
          <w:rFonts w:asciiTheme="minorHAnsi" w:hAnsiTheme="minorHAnsi" w:cstheme="minorHAnsi"/>
          <w:bCs/>
          <w:sz w:val="20"/>
          <w:szCs w:val="20"/>
        </w:rPr>
        <w:t>46.866</w:t>
      </w:r>
      <w:r w:rsidR="001A27E7" w:rsidRPr="00EB69EE">
        <w:rPr>
          <w:rFonts w:asciiTheme="minorHAnsi" w:hAnsiTheme="minorHAnsi" w:cstheme="minorHAnsi"/>
          <w:sz w:val="20"/>
          <w:szCs w:val="20"/>
        </w:rPr>
        <w:t xml:space="preserve"> Miembros de las Juntas Receptoras del Voto (MJRV) capacitados, lo que equivale a un </w:t>
      </w:r>
      <w:r w:rsidR="001A27E7" w:rsidRPr="00EB69EE">
        <w:rPr>
          <w:rFonts w:asciiTheme="minorHAnsi" w:hAnsiTheme="minorHAnsi" w:cstheme="minorHAnsi"/>
          <w:bCs/>
          <w:sz w:val="20"/>
          <w:szCs w:val="20"/>
        </w:rPr>
        <w:t>93,73%</w:t>
      </w:r>
      <w:r w:rsidR="00A17688" w:rsidRPr="00EB69EE">
        <w:rPr>
          <w:rFonts w:asciiTheme="minorHAnsi" w:hAnsiTheme="minorHAnsi" w:cstheme="minorHAnsi"/>
          <w:bCs/>
          <w:sz w:val="20"/>
          <w:szCs w:val="20"/>
        </w:rPr>
        <w:t xml:space="preserve"> </w:t>
      </w:r>
      <w:r w:rsidR="001A27E7" w:rsidRPr="00EB69EE">
        <w:rPr>
          <w:rFonts w:asciiTheme="minorHAnsi" w:hAnsiTheme="minorHAnsi" w:cstheme="minorHAnsi"/>
          <w:sz w:val="20"/>
          <w:szCs w:val="20"/>
        </w:rPr>
        <w:t xml:space="preserve">en relación con los </w:t>
      </w:r>
      <w:r>
        <w:rPr>
          <w:rFonts w:asciiTheme="minorHAnsi" w:hAnsiTheme="minorHAnsi" w:cstheme="minorHAnsi"/>
          <w:sz w:val="20"/>
          <w:szCs w:val="20"/>
        </w:rPr>
        <w:t xml:space="preserve">ciudadanos </w:t>
      </w:r>
      <w:r w:rsidR="001A27E7" w:rsidRPr="00EB69EE">
        <w:rPr>
          <w:rFonts w:asciiTheme="minorHAnsi" w:hAnsiTheme="minorHAnsi" w:cstheme="minorHAnsi"/>
          <w:sz w:val="20"/>
          <w:szCs w:val="20"/>
        </w:rPr>
        <w:t>seleccionados.</w:t>
      </w:r>
    </w:p>
    <w:p w14:paraId="6DF0521F" w14:textId="77777777" w:rsidR="001A27E7" w:rsidRPr="00162B69" w:rsidRDefault="001A27E7" w:rsidP="001A27E7">
      <w:pPr>
        <w:spacing w:line="288" w:lineRule="auto"/>
        <w:jc w:val="both"/>
        <w:rPr>
          <w:rFonts w:asciiTheme="minorHAnsi" w:hAnsiTheme="minorHAnsi" w:cstheme="minorHAnsi"/>
          <w:sz w:val="20"/>
          <w:szCs w:val="20"/>
        </w:rPr>
      </w:pPr>
    </w:p>
    <w:p w14:paraId="378B6041" w14:textId="310551A7" w:rsidR="001A27E7" w:rsidRPr="00162B69" w:rsidRDefault="001A27E7" w:rsidP="001A27E7">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61EEA" w:rsidRPr="00162B69">
        <w:rPr>
          <w:rFonts w:asciiTheme="minorHAnsi" w:hAnsiTheme="minorHAnsi" w:cstheme="minorHAnsi"/>
          <w:b/>
          <w:bCs/>
          <w:sz w:val="20"/>
          <w:szCs w:val="20"/>
        </w:rPr>
        <w:t>6</w:t>
      </w:r>
      <w:r w:rsidR="007926C5" w:rsidRPr="00162B69">
        <w:rPr>
          <w:rFonts w:asciiTheme="minorHAnsi" w:hAnsiTheme="minorHAnsi" w:cstheme="minorHAnsi"/>
          <w:b/>
          <w:bCs/>
          <w:sz w:val="20"/>
          <w:szCs w:val="20"/>
        </w:rPr>
        <w:t>4</w:t>
      </w:r>
      <w:r w:rsidRPr="00162B69">
        <w:rPr>
          <w:rFonts w:asciiTheme="minorHAnsi" w:hAnsiTheme="minorHAnsi" w:cstheme="minorHAnsi"/>
          <w:b/>
          <w:bCs/>
          <w:sz w:val="20"/>
          <w:szCs w:val="20"/>
        </w:rPr>
        <w:t xml:space="preserve">: </w:t>
      </w:r>
      <w:r w:rsidRPr="00162B69">
        <w:rPr>
          <w:rFonts w:asciiTheme="minorHAnsi" w:hAnsiTheme="minorHAnsi" w:cstheme="minorHAnsi"/>
          <w:b/>
          <w:bCs/>
          <w:sz w:val="20"/>
          <w:szCs w:val="20"/>
          <w:lang w:val="es-ES"/>
        </w:rPr>
        <w:t xml:space="preserve">Porcentaje de Miembros de las Juntas Receptoras del Voto </w:t>
      </w:r>
    </w:p>
    <w:tbl>
      <w:tblPr>
        <w:tblStyle w:val="Tablaconcuadrcula4-nfasis52"/>
        <w:tblW w:w="3516" w:type="pct"/>
        <w:jc w:val="center"/>
        <w:tblLook w:val="04A0" w:firstRow="1" w:lastRow="0" w:firstColumn="1" w:lastColumn="0" w:noHBand="0" w:noVBand="1"/>
      </w:tblPr>
      <w:tblGrid>
        <w:gridCol w:w="769"/>
        <w:gridCol w:w="1847"/>
        <w:gridCol w:w="1778"/>
        <w:gridCol w:w="1579"/>
      </w:tblGrid>
      <w:tr w:rsidR="001A27E7" w:rsidRPr="00162B69" w14:paraId="1CA82FD2" w14:textId="77777777" w:rsidTr="00A852F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44" w:type="pct"/>
            <w:vMerge w:val="restart"/>
            <w:vAlign w:val="center"/>
          </w:tcPr>
          <w:p w14:paraId="78F87427" w14:textId="77777777" w:rsidR="001A27E7" w:rsidRPr="00162B69" w:rsidRDefault="001A27E7" w:rsidP="00A852F7">
            <w:pPr>
              <w:spacing w:line="288" w:lineRule="auto"/>
              <w:jc w:val="center"/>
              <w:rPr>
                <w:rFonts w:asciiTheme="minorHAnsi" w:hAnsiTheme="minorHAnsi" w:cstheme="minorHAnsi"/>
                <w:b w:val="0"/>
                <w:bCs w:val="0"/>
                <w:color w:val="FFFFFF" w:themeColor="background1"/>
                <w:sz w:val="20"/>
                <w:szCs w:val="20"/>
                <w:lang w:eastAsia="zh-CN"/>
              </w:rPr>
            </w:pPr>
            <w:r w:rsidRPr="00162B69">
              <w:rPr>
                <w:rFonts w:asciiTheme="minorHAnsi" w:hAnsiTheme="minorHAnsi" w:cstheme="minorHAnsi"/>
                <w:color w:val="FFFFFF" w:themeColor="background1"/>
                <w:sz w:val="20"/>
                <w:szCs w:val="20"/>
                <w:lang w:eastAsia="zh-CN"/>
              </w:rPr>
              <w:t>MJRV</w:t>
            </w:r>
          </w:p>
        </w:tc>
        <w:tc>
          <w:tcPr>
            <w:tcW w:w="1546" w:type="pct"/>
            <w:vAlign w:val="center"/>
          </w:tcPr>
          <w:p w14:paraId="6E8CF480"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lang w:eastAsia="zh-CN"/>
              </w:rPr>
            </w:pPr>
            <w:r w:rsidRPr="00162B69">
              <w:rPr>
                <w:rFonts w:asciiTheme="minorHAnsi" w:hAnsiTheme="minorHAnsi" w:cstheme="minorHAnsi"/>
                <w:color w:val="FFFFFF" w:themeColor="background1"/>
                <w:sz w:val="20"/>
                <w:szCs w:val="20"/>
                <w:lang w:eastAsia="zh-CN"/>
              </w:rPr>
              <w:t>SELECCIONADOS</w:t>
            </w:r>
          </w:p>
        </w:tc>
        <w:tc>
          <w:tcPr>
            <w:tcW w:w="1488" w:type="pct"/>
            <w:vAlign w:val="center"/>
          </w:tcPr>
          <w:p w14:paraId="308CC7EA"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lang w:eastAsia="zh-CN"/>
              </w:rPr>
            </w:pPr>
            <w:r w:rsidRPr="00162B69">
              <w:rPr>
                <w:rFonts w:asciiTheme="minorHAnsi" w:hAnsiTheme="minorHAnsi" w:cstheme="minorHAnsi"/>
                <w:color w:val="FFFFFF" w:themeColor="background1"/>
                <w:sz w:val="20"/>
                <w:szCs w:val="20"/>
                <w:lang w:eastAsia="zh-CN"/>
              </w:rPr>
              <w:t>NOTIFICADOS</w:t>
            </w:r>
          </w:p>
        </w:tc>
        <w:tc>
          <w:tcPr>
            <w:tcW w:w="1322" w:type="pct"/>
            <w:vAlign w:val="center"/>
          </w:tcPr>
          <w:p w14:paraId="23DE27C3" w14:textId="77777777" w:rsidR="001A27E7" w:rsidRPr="00162B69" w:rsidRDefault="001A27E7"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lang w:eastAsia="zh-CN"/>
              </w:rPr>
            </w:pPr>
            <w:r w:rsidRPr="00162B69">
              <w:rPr>
                <w:rFonts w:asciiTheme="minorHAnsi" w:hAnsiTheme="minorHAnsi" w:cstheme="minorHAnsi"/>
                <w:color w:val="FFFFFF" w:themeColor="background1"/>
                <w:sz w:val="20"/>
                <w:szCs w:val="20"/>
                <w:lang w:eastAsia="zh-CN"/>
              </w:rPr>
              <w:t>CAPACITADOS</w:t>
            </w:r>
          </w:p>
        </w:tc>
      </w:tr>
      <w:tr w:rsidR="001A27E7" w:rsidRPr="00162B69" w14:paraId="3AC67D8D"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644" w:type="pct"/>
            <w:vMerge/>
            <w:vAlign w:val="center"/>
          </w:tcPr>
          <w:p w14:paraId="7B3F45CE" w14:textId="77777777" w:rsidR="001A27E7" w:rsidRPr="00162B69" w:rsidRDefault="001A27E7" w:rsidP="00A852F7">
            <w:pPr>
              <w:spacing w:line="288" w:lineRule="auto"/>
              <w:jc w:val="center"/>
              <w:rPr>
                <w:rFonts w:asciiTheme="minorHAnsi" w:hAnsiTheme="minorHAnsi" w:cstheme="minorHAnsi"/>
                <w:b w:val="0"/>
                <w:bCs w:val="0"/>
                <w:color w:val="000000"/>
                <w:sz w:val="20"/>
                <w:szCs w:val="20"/>
                <w:lang w:eastAsia="zh-CN"/>
              </w:rPr>
            </w:pPr>
          </w:p>
        </w:tc>
        <w:tc>
          <w:tcPr>
            <w:tcW w:w="1546" w:type="pct"/>
            <w:vAlign w:val="center"/>
          </w:tcPr>
          <w:p w14:paraId="4565EAB8"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eastAsia="zh-CN"/>
              </w:rPr>
            </w:pPr>
            <w:r w:rsidRPr="00162B69">
              <w:rPr>
                <w:rFonts w:asciiTheme="minorHAnsi" w:hAnsiTheme="minorHAnsi" w:cstheme="minorHAnsi"/>
                <w:b/>
                <w:bCs/>
                <w:color w:val="000000"/>
                <w:sz w:val="20"/>
                <w:szCs w:val="20"/>
                <w:lang w:eastAsia="zh-CN"/>
              </w:rPr>
              <w:t>50.001</w:t>
            </w:r>
          </w:p>
        </w:tc>
        <w:tc>
          <w:tcPr>
            <w:tcW w:w="1488" w:type="pct"/>
            <w:vAlign w:val="center"/>
          </w:tcPr>
          <w:p w14:paraId="71EA6A7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eastAsia="zh-CN"/>
              </w:rPr>
            </w:pPr>
            <w:r w:rsidRPr="00162B69">
              <w:rPr>
                <w:rFonts w:asciiTheme="minorHAnsi" w:hAnsiTheme="minorHAnsi" w:cstheme="minorHAnsi"/>
                <w:b/>
                <w:bCs/>
                <w:color w:val="000000"/>
                <w:sz w:val="20"/>
                <w:szCs w:val="20"/>
                <w:lang w:eastAsia="zh-CN"/>
              </w:rPr>
              <w:t>48.026</w:t>
            </w:r>
          </w:p>
        </w:tc>
        <w:tc>
          <w:tcPr>
            <w:tcW w:w="1322" w:type="pct"/>
            <w:vAlign w:val="center"/>
          </w:tcPr>
          <w:p w14:paraId="4904087D"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eastAsia="zh-CN"/>
              </w:rPr>
            </w:pPr>
            <w:r w:rsidRPr="00162B69">
              <w:rPr>
                <w:rFonts w:asciiTheme="minorHAnsi" w:hAnsiTheme="minorHAnsi" w:cstheme="minorHAnsi"/>
                <w:b/>
                <w:bCs/>
                <w:color w:val="000000"/>
                <w:sz w:val="20"/>
                <w:szCs w:val="20"/>
                <w:lang w:eastAsia="zh-CN"/>
              </w:rPr>
              <w:t>46.866</w:t>
            </w:r>
          </w:p>
        </w:tc>
      </w:tr>
      <w:tr w:rsidR="001A27E7" w:rsidRPr="00162B69" w14:paraId="7C7B3EA3"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644" w:type="pct"/>
            <w:vMerge/>
            <w:vAlign w:val="center"/>
          </w:tcPr>
          <w:p w14:paraId="6BCB5167" w14:textId="77777777" w:rsidR="001A27E7" w:rsidRPr="00162B69" w:rsidRDefault="001A27E7" w:rsidP="00A852F7">
            <w:pPr>
              <w:spacing w:line="288" w:lineRule="auto"/>
              <w:jc w:val="center"/>
              <w:rPr>
                <w:rFonts w:asciiTheme="minorHAnsi" w:hAnsiTheme="minorHAnsi" w:cstheme="minorHAnsi"/>
                <w:b w:val="0"/>
                <w:bCs w:val="0"/>
                <w:color w:val="000000"/>
                <w:sz w:val="20"/>
                <w:szCs w:val="20"/>
                <w:lang w:eastAsia="zh-CN"/>
              </w:rPr>
            </w:pPr>
          </w:p>
        </w:tc>
        <w:tc>
          <w:tcPr>
            <w:tcW w:w="1546" w:type="pct"/>
            <w:vAlign w:val="center"/>
          </w:tcPr>
          <w:p w14:paraId="71FECBAF"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zh-CN"/>
              </w:rPr>
            </w:pPr>
            <w:r w:rsidRPr="00162B69">
              <w:rPr>
                <w:rFonts w:asciiTheme="minorHAnsi" w:hAnsiTheme="minorHAnsi" w:cstheme="minorHAnsi"/>
                <w:color w:val="000000"/>
                <w:sz w:val="20"/>
                <w:szCs w:val="20"/>
                <w:lang w:eastAsia="zh-CN"/>
              </w:rPr>
              <w:t>100%</w:t>
            </w:r>
          </w:p>
        </w:tc>
        <w:tc>
          <w:tcPr>
            <w:tcW w:w="1488" w:type="pct"/>
            <w:vAlign w:val="center"/>
          </w:tcPr>
          <w:p w14:paraId="56D8EEB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zh-CN"/>
              </w:rPr>
            </w:pPr>
            <w:r w:rsidRPr="00162B69">
              <w:rPr>
                <w:rFonts w:asciiTheme="minorHAnsi" w:hAnsiTheme="minorHAnsi" w:cstheme="minorHAnsi"/>
                <w:color w:val="000000"/>
                <w:sz w:val="20"/>
                <w:szCs w:val="20"/>
                <w:lang w:eastAsia="zh-CN"/>
              </w:rPr>
              <w:t>96,05%</w:t>
            </w:r>
          </w:p>
        </w:tc>
        <w:tc>
          <w:tcPr>
            <w:tcW w:w="1322" w:type="pct"/>
            <w:vAlign w:val="center"/>
          </w:tcPr>
          <w:p w14:paraId="5B4B8D5E" w14:textId="2C9A62A8"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zh-CN"/>
              </w:rPr>
            </w:pPr>
            <w:r w:rsidRPr="00162B69">
              <w:rPr>
                <w:rFonts w:asciiTheme="minorHAnsi" w:hAnsiTheme="minorHAnsi" w:cstheme="minorHAnsi"/>
                <w:color w:val="000000"/>
                <w:sz w:val="20"/>
                <w:szCs w:val="20"/>
                <w:lang w:eastAsia="zh-CN"/>
              </w:rPr>
              <w:t>9</w:t>
            </w:r>
            <w:r w:rsidR="00A17688" w:rsidRPr="00162B69">
              <w:rPr>
                <w:rFonts w:asciiTheme="minorHAnsi" w:hAnsiTheme="minorHAnsi" w:cstheme="minorHAnsi"/>
                <w:color w:val="000000"/>
                <w:sz w:val="20"/>
                <w:szCs w:val="20"/>
                <w:lang w:eastAsia="zh-CN"/>
              </w:rPr>
              <w:t>3</w:t>
            </w:r>
            <w:r w:rsidRPr="00162B69">
              <w:rPr>
                <w:rFonts w:asciiTheme="minorHAnsi" w:hAnsiTheme="minorHAnsi" w:cstheme="minorHAnsi"/>
                <w:color w:val="000000"/>
                <w:sz w:val="20"/>
                <w:szCs w:val="20"/>
                <w:lang w:eastAsia="zh-CN"/>
              </w:rPr>
              <w:t>,73%</w:t>
            </w:r>
          </w:p>
        </w:tc>
      </w:tr>
    </w:tbl>
    <w:p w14:paraId="1F1EFE36" w14:textId="77777777" w:rsidR="001A27E7" w:rsidRPr="00162B69" w:rsidRDefault="001A27E7" w:rsidP="001A27E7">
      <w:pPr>
        <w:spacing w:line="288" w:lineRule="auto"/>
        <w:jc w:val="center"/>
        <w:rPr>
          <w:rFonts w:asciiTheme="minorHAnsi" w:hAnsiTheme="minorHAnsi" w:cstheme="minorHAnsi"/>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Dirección Técnica Provincial de Procesos Electorales</w:t>
      </w:r>
    </w:p>
    <w:p w14:paraId="030B0F00" w14:textId="77777777" w:rsidR="001A27E7" w:rsidRPr="00162B69" w:rsidRDefault="001A27E7" w:rsidP="001A27E7">
      <w:pPr>
        <w:spacing w:line="288" w:lineRule="auto"/>
        <w:jc w:val="center"/>
        <w:rPr>
          <w:rFonts w:asciiTheme="minorHAnsi" w:hAnsiTheme="minorHAnsi" w:cstheme="minorHAnsi"/>
          <w:sz w:val="20"/>
          <w:szCs w:val="20"/>
        </w:rPr>
      </w:pPr>
    </w:p>
    <w:p w14:paraId="515D4B46" w14:textId="77777777" w:rsidR="00A96391" w:rsidRPr="00162B69" w:rsidRDefault="00A96391" w:rsidP="001A27E7">
      <w:pPr>
        <w:pStyle w:val="Descripcin"/>
        <w:spacing w:line="288" w:lineRule="auto"/>
        <w:jc w:val="center"/>
        <w:rPr>
          <w:rFonts w:cstheme="minorHAnsi"/>
          <w:b/>
          <w:bCs/>
          <w:i w:val="0"/>
          <w:iCs w:val="0"/>
          <w:color w:val="auto"/>
          <w:sz w:val="20"/>
          <w:szCs w:val="20"/>
        </w:rPr>
      </w:pPr>
    </w:p>
    <w:p w14:paraId="20852D77" w14:textId="77777777" w:rsidR="00A96391" w:rsidRPr="00162B69" w:rsidRDefault="00A96391" w:rsidP="001A27E7">
      <w:pPr>
        <w:pStyle w:val="Descripcin"/>
        <w:spacing w:line="288" w:lineRule="auto"/>
        <w:jc w:val="center"/>
        <w:rPr>
          <w:rFonts w:cstheme="minorHAnsi"/>
          <w:b/>
          <w:bCs/>
          <w:i w:val="0"/>
          <w:iCs w:val="0"/>
          <w:color w:val="auto"/>
          <w:sz w:val="20"/>
          <w:szCs w:val="20"/>
        </w:rPr>
      </w:pPr>
    </w:p>
    <w:p w14:paraId="6E85DF68" w14:textId="77777777" w:rsidR="00A96391" w:rsidRPr="00162B69" w:rsidRDefault="00A96391" w:rsidP="001A27E7">
      <w:pPr>
        <w:pStyle w:val="Descripcin"/>
        <w:spacing w:line="288" w:lineRule="auto"/>
        <w:jc w:val="center"/>
        <w:rPr>
          <w:rFonts w:cstheme="minorHAnsi"/>
          <w:b/>
          <w:bCs/>
          <w:i w:val="0"/>
          <w:iCs w:val="0"/>
          <w:color w:val="auto"/>
          <w:sz w:val="20"/>
          <w:szCs w:val="20"/>
        </w:rPr>
      </w:pPr>
    </w:p>
    <w:p w14:paraId="2BAC2455" w14:textId="77777777" w:rsidR="00A96391" w:rsidRPr="00162B69" w:rsidRDefault="00A96391" w:rsidP="001A27E7">
      <w:pPr>
        <w:pStyle w:val="Descripcin"/>
        <w:spacing w:line="288" w:lineRule="auto"/>
        <w:jc w:val="center"/>
        <w:rPr>
          <w:rFonts w:cstheme="minorHAnsi"/>
          <w:b/>
          <w:bCs/>
          <w:i w:val="0"/>
          <w:iCs w:val="0"/>
          <w:color w:val="auto"/>
          <w:sz w:val="20"/>
          <w:szCs w:val="20"/>
        </w:rPr>
      </w:pPr>
    </w:p>
    <w:p w14:paraId="5A4B1B03" w14:textId="20D87924" w:rsidR="001A27E7" w:rsidRPr="00162B69" w:rsidRDefault="001A27E7" w:rsidP="001A27E7">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lastRenderedPageBreak/>
        <w:t>Gráfico No. 3: Miembros de las Juntas Receptoras del Voto (MJRV) Seleccionados, Notificados y Capacitados</w:t>
      </w:r>
    </w:p>
    <w:p w14:paraId="0E581BC9" w14:textId="77777777" w:rsidR="001A27E7" w:rsidRPr="00162B69" w:rsidRDefault="001A27E7" w:rsidP="001A27E7">
      <w:pPr>
        <w:pStyle w:val="Prrafodelista"/>
        <w:spacing w:line="288" w:lineRule="auto"/>
        <w:ind w:left="360"/>
        <w:jc w:val="center"/>
        <w:rPr>
          <w:rFonts w:cstheme="minorHAnsi"/>
          <w:sz w:val="20"/>
          <w:szCs w:val="20"/>
          <w14:ligatures w14:val="standardContextual"/>
        </w:rPr>
      </w:pPr>
      <w:r w:rsidRPr="00162B69">
        <w:rPr>
          <w:rFonts w:cstheme="minorHAnsi"/>
          <w:noProof/>
          <w:sz w:val="20"/>
          <w:szCs w:val="20"/>
        </w:rPr>
        <w:drawing>
          <wp:inline distT="0" distB="0" distL="0" distR="0" wp14:anchorId="45E6009E" wp14:editId="23B275D0">
            <wp:extent cx="4533900" cy="1790700"/>
            <wp:effectExtent l="0" t="0" r="0" b="0"/>
            <wp:docPr id="425026655" name="Gráfico 1">
              <a:extLst xmlns:a="http://schemas.openxmlformats.org/drawingml/2006/main">
                <a:ext uri="{FF2B5EF4-FFF2-40B4-BE49-F238E27FC236}">
                  <a16:creationId xmlns:a16="http://schemas.microsoft.com/office/drawing/2014/main" id="{47387F01-3324-938C-960D-9E09BF03B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2EA264" w14:textId="77777777" w:rsidR="001A27E7" w:rsidRPr="00162B69" w:rsidRDefault="001A27E7" w:rsidP="001A27E7">
      <w:pPr>
        <w:spacing w:line="288" w:lineRule="auto"/>
        <w:jc w:val="center"/>
        <w:rPr>
          <w:rFonts w:asciiTheme="minorHAnsi" w:hAnsiTheme="minorHAnsi" w:cstheme="minorHAnsi"/>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Dirección Técnica Provincial de Procesos Electorales</w:t>
      </w:r>
    </w:p>
    <w:p w14:paraId="4918D542" w14:textId="77777777" w:rsidR="001A27E7" w:rsidRPr="00162B69" w:rsidRDefault="001A27E7" w:rsidP="001A27E7">
      <w:pPr>
        <w:spacing w:line="288" w:lineRule="auto"/>
        <w:jc w:val="both"/>
        <w:rPr>
          <w:rFonts w:asciiTheme="minorHAnsi" w:hAnsiTheme="minorHAnsi" w:cstheme="minorHAnsi"/>
          <w:sz w:val="20"/>
          <w:szCs w:val="20"/>
        </w:rPr>
      </w:pPr>
    </w:p>
    <w:p w14:paraId="58BA1347" w14:textId="77777777" w:rsidR="001A27E7" w:rsidRPr="00162B69" w:rsidRDefault="001A27E7" w:rsidP="001A27E7">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con el propósito de evaluar y reforzar los contenidos impartidos en los talleres presenciales dirigidos a los Miembros de las Juntas Receptoras del Voto (MJRV), implementó un curso virtual complementario en la plataforma Azure, que estuvo disponible a través del portal institucional: </w:t>
      </w:r>
      <w:hyperlink r:id="rId34" w:history="1">
        <w:r w:rsidRPr="00162B69">
          <w:rPr>
            <w:rStyle w:val="Hipervnculo"/>
            <w:rFonts w:asciiTheme="minorHAnsi" w:hAnsiTheme="minorHAnsi" w:cstheme="minorHAnsi"/>
            <w:sz w:val="20"/>
            <w:szCs w:val="20"/>
          </w:rPr>
          <w:t>https://capacitacionelectoral.cne.gob.ec</w:t>
        </w:r>
      </w:hyperlink>
    </w:p>
    <w:p w14:paraId="75825D83" w14:textId="77777777" w:rsidR="001A27E7" w:rsidRPr="00162B69" w:rsidRDefault="001A27E7" w:rsidP="001A27E7">
      <w:pPr>
        <w:spacing w:line="288" w:lineRule="auto"/>
        <w:jc w:val="both"/>
        <w:rPr>
          <w:rFonts w:asciiTheme="minorHAnsi" w:hAnsiTheme="minorHAnsi" w:cstheme="minorHAnsi"/>
          <w:sz w:val="20"/>
          <w:szCs w:val="20"/>
        </w:rPr>
      </w:pPr>
    </w:p>
    <w:p w14:paraId="254A58D0" w14:textId="3BE113D0" w:rsidR="001A27E7" w:rsidRPr="00162B69" w:rsidRDefault="001A27E7" w:rsidP="001A27E7">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De los </w:t>
      </w:r>
      <w:r w:rsidR="00A43EF3" w:rsidRPr="00162B69">
        <w:rPr>
          <w:rFonts w:asciiTheme="minorHAnsi" w:hAnsiTheme="minorHAnsi" w:cstheme="minorHAnsi"/>
          <w:sz w:val="20"/>
          <w:szCs w:val="20"/>
        </w:rPr>
        <w:t xml:space="preserve">46.866 </w:t>
      </w:r>
      <w:r w:rsidR="00F402EB">
        <w:rPr>
          <w:rFonts w:asciiTheme="minorHAnsi" w:hAnsiTheme="minorHAnsi" w:cstheme="minorHAnsi"/>
          <w:sz w:val="20"/>
          <w:szCs w:val="20"/>
        </w:rPr>
        <w:t xml:space="preserve">ciudadanos seleccionados como </w:t>
      </w:r>
      <w:r w:rsidRPr="00162B69">
        <w:rPr>
          <w:rFonts w:asciiTheme="minorHAnsi" w:hAnsiTheme="minorHAnsi" w:cstheme="minorHAnsi"/>
          <w:sz w:val="20"/>
          <w:szCs w:val="20"/>
        </w:rPr>
        <w:t xml:space="preserve">Miembros de las Juntas Receptoras del Voto (MJRV) </w:t>
      </w:r>
      <w:r w:rsidR="00F402EB">
        <w:rPr>
          <w:rFonts w:asciiTheme="minorHAnsi" w:hAnsiTheme="minorHAnsi" w:cstheme="minorHAnsi"/>
          <w:sz w:val="20"/>
          <w:szCs w:val="20"/>
        </w:rPr>
        <w:t xml:space="preserve">que fueron </w:t>
      </w:r>
      <w:r w:rsidRPr="00162B69">
        <w:rPr>
          <w:rFonts w:asciiTheme="minorHAnsi" w:hAnsiTheme="minorHAnsi" w:cstheme="minorHAnsi"/>
          <w:sz w:val="20"/>
          <w:szCs w:val="20"/>
        </w:rPr>
        <w:t xml:space="preserve">capacitados bajo la modalidad presencial, </w:t>
      </w:r>
      <w:r w:rsidR="00CB4789" w:rsidRPr="00162B69">
        <w:rPr>
          <w:rFonts w:asciiTheme="minorHAnsi" w:hAnsiTheme="minorHAnsi" w:cstheme="minorHAnsi"/>
          <w:sz w:val="20"/>
          <w:szCs w:val="20"/>
        </w:rPr>
        <w:t xml:space="preserve">17.894 </w:t>
      </w:r>
      <w:r w:rsidRPr="00162B69">
        <w:rPr>
          <w:rFonts w:asciiTheme="minorHAnsi" w:hAnsiTheme="minorHAnsi" w:cstheme="minorHAnsi"/>
          <w:sz w:val="20"/>
          <w:szCs w:val="20"/>
        </w:rPr>
        <w:t xml:space="preserve">accedieron al curso </w:t>
      </w:r>
      <w:r w:rsidR="00F402EB">
        <w:rPr>
          <w:rFonts w:asciiTheme="minorHAnsi" w:hAnsiTheme="minorHAnsi" w:cstheme="minorHAnsi"/>
          <w:sz w:val="20"/>
          <w:szCs w:val="20"/>
        </w:rPr>
        <w:t xml:space="preserve">de refuerzo </w:t>
      </w:r>
      <w:proofErr w:type="spellStart"/>
      <w:r w:rsidR="00F402EB">
        <w:rPr>
          <w:rFonts w:asciiTheme="minorHAnsi" w:hAnsiTheme="minorHAnsi" w:cstheme="minorHAnsi"/>
          <w:sz w:val="20"/>
          <w:szCs w:val="20"/>
        </w:rPr>
        <w:t>vitual</w:t>
      </w:r>
      <w:proofErr w:type="spellEnd"/>
      <w:r w:rsidRPr="00162B69">
        <w:rPr>
          <w:rFonts w:asciiTheme="minorHAnsi" w:hAnsiTheme="minorHAnsi" w:cstheme="minorHAnsi"/>
          <w:sz w:val="20"/>
          <w:szCs w:val="20"/>
        </w:rPr>
        <w:t xml:space="preserve">, lo que representa una muestra del </w:t>
      </w:r>
      <w:r w:rsidR="00CB4789" w:rsidRPr="00162B69">
        <w:rPr>
          <w:rFonts w:asciiTheme="minorHAnsi" w:hAnsiTheme="minorHAnsi" w:cstheme="minorHAnsi"/>
          <w:sz w:val="20"/>
          <w:szCs w:val="20"/>
        </w:rPr>
        <w:t>35,79</w:t>
      </w:r>
      <w:r w:rsidRPr="00162B69">
        <w:rPr>
          <w:rFonts w:asciiTheme="minorHAnsi" w:hAnsiTheme="minorHAnsi" w:cstheme="minorHAnsi"/>
          <w:sz w:val="20"/>
          <w:szCs w:val="20"/>
        </w:rPr>
        <w:t xml:space="preserve"> % del total.</w:t>
      </w:r>
    </w:p>
    <w:p w14:paraId="303DDE88" w14:textId="77777777" w:rsidR="001A27E7" w:rsidRPr="00162B69" w:rsidRDefault="001A27E7" w:rsidP="001A27E7">
      <w:pPr>
        <w:spacing w:line="288" w:lineRule="auto"/>
        <w:jc w:val="both"/>
        <w:rPr>
          <w:rFonts w:asciiTheme="minorHAnsi" w:hAnsiTheme="minorHAnsi" w:cstheme="minorHAnsi"/>
          <w:sz w:val="20"/>
          <w:szCs w:val="20"/>
        </w:rPr>
      </w:pPr>
    </w:p>
    <w:p w14:paraId="508EDF5F" w14:textId="28FF41CE" w:rsidR="001A27E7" w:rsidRPr="00162B69" w:rsidRDefault="001A27E7" w:rsidP="001A27E7">
      <w:pPr>
        <w:spacing w:line="288" w:lineRule="auto"/>
        <w:jc w:val="center"/>
        <w:rPr>
          <w:rFonts w:asciiTheme="minorHAnsi" w:hAnsiTheme="minorHAnsi" w:cstheme="minorHAnsi"/>
          <w:b/>
          <w:bCs/>
          <w:sz w:val="20"/>
          <w:szCs w:val="20"/>
          <w:lang w:val="es-ES"/>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65</w:t>
      </w:r>
      <w:r w:rsidRPr="00162B69">
        <w:rPr>
          <w:rFonts w:asciiTheme="minorHAnsi" w:hAnsiTheme="minorHAnsi" w:cstheme="minorHAnsi"/>
          <w:b/>
          <w:bCs/>
          <w:sz w:val="20"/>
          <w:szCs w:val="20"/>
        </w:rPr>
        <w:t xml:space="preserve">: </w:t>
      </w:r>
      <w:r w:rsidRPr="00162B69">
        <w:rPr>
          <w:rFonts w:asciiTheme="minorHAnsi" w:hAnsiTheme="minorHAnsi" w:cstheme="minorHAnsi"/>
          <w:b/>
          <w:bCs/>
          <w:sz w:val="20"/>
          <w:szCs w:val="20"/>
          <w:lang w:val="es-ES"/>
        </w:rPr>
        <w:t>Resultados de Capacitación a actores electorales “Referéndum y Consulta Popular 2025”</w:t>
      </w:r>
    </w:p>
    <w:tbl>
      <w:tblPr>
        <w:tblStyle w:val="Tablaconcuadrcula4-nfasis52"/>
        <w:tblW w:w="9776" w:type="dxa"/>
        <w:jc w:val="center"/>
        <w:tblLayout w:type="fixed"/>
        <w:tblLook w:val="04A0" w:firstRow="1" w:lastRow="0" w:firstColumn="1" w:lastColumn="0" w:noHBand="0" w:noVBand="1"/>
      </w:tblPr>
      <w:tblGrid>
        <w:gridCol w:w="1555"/>
        <w:gridCol w:w="572"/>
        <w:gridCol w:w="851"/>
        <w:gridCol w:w="850"/>
        <w:gridCol w:w="709"/>
        <w:gridCol w:w="567"/>
        <w:gridCol w:w="850"/>
        <w:gridCol w:w="845"/>
        <w:gridCol w:w="851"/>
        <w:gridCol w:w="992"/>
        <w:gridCol w:w="1134"/>
      </w:tblGrid>
      <w:tr w:rsidR="001A27E7" w:rsidRPr="00162B69" w14:paraId="6BD92D30" w14:textId="77777777" w:rsidTr="00A852F7">
        <w:trPr>
          <w:cnfStyle w:val="100000000000" w:firstRow="1" w:lastRow="0" w:firstColumn="0" w:lastColumn="0" w:oddVBand="0" w:evenVBand="0" w:oddHBand="0" w:evenHBand="0" w:firstRowFirstColumn="0" w:firstRowLastColumn="0" w:lastRowFirstColumn="0" w:lastRowLastColumn="0"/>
          <w:trHeight w:val="1905"/>
          <w:jc w:val="center"/>
        </w:trPr>
        <w:tc>
          <w:tcPr>
            <w:cnfStyle w:val="001000000000" w:firstRow="0" w:lastRow="0" w:firstColumn="1" w:lastColumn="0" w:oddVBand="0" w:evenVBand="0" w:oddHBand="0" w:evenHBand="0" w:firstRowFirstColumn="0" w:firstRowLastColumn="0" w:lastRowFirstColumn="0" w:lastRowLastColumn="0"/>
            <w:tcW w:w="1555" w:type="dxa"/>
            <w:noWrap/>
            <w:textDirection w:val="btLr"/>
          </w:tcPr>
          <w:p w14:paraId="141C22CB" w14:textId="77777777" w:rsidR="001A27E7" w:rsidRPr="00162B69" w:rsidRDefault="001A27E7" w:rsidP="00A852F7">
            <w:pPr>
              <w:ind w:left="113" w:right="113"/>
              <w:jc w:val="center"/>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PROVINCIAS</w:t>
            </w:r>
          </w:p>
        </w:tc>
        <w:tc>
          <w:tcPr>
            <w:tcW w:w="572" w:type="dxa"/>
            <w:textDirection w:val="btLr"/>
          </w:tcPr>
          <w:p w14:paraId="166F9313"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DELEGADOS DE ORGANIZACIONES POLÍTICAS</w:t>
            </w:r>
          </w:p>
        </w:tc>
        <w:tc>
          <w:tcPr>
            <w:tcW w:w="851" w:type="dxa"/>
            <w:textDirection w:val="btLr"/>
          </w:tcPr>
          <w:p w14:paraId="516A04C3"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COORDINADORES ELECTORALES</w:t>
            </w:r>
          </w:p>
        </w:tc>
        <w:tc>
          <w:tcPr>
            <w:tcW w:w="850" w:type="dxa"/>
            <w:textDirection w:val="btLr"/>
          </w:tcPr>
          <w:p w14:paraId="6B4583E7"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PERSONAL MESA DE ATENCIÓN PREFERENTE</w:t>
            </w:r>
          </w:p>
        </w:tc>
        <w:tc>
          <w:tcPr>
            <w:tcW w:w="709" w:type="dxa"/>
            <w:textDirection w:val="btLr"/>
          </w:tcPr>
          <w:p w14:paraId="64E237AA"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MJRV MÓVIL VOTO EN CASA</w:t>
            </w:r>
          </w:p>
        </w:tc>
        <w:tc>
          <w:tcPr>
            <w:tcW w:w="567" w:type="dxa"/>
            <w:textDirection w:val="btLr"/>
          </w:tcPr>
          <w:p w14:paraId="557E739C"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MJRV - PPL</w:t>
            </w:r>
          </w:p>
        </w:tc>
        <w:tc>
          <w:tcPr>
            <w:tcW w:w="850" w:type="dxa"/>
            <w:textDirection w:val="btLr"/>
          </w:tcPr>
          <w:p w14:paraId="6F26155D"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MIEMBROS DE LAS FFAA</w:t>
            </w:r>
          </w:p>
        </w:tc>
        <w:tc>
          <w:tcPr>
            <w:tcW w:w="845" w:type="dxa"/>
            <w:textDirection w:val="btLr"/>
          </w:tcPr>
          <w:p w14:paraId="230E8DFE"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MIEMBROS DE LA POLICÍA  NACIONAL</w:t>
            </w:r>
          </w:p>
        </w:tc>
        <w:tc>
          <w:tcPr>
            <w:tcW w:w="851" w:type="dxa"/>
            <w:textDirection w:val="btLr"/>
          </w:tcPr>
          <w:p w14:paraId="006A10D6"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TOTAL, ACTORES CAPACITADOS</w:t>
            </w:r>
          </w:p>
        </w:tc>
        <w:tc>
          <w:tcPr>
            <w:tcW w:w="992" w:type="dxa"/>
            <w:textDirection w:val="btLr"/>
          </w:tcPr>
          <w:p w14:paraId="001480C4"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MIEMBROS DE JUNTA RECEPTORA DEL VOTO (MJRV)</w:t>
            </w:r>
          </w:p>
        </w:tc>
        <w:tc>
          <w:tcPr>
            <w:tcW w:w="1134" w:type="dxa"/>
            <w:textDirection w:val="btLr"/>
          </w:tcPr>
          <w:p w14:paraId="2D9C9A53" w14:textId="77777777" w:rsidR="001A27E7" w:rsidRPr="00162B69" w:rsidRDefault="001A27E7" w:rsidP="00A852F7">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eastAsia="zh-CN"/>
              </w:rPr>
            </w:pPr>
            <w:r w:rsidRPr="00162B69">
              <w:rPr>
                <w:rFonts w:asciiTheme="minorHAnsi" w:hAnsiTheme="minorHAnsi" w:cstheme="minorHAnsi"/>
                <w:sz w:val="18"/>
                <w:szCs w:val="18"/>
                <w:lang w:eastAsia="zh-CN"/>
              </w:rPr>
              <w:t>TOTAL, MJRV Y ACTORES ELECTORALES CAPACITADOS</w:t>
            </w:r>
          </w:p>
        </w:tc>
      </w:tr>
      <w:tr w:rsidR="001A27E7" w:rsidRPr="00162B69" w14:paraId="3240DC4B" w14:textId="77777777" w:rsidTr="00A852F7">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05A785A9" w14:textId="77777777" w:rsidR="001A27E7" w:rsidRPr="00162B69" w:rsidRDefault="001A27E7" w:rsidP="00A852F7">
            <w:pPr>
              <w:spacing w:line="288" w:lineRule="auto"/>
              <w:jc w:val="center"/>
              <w:rPr>
                <w:rFonts w:asciiTheme="minorHAnsi" w:hAnsiTheme="minorHAnsi" w:cstheme="minorHAnsi"/>
                <w:sz w:val="20"/>
                <w:szCs w:val="20"/>
                <w:lang w:eastAsia="zh-CN"/>
              </w:rPr>
            </w:pPr>
            <w:r w:rsidRPr="00162B69">
              <w:rPr>
                <w:rFonts w:asciiTheme="minorHAnsi" w:hAnsiTheme="minorHAnsi" w:cstheme="minorHAnsi"/>
                <w:sz w:val="20"/>
                <w:szCs w:val="20"/>
                <w:lang w:eastAsia="zh-CN"/>
              </w:rPr>
              <w:t>Pichincha</w:t>
            </w:r>
          </w:p>
        </w:tc>
        <w:tc>
          <w:tcPr>
            <w:tcW w:w="572" w:type="dxa"/>
            <w:noWrap/>
            <w:vAlign w:val="center"/>
          </w:tcPr>
          <w:p w14:paraId="06BF5FF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w:t>
            </w:r>
          </w:p>
        </w:tc>
        <w:tc>
          <w:tcPr>
            <w:tcW w:w="851" w:type="dxa"/>
            <w:noWrap/>
            <w:vAlign w:val="center"/>
          </w:tcPr>
          <w:p w14:paraId="76D149B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2.192</w:t>
            </w:r>
          </w:p>
        </w:tc>
        <w:tc>
          <w:tcPr>
            <w:tcW w:w="850" w:type="dxa"/>
            <w:noWrap/>
            <w:vAlign w:val="center"/>
          </w:tcPr>
          <w:p w14:paraId="5605DA2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990</w:t>
            </w:r>
          </w:p>
        </w:tc>
        <w:tc>
          <w:tcPr>
            <w:tcW w:w="709" w:type="dxa"/>
            <w:noWrap/>
            <w:vAlign w:val="center"/>
          </w:tcPr>
          <w:p w14:paraId="398F00EE"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18</w:t>
            </w:r>
          </w:p>
        </w:tc>
        <w:tc>
          <w:tcPr>
            <w:tcW w:w="567" w:type="dxa"/>
            <w:noWrap/>
            <w:vAlign w:val="center"/>
          </w:tcPr>
          <w:p w14:paraId="3E23807B"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18</w:t>
            </w:r>
          </w:p>
        </w:tc>
        <w:tc>
          <w:tcPr>
            <w:tcW w:w="850" w:type="dxa"/>
            <w:noWrap/>
            <w:vAlign w:val="center"/>
          </w:tcPr>
          <w:p w14:paraId="7304B63D"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2.945</w:t>
            </w:r>
          </w:p>
        </w:tc>
        <w:tc>
          <w:tcPr>
            <w:tcW w:w="845" w:type="dxa"/>
            <w:noWrap/>
            <w:vAlign w:val="center"/>
          </w:tcPr>
          <w:p w14:paraId="16D02DE9"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508</w:t>
            </w:r>
          </w:p>
        </w:tc>
        <w:tc>
          <w:tcPr>
            <w:tcW w:w="851" w:type="dxa"/>
            <w:noWrap/>
            <w:vAlign w:val="center"/>
          </w:tcPr>
          <w:p w14:paraId="4B7DFEEA"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6.671</w:t>
            </w:r>
          </w:p>
        </w:tc>
        <w:tc>
          <w:tcPr>
            <w:tcW w:w="992" w:type="dxa"/>
            <w:noWrap/>
            <w:vAlign w:val="center"/>
          </w:tcPr>
          <w:p w14:paraId="3BA9247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46.866</w:t>
            </w:r>
          </w:p>
        </w:tc>
        <w:tc>
          <w:tcPr>
            <w:tcW w:w="1134" w:type="dxa"/>
            <w:noWrap/>
            <w:vAlign w:val="center"/>
          </w:tcPr>
          <w:p w14:paraId="62E97BD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53.537</w:t>
            </w:r>
          </w:p>
        </w:tc>
      </w:tr>
      <w:tr w:rsidR="001A27E7" w:rsidRPr="00162B69" w14:paraId="006A371E"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7D500661" w14:textId="77777777" w:rsidR="001A27E7" w:rsidRPr="00162B69" w:rsidRDefault="001A27E7" w:rsidP="00A852F7">
            <w:pPr>
              <w:spacing w:line="288" w:lineRule="auto"/>
              <w:jc w:val="center"/>
              <w:rPr>
                <w:rFonts w:asciiTheme="minorHAnsi" w:hAnsiTheme="minorHAnsi" w:cstheme="minorHAnsi"/>
                <w:sz w:val="20"/>
                <w:szCs w:val="20"/>
                <w:lang w:eastAsia="zh-CN"/>
              </w:rPr>
            </w:pPr>
            <w:r w:rsidRPr="00162B69">
              <w:rPr>
                <w:rFonts w:asciiTheme="minorHAnsi" w:hAnsiTheme="minorHAnsi" w:cstheme="minorHAnsi"/>
                <w:sz w:val="20"/>
                <w:szCs w:val="20"/>
                <w:lang w:eastAsia="zh-CN"/>
              </w:rPr>
              <w:t>TOTAL</w:t>
            </w:r>
          </w:p>
        </w:tc>
        <w:tc>
          <w:tcPr>
            <w:tcW w:w="572" w:type="dxa"/>
            <w:noWrap/>
            <w:vAlign w:val="center"/>
          </w:tcPr>
          <w:p w14:paraId="0211AEFA"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w:t>
            </w:r>
          </w:p>
        </w:tc>
        <w:tc>
          <w:tcPr>
            <w:tcW w:w="851" w:type="dxa"/>
            <w:noWrap/>
            <w:vAlign w:val="center"/>
          </w:tcPr>
          <w:p w14:paraId="7B726A7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2.192</w:t>
            </w:r>
          </w:p>
        </w:tc>
        <w:tc>
          <w:tcPr>
            <w:tcW w:w="850" w:type="dxa"/>
            <w:noWrap/>
            <w:vAlign w:val="center"/>
          </w:tcPr>
          <w:p w14:paraId="6F6C03B1"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990</w:t>
            </w:r>
          </w:p>
        </w:tc>
        <w:tc>
          <w:tcPr>
            <w:tcW w:w="709" w:type="dxa"/>
            <w:noWrap/>
            <w:vAlign w:val="center"/>
          </w:tcPr>
          <w:p w14:paraId="1DD69CC2"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18</w:t>
            </w:r>
          </w:p>
        </w:tc>
        <w:tc>
          <w:tcPr>
            <w:tcW w:w="567" w:type="dxa"/>
            <w:noWrap/>
            <w:vAlign w:val="center"/>
          </w:tcPr>
          <w:p w14:paraId="4D4870E7"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18</w:t>
            </w:r>
          </w:p>
        </w:tc>
        <w:tc>
          <w:tcPr>
            <w:tcW w:w="850" w:type="dxa"/>
            <w:noWrap/>
            <w:vAlign w:val="center"/>
          </w:tcPr>
          <w:p w14:paraId="6F20311F"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2.945</w:t>
            </w:r>
          </w:p>
        </w:tc>
        <w:tc>
          <w:tcPr>
            <w:tcW w:w="845" w:type="dxa"/>
            <w:noWrap/>
            <w:vAlign w:val="center"/>
          </w:tcPr>
          <w:p w14:paraId="41095EF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508</w:t>
            </w:r>
          </w:p>
        </w:tc>
        <w:tc>
          <w:tcPr>
            <w:tcW w:w="851" w:type="dxa"/>
            <w:noWrap/>
            <w:vAlign w:val="center"/>
          </w:tcPr>
          <w:p w14:paraId="1F8DB29B"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6.671</w:t>
            </w:r>
          </w:p>
        </w:tc>
        <w:tc>
          <w:tcPr>
            <w:tcW w:w="992" w:type="dxa"/>
            <w:noWrap/>
            <w:vAlign w:val="center"/>
          </w:tcPr>
          <w:p w14:paraId="1A099B9C"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46.866</w:t>
            </w:r>
          </w:p>
        </w:tc>
        <w:tc>
          <w:tcPr>
            <w:tcW w:w="1134" w:type="dxa"/>
            <w:noWrap/>
            <w:vAlign w:val="center"/>
          </w:tcPr>
          <w:p w14:paraId="7DA36518" w14:textId="77777777" w:rsidR="001A27E7" w:rsidRPr="00162B69" w:rsidRDefault="001A27E7"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zh-CN"/>
              </w:rPr>
            </w:pPr>
            <w:r w:rsidRPr="00162B69">
              <w:rPr>
                <w:rFonts w:asciiTheme="minorHAnsi" w:hAnsiTheme="minorHAnsi" w:cstheme="minorHAnsi"/>
                <w:sz w:val="20"/>
                <w:szCs w:val="20"/>
                <w:lang w:eastAsia="zh-CN"/>
              </w:rPr>
              <w:t>53.537</w:t>
            </w:r>
          </w:p>
        </w:tc>
      </w:tr>
    </w:tbl>
    <w:p w14:paraId="05D134DF" w14:textId="77777777" w:rsidR="001A27E7" w:rsidRPr="00162B69" w:rsidRDefault="001A27E7" w:rsidP="001A27E7">
      <w:pPr>
        <w:spacing w:line="288" w:lineRule="auto"/>
        <w:jc w:val="center"/>
        <w:rPr>
          <w:rFonts w:asciiTheme="minorHAnsi" w:hAnsiTheme="minorHAnsi" w:cstheme="minorHAnsi"/>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Dirección Nacional de Capacitación Electoral</w:t>
      </w:r>
    </w:p>
    <w:p w14:paraId="69BAAFB0" w14:textId="77777777" w:rsidR="001A27E7" w:rsidRPr="00162B69" w:rsidRDefault="001A27E7">
      <w:pPr>
        <w:spacing w:line="288" w:lineRule="auto"/>
        <w:jc w:val="both"/>
        <w:rPr>
          <w:rFonts w:asciiTheme="minorHAnsi" w:hAnsiTheme="minorHAnsi" w:cstheme="minorHAnsi"/>
          <w:sz w:val="20"/>
          <w:szCs w:val="20"/>
        </w:rPr>
      </w:pPr>
    </w:p>
    <w:p w14:paraId="6902F25D" w14:textId="77777777" w:rsidR="00365BC9" w:rsidRPr="00162B69" w:rsidRDefault="00000000">
      <w:pPr>
        <w:pStyle w:val="Ttulo2"/>
        <w:numPr>
          <w:ilvl w:val="2"/>
          <w:numId w:val="3"/>
        </w:numPr>
        <w:rPr>
          <w:rFonts w:asciiTheme="minorHAnsi" w:hAnsiTheme="minorHAnsi" w:cstheme="minorHAnsi"/>
        </w:rPr>
      </w:pPr>
      <w:bookmarkStart w:id="76" w:name="_Toc225847370"/>
      <w:r w:rsidRPr="00162B69">
        <w:rPr>
          <w:rFonts w:asciiTheme="minorHAnsi" w:hAnsiTheme="minorHAnsi" w:cstheme="minorHAnsi"/>
        </w:rPr>
        <w:t>Impresión de papeletas y documentos electorales</w:t>
      </w:r>
      <w:bookmarkEnd w:id="76"/>
      <w:r w:rsidRPr="00162B69">
        <w:rPr>
          <w:rFonts w:asciiTheme="minorHAnsi" w:hAnsiTheme="minorHAnsi" w:cstheme="minorHAnsi"/>
        </w:rPr>
        <w:t xml:space="preserve"> </w:t>
      </w:r>
    </w:p>
    <w:p w14:paraId="3A96865D" w14:textId="77777777" w:rsidR="00365BC9" w:rsidRPr="00162B69" w:rsidRDefault="00000000">
      <w:pPr>
        <w:spacing w:line="288" w:lineRule="auto"/>
        <w:rPr>
          <w:rFonts w:asciiTheme="minorHAnsi" w:hAnsiTheme="minorHAnsi" w:cstheme="minorHAnsi"/>
          <w:b/>
          <w:bCs/>
          <w:spacing w:val="-2"/>
          <w:sz w:val="20"/>
          <w:szCs w:val="20"/>
        </w:rPr>
      </w:pPr>
      <w:r w:rsidRPr="00162B69">
        <w:rPr>
          <w:rFonts w:asciiTheme="minorHAnsi" w:hAnsiTheme="minorHAnsi" w:cstheme="minorHAnsi"/>
          <w:b/>
          <w:bCs/>
          <w:sz w:val="20"/>
          <w:szCs w:val="20"/>
        </w:rPr>
        <w:t>Impresión</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de</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Papeletas</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pacing w:val="-2"/>
          <w:sz w:val="20"/>
          <w:szCs w:val="20"/>
        </w:rPr>
        <w:t>Electorales</w:t>
      </w:r>
    </w:p>
    <w:p w14:paraId="4970B168" w14:textId="77777777" w:rsidR="00365BC9" w:rsidRPr="00162B69" w:rsidRDefault="00365BC9">
      <w:pPr>
        <w:spacing w:line="288" w:lineRule="auto"/>
        <w:rPr>
          <w:rFonts w:asciiTheme="minorHAnsi" w:hAnsiTheme="minorHAnsi" w:cstheme="minorHAnsi"/>
          <w:b/>
          <w:bCs/>
          <w:sz w:val="20"/>
          <w:szCs w:val="20"/>
        </w:rPr>
      </w:pPr>
    </w:p>
    <w:p w14:paraId="3AFF27B1" w14:textId="77777777" w:rsidR="00365BC9" w:rsidRPr="00162B69" w:rsidRDefault="00000000">
      <w:pPr>
        <w:pStyle w:val="Textoindependiente"/>
        <w:spacing w:after="0" w:line="288" w:lineRule="auto"/>
        <w:ind w:right="-1"/>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inició la ejecución contractual conforme lo estipulado en el contrato, lo cual incluyó</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los</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tres</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niveles</w:t>
      </w:r>
      <w:r w:rsidRPr="00162B69">
        <w:rPr>
          <w:rFonts w:asciiTheme="minorHAnsi" w:hAnsiTheme="minorHAnsi" w:cstheme="minorHAnsi"/>
          <w:spacing w:val="-6"/>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seguridad.</w:t>
      </w:r>
    </w:p>
    <w:p w14:paraId="6DB1E0BB" w14:textId="77777777" w:rsidR="00365BC9" w:rsidRPr="00162B69" w:rsidRDefault="00365BC9">
      <w:pPr>
        <w:pStyle w:val="Textoindependiente"/>
        <w:spacing w:after="0" w:line="288" w:lineRule="auto"/>
        <w:ind w:right="-1"/>
        <w:jc w:val="both"/>
        <w:rPr>
          <w:rFonts w:asciiTheme="minorHAnsi" w:hAnsiTheme="minorHAnsi" w:cstheme="minorHAnsi"/>
          <w:sz w:val="20"/>
          <w:szCs w:val="20"/>
        </w:rPr>
      </w:pPr>
    </w:p>
    <w:p w14:paraId="2B2D0F7A" w14:textId="77777777" w:rsidR="00365BC9" w:rsidRPr="00162B69" w:rsidRDefault="00000000">
      <w:pPr>
        <w:spacing w:line="288" w:lineRule="auto"/>
        <w:jc w:val="both"/>
        <w:rPr>
          <w:rFonts w:asciiTheme="minorHAnsi" w:hAnsiTheme="minorHAnsi" w:cstheme="minorHAnsi"/>
          <w:b/>
          <w:sz w:val="20"/>
          <w:szCs w:val="20"/>
        </w:rPr>
      </w:pPr>
      <w:r w:rsidRPr="00162B69">
        <w:rPr>
          <w:rFonts w:asciiTheme="minorHAnsi" w:hAnsiTheme="minorHAnsi" w:cstheme="minorHAnsi"/>
          <w:b/>
          <w:sz w:val="20"/>
          <w:szCs w:val="20"/>
        </w:rPr>
        <w:t>Primer</w:t>
      </w:r>
      <w:r w:rsidRPr="00162B69">
        <w:rPr>
          <w:rFonts w:asciiTheme="minorHAnsi" w:hAnsiTheme="minorHAnsi" w:cstheme="minorHAnsi"/>
          <w:b/>
          <w:spacing w:val="-5"/>
          <w:sz w:val="20"/>
          <w:szCs w:val="20"/>
        </w:rPr>
        <w:t xml:space="preserve"> </w:t>
      </w:r>
      <w:r w:rsidRPr="00162B69">
        <w:rPr>
          <w:rFonts w:asciiTheme="minorHAnsi" w:hAnsiTheme="minorHAnsi" w:cstheme="minorHAnsi"/>
          <w:b/>
          <w:sz w:val="20"/>
          <w:szCs w:val="20"/>
        </w:rPr>
        <w:t>nivel</w:t>
      </w:r>
    </w:p>
    <w:p w14:paraId="1BD4D4D9" w14:textId="77777777" w:rsidR="00365BC9" w:rsidRPr="00162B69" w:rsidRDefault="00000000">
      <w:pPr>
        <w:pStyle w:val="Prrafodelista"/>
        <w:numPr>
          <w:ilvl w:val="0"/>
          <w:numId w:val="16"/>
        </w:numPr>
        <w:spacing w:line="288" w:lineRule="auto"/>
        <w:jc w:val="both"/>
        <w:rPr>
          <w:rFonts w:cstheme="minorHAnsi"/>
          <w:sz w:val="20"/>
          <w:szCs w:val="20"/>
        </w:rPr>
      </w:pPr>
      <w:r w:rsidRPr="00162B69">
        <w:rPr>
          <w:rFonts w:cstheme="minorHAnsi"/>
          <w:sz w:val="20"/>
          <w:szCs w:val="20"/>
        </w:rPr>
        <w:t>Elementos</w:t>
      </w:r>
      <w:r w:rsidRPr="00162B69">
        <w:rPr>
          <w:rFonts w:cstheme="minorHAnsi"/>
          <w:spacing w:val="-5"/>
          <w:sz w:val="20"/>
          <w:szCs w:val="20"/>
        </w:rPr>
        <w:t xml:space="preserve"> </w:t>
      </w:r>
      <w:r w:rsidRPr="00162B69">
        <w:rPr>
          <w:rFonts w:cstheme="minorHAnsi"/>
          <w:sz w:val="20"/>
          <w:szCs w:val="20"/>
        </w:rPr>
        <w:t>de</w:t>
      </w:r>
      <w:r w:rsidRPr="00162B69">
        <w:rPr>
          <w:rFonts w:cstheme="minorHAnsi"/>
          <w:spacing w:val="-4"/>
          <w:sz w:val="20"/>
          <w:szCs w:val="20"/>
        </w:rPr>
        <w:t xml:space="preserve"> </w:t>
      </w:r>
      <w:r w:rsidRPr="00162B69">
        <w:rPr>
          <w:rFonts w:cstheme="minorHAnsi"/>
          <w:sz w:val="20"/>
          <w:szCs w:val="20"/>
        </w:rPr>
        <w:t>apreciación</w:t>
      </w:r>
      <w:r w:rsidRPr="00162B69">
        <w:rPr>
          <w:rFonts w:cstheme="minorHAnsi"/>
          <w:spacing w:val="-7"/>
          <w:sz w:val="20"/>
          <w:szCs w:val="20"/>
        </w:rPr>
        <w:t xml:space="preserve"> </w:t>
      </w:r>
      <w:r w:rsidRPr="00162B69">
        <w:rPr>
          <w:rFonts w:cstheme="minorHAnsi"/>
          <w:sz w:val="20"/>
          <w:szCs w:val="20"/>
        </w:rPr>
        <w:t>visual</w:t>
      </w:r>
      <w:r w:rsidRPr="00162B69">
        <w:rPr>
          <w:rFonts w:cstheme="minorHAnsi"/>
          <w:spacing w:val="-5"/>
          <w:sz w:val="20"/>
          <w:szCs w:val="20"/>
        </w:rPr>
        <w:t xml:space="preserve"> </w:t>
      </w:r>
      <w:r w:rsidRPr="00162B69">
        <w:rPr>
          <w:rFonts w:cstheme="minorHAnsi"/>
          <w:sz w:val="20"/>
          <w:szCs w:val="20"/>
        </w:rPr>
        <w:t>rápida</w:t>
      </w:r>
      <w:r w:rsidRPr="00162B69">
        <w:rPr>
          <w:rFonts w:cstheme="minorHAnsi"/>
          <w:spacing w:val="-6"/>
          <w:sz w:val="20"/>
          <w:szCs w:val="20"/>
        </w:rPr>
        <w:t xml:space="preserve"> </w:t>
      </w:r>
      <w:r w:rsidRPr="00162B69">
        <w:rPr>
          <w:rFonts w:cstheme="minorHAnsi"/>
          <w:sz w:val="20"/>
          <w:szCs w:val="20"/>
        </w:rPr>
        <w:t>(diseño</w:t>
      </w:r>
      <w:r w:rsidRPr="00162B69">
        <w:rPr>
          <w:rFonts w:cstheme="minorHAnsi"/>
          <w:spacing w:val="-4"/>
          <w:sz w:val="20"/>
          <w:szCs w:val="20"/>
        </w:rPr>
        <w:t xml:space="preserve"> </w:t>
      </w:r>
      <w:r w:rsidRPr="00162B69">
        <w:rPr>
          <w:rFonts w:cstheme="minorHAnsi"/>
          <w:sz w:val="20"/>
          <w:szCs w:val="20"/>
        </w:rPr>
        <w:t>de</w:t>
      </w:r>
      <w:r w:rsidRPr="00162B69">
        <w:rPr>
          <w:rFonts w:cstheme="minorHAnsi"/>
          <w:spacing w:val="-4"/>
          <w:sz w:val="20"/>
          <w:szCs w:val="20"/>
        </w:rPr>
        <w:t xml:space="preserve"> </w:t>
      </w:r>
      <w:r w:rsidRPr="00162B69">
        <w:rPr>
          <w:rFonts w:cstheme="minorHAnsi"/>
          <w:spacing w:val="-2"/>
          <w:sz w:val="20"/>
          <w:szCs w:val="20"/>
        </w:rPr>
        <w:t>seguridad).</w:t>
      </w:r>
    </w:p>
    <w:p w14:paraId="61FA22D0" w14:textId="77777777" w:rsidR="00365BC9" w:rsidRPr="00162B69" w:rsidRDefault="00000000">
      <w:pPr>
        <w:pStyle w:val="Textoindependiente"/>
        <w:spacing w:before="22" w:after="0" w:line="288" w:lineRule="auto"/>
        <w:jc w:val="both"/>
        <w:rPr>
          <w:rFonts w:asciiTheme="minorHAnsi" w:hAnsiTheme="minorHAnsi" w:cstheme="minorHAnsi"/>
          <w:b/>
          <w:sz w:val="20"/>
          <w:szCs w:val="20"/>
        </w:rPr>
      </w:pPr>
      <w:r w:rsidRPr="00162B69">
        <w:rPr>
          <w:rFonts w:asciiTheme="minorHAnsi" w:hAnsiTheme="minorHAnsi" w:cstheme="minorHAnsi"/>
          <w:b/>
          <w:sz w:val="20"/>
          <w:szCs w:val="20"/>
        </w:rPr>
        <w:t>Segundo nivel</w:t>
      </w:r>
    </w:p>
    <w:p w14:paraId="2184576D" w14:textId="77777777" w:rsidR="00365BC9" w:rsidRPr="00162B69" w:rsidRDefault="00000000">
      <w:pPr>
        <w:pStyle w:val="Textoindependiente"/>
        <w:numPr>
          <w:ilvl w:val="0"/>
          <w:numId w:val="16"/>
        </w:numPr>
        <w:spacing w:before="22" w:after="0"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Elementos que se observan con el uso de accesorios (lente de aumento o mecanismos que estimulan su reacción).</w:t>
      </w:r>
    </w:p>
    <w:p w14:paraId="79BCD1F4" w14:textId="77777777" w:rsidR="00365BC9" w:rsidRPr="00162B69" w:rsidRDefault="00000000">
      <w:pPr>
        <w:pStyle w:val="Textoindependiente"/>
        <w:numPr>
          <w:ilvl w:val="0"/>
          <w:numId w:val="16"/>
        </w:numPr>
        <w:spacing w:before="22" w:after="0" w:line="288" w:lineRule="auto"/>
        <w:jc w:val="both"/>
        <w:rPr>
          <w:rFonts w:asciiTheme="minorHAnsi" w:hAnsiTheme="minorHAnsi" w:cstheme="minorHAnsi"/>
          <w:sz w:val="20"/>
          <w:szCs w:val="20"/>
        </w:rPr>
      </w:pPr>
      <w:r w:rsidRPr="00162B69">
        <w:rPr>
          <w:rFonts w:asciiTheme="minorHAnsi" w:hAnsiTheme="minorHAnsi" w:cstheme="minorHAnsi"/>
          <w:sz w:val="20"/>
          <w:szCs w:val="20"/>
        </w:rPr>
        <w:t>Tinta</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seguridad</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UV</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color</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rojo</w:t>
      </w:r>
      <w:r w:rsidRPr="00162B69">
        <w:rPr>
          <w:rFonts w:asciiTheme="minorHAnsi" w:hAnsiTheme="minorHAnsi" w:cstheme="minorHAnsi"/>
          <w:spacing w:val="-2"/>
          <w:sz w:val="20"/>
          <w:szCs w:val="20"/>
        </w:rPr>
        <w:t xml:space="preserve"> </w:t>
      </w:r>
      <w:r w:rsidRPr="00162B69">
        <w:rPr>
          <w:rFonts w:asciiTheme="minorHAnsi" w:hAnsiTheme="minorHAnsi" w:cstheme="minorHAnsi"/>
          <w:sz w:val="20"/>
          <w:szCs w:val="20"/>
        </w:rPr>
        <w:t>con</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diseño</w:t>
      </w:r>
      <w:r w:rsidRPr="00162B69">
        <w:rPr>
          <w:rFonts w:asciiTheme="minorHAnsi" w:hAnsiTheme="minorHAnsi" w:cstheme="minorHAnsi"/>
          <w:spacing w:val="-2"/>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5"/>
          <w:sz w:val="20"/>
          <w:szCs w:val="20"/>
        </w:rPr>
        <w:t xml:space="preserve"> </w:t>
      </w:r>
      <w:r w:rsidRPr="00162B69">
        <w:rPr>
          <w:rFonts w:asciiTheme="minorHAnsi" w:hAnsiTheme="minorHAnsi" w:cstheme="minorHAnsi"/>
          <w:spacing w:val="-2"/>
          <w:sz w:val="20"/>
          <w:szCs w:val="20"/>
        </w:rPr>
        <w:t>seguridad.</w:t>
      </w:r>
    </w:p>
    <w:p w14:paraId="23950B6D" w14:textId="77777777" w:rsidR="00365BC9" w:rsidRPr="00162B69" w:rsidRDefault="00000000">
      <w:pPr>
        <w:pStyle w:val="Textoindependiente"/>
        <w:numPr>
          <w:ilvl w:val="0"/>
          <w:numId w:val="16"/>
        </w:numPr>
        <w:spacing w:before="22" w:after="0" w:line="288" w:lineRule="auto"/>
        <w:jc w:val="both"/>
        <w:rPr>
          <w:rFonts w:asciiTheme="minorHAnsi" w:hAnsiTheme="minorHAnsi" w:cstheme="minorHAnsi"/>
          <w:sz w:val="20"/>
          <w:szCs w:val="20"/>
        </w:rPr>
      </w:pPr>
      <w:r w:rsidRPr="00162B69">
        <w:rPr>
          <w:rFonts w:asciiTheme="minorHAnsi" w:hAnsiTheme="minorHAnsi" w:cstheme="minorHAnsi"/>
          <w:sz w:val="20"/>
          <w:szCs w:val="20"/>
        </w:rPr>
        <w:t>Micro</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textos</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y</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micro</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íconos</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anticopia</w:t>
      </w:r>
      <w:r w:rsidRPr="00162B69">
        <w:rPr>
          <w:rFonts w:asciiTheme="minorHAnsi" w:hAnsiTheme="minorHAnsi" w:cstheme="minorHAnsi"/>
          <w:spacing w:val="-5"/>
          <w:sz w:val="20"/>
          <w:szCs w:val="20"/>
        </w:rPr>
        <w:t xml:space="preserve"> </w:t>
      </w:r>
      <w:proofErr w:type="spellStart"/>
      <w:r w:rsidRPr="00162B69">
        <w:rPr>
          <w:rFonts w:asciiTheme="minorHAnsi" w:hAnsiTheme="minorHAnsi" w:cstheme="minorHAnsi"/>
          <w:sz w:val="20"/>
          <w:szCs w:val="20"/>
        </w:rPr>
        <w:t>anti-</w:t>
      </w:r>
      <w:r w:rsidRPr="00162B69">
        <w:rPr>
          <w:rFonts w:asciiTheme="minorHAnsi" w:hAnsiTheme="minorHAnsi" w:cstheme="minorHAnsi"/>
          <w:spacing w:val="-2"/>
          <w:sz w:val="20"/>
          <w:szCs w:val="20"/>
        </w:rPr>
        <w:t>escáner</w:t>
      </w:r>
      <w:proofErr w:type="spellEnd"/>
    </w:p>
    <w:p w14:paraId="30F012DF" w14:textId="77777777" w:rsidR="00365BC9" w:rsidRPr="00162B69" w:rsidRDefault="00000000">
      <w:pPr>
        <w:pStyle w:val="Textoindependiente"/>
        <w:numPr>
          <w:ilvl w:val="0"/>
          <w:numId w:val="16"/>
        </w:numPr>
        <w:spacing w:before="22" w:after="0" w:line="288" w:lineRule="auto"/>
        <w:jc w:val="both"/>
        <w:rPr>
          <w:rFonts w:asciiTheme="minorHAnsi" w:hAnsiTheme="minorHAnsi" w:cstheme="minorHAnsi"/>
          <w:sz w:val="20"/>
          <w:szCs w:val="20"/>
        </w:rPr>
      </w:pPr>
      <w:r w:rsidRPr="00162B69">
        <w:rPr>
          <w:rFonts w:asciiTheme="minorHAnsi" w:hAnsiTheme="minorHAnsi" w:cstheme="minorHAnsi"/>
          <w:sz w:val="20"/>
          <w:szCs w:val="20"/>
        </w:rPr>
        <w:t>Estructuras de alta complejidad “</w:t>
      </w:r>
      <w:proofErr w:type="spellStart"/>
      <w:r w:rsidRPr="00162B69">
        <w:rPr>
          <w:rFonts w:asciiTheme="minorHAnsi" w:hAnsiTheme="minorHAnsi" w:cstheme="minorHAnsi"/>
          <w:sz w:val="20"/>
          <w:szCs w:val="20"/>
        </w:rPr>
        <w:t>screen</w:t>
      </w:r>
      <w:proofErr w:type="spellEnd"/>
      <w:r w:rsidRPr="00162B69">
        <w:rPr>
          <w:rFonts w:asciiTheme="minorHAnsi" w:hAnsiTheme="minorHAnsi" w:cstheme="minorHAnsi"/>
          <w:sz w:val="20"/>
          <w:szCs w:val="20"/>
        </w:rPr>
        <w:t>” con innovación que permite evidenciar elementos</w:t>
      </w:r>
      <w:r w:rsidRPr="00162B69">
        <w:rPr>
          <w:rFonts w:asciiTheme="minorHAnsi" w:hAnsiTheme="minorHAnsi" w:cstheme="minorHAnsi"/>
          <w:spacing w:val="40"/>
          <w:sz w:val="20"/>
          <w:szCs w:val="20"/>
        </w:rPr>
        <w:t xml:space="preserve"> </w:t>
      </w:r>
      <w:r w:rsidRPr="00162B69">
        <w:rPr>
          <w:rFonts w:asciiTheme="minorHAnsi" w:hAnsiTheme="minorHAnsi" w:cstheme="minorHAnsi"/>
          <w:sz w:val="20"/>
          <w:szCs w:val="20"/>
        </w:rPr>
        <w:t xml:space="preserve">ocultos, una vez que se intenta fotocopiar o escanear los documentos </w:t>
      </w:r>
      <w:r w:rsidRPr="00162B69">
        <w:rPr>
          <w:rFonts w:asciiTheme="minorHAnsi" w:hAnsiTheme="minorHAnsi" w:cstheme="minorHAnsi"/>
          <w:spacing w:val="-2"/>
          <w:sz w:val="20"/>
          <w:szCs w:val="20"/>
        </w:rPr>
        <w:t>impresos.</w:t>
      </w:r>
    </w:p>
    <w:p w14:paraId="778D7ADE" w14:textId="77777777" w:rsidR="00365BC9" w:rsidRPr="00162B69" w:rsidRDefault="00000000">
      <w:pPr>
        <w:pStyle w:val="Textoindependiente"/>
        <w:spacing w:before="160" w:after="0" w:line="288" w:lineRule="auto"/>
        <w:jc w:val="both"/>
        <w:rPr>
          <w:rFonts w:asciiTheme="minorHAnsi" w:hAnsiTheme="minorHAnsi" w:cstheme="minorHAnsi"/>
          <w:b/>
          <w:sz w:val="20"/>
          <w:szCs w:val="20"/>
        </w:rPr>
      </w:pPr>
      <w:r w:rsidRPr="00162B69">
        <w:rPr>
          <w:rFonts w:asciiTheme="minorHAnsi" w:hAnsiTheme="minorHAnsi" w:cstheme="minorHAnsi"/>
          <w:b/>
          <w:sz w:val="20"/>
          <w:szCs w:val="20"/>
        </w:rPr>
        <w:t>Tercer</w:t>
      </w:r>
      <w:r w:rsidRPr="00162B69">
        <w:rPr>
          <w:rFonts w:asciiTheme="minorHAnsi" w:hAnsiTheme="minorHAnsi" w:cstheme="minorHAnsi"/>
          <w:b/>
          <w:spacing w:val="-7"/>
          <w:sz w:val="20"/>
          <w:szCs w:val="20"/>
        </w:rPr>
        <w:t xml:space="preserve"> </w:t>
      </w:r>
      <w:r w:rsidRPr="00162B69">
        <w:rPr>
          <w:rFonts w:asciiTheme="minorHAnsi" w:hAnsiTheme="minorHAnsi" w:cstheme="minorHAnsi"/>
          <w:b/>
          <w:sz w:val="20"/>
          <w:szCs w:val="20"/>
        </w:rPr>
        <w:t>nivel</w:t>
      </w:r>
    </w:p>
    <w:p w14:paraId="65051FD7" w14:textId="77777777" w:rsidR="00365BC9" w:rsidRPr="00162B69" w:rsidRDefault="00000000">
      <w:pPr>
        <w:pStyle w:val="Textoindependiente"/>
        <w:numPr>
          <w:ilvl w:val="0"/>
          <w:numId w:val="17"/>
        </w:numPr>
        <w:spacing w:before="160" w:after="0" w:line="288" w:lineRule="auto"/>
        <w:jc w:val="both"/>
        <w:rPr>
          <w:rFonts w:asciiTheme="minorHAnsi" w:hAnsiTheme="minorHAnsi" w:cstheme="minorHAnsi"/>
          <w:sz w:val="20"/>
          <w:szCs w:val="20"/>
        </w:rPr>
      </w:pPr>
      <w:r w:rsidRPr="00162B69">
        <w:rPr>
          <w:rFonts w:asciiTheme="minorHAnsi" w:hAnsiTheme="minorHAnsi" w:cstheme="minorHAnsi"/>
          <w:sz w:val="20"/>
          <w:szCs w:val="20"/>
        </w:rPr>
        <w:t>Seguridades</w:t>
      </w:r>
      <w:r w:rsidRPr="00162B69">
        <w:rPr>
          <w:rFonts w:asciiTheme="minorHAnsi" w:hAnsiTheme="minorHAnsi" w:cstheme="minorHAnsi"/>
          <w:spacing w:val="-10"/>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carácter</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forense,</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9"/>
          <w:sz w:val="20"/>
          <w:szCs w:val="20"/>
        </w:rPr>
        <w:t xml:space="preserve"> </w:t>
      </w:r>
      <w:r w:rsidRPr="00162B69">
        <w:rPr>
          <w:rFonts w:asciiTheme="minorHAnsi" w:hAnsiTheme="minorHAnsi" w:cstheme="minorHAnsi"/>
          <w:sz w:val="20"/>
          <w:szCs w:val="20"/>
        </w:rPr>
        <w:t>estricto</w:t>
      </w:r>
      <w:r w:rsidRPr="00162B69">
        <w:rPr>
          <w:rFonts w:asciiTheme="minorHAnsi" w:hAnsiTheme="minorHAnsi" w:cstheme="minorHAnsi"/>
          <w:spacing w:val="-6"/>
          <w:sz w:val="20"/>
          <w:szCs w:val="20"/>
        </w:rPr>
        <w:t xml:space="preserve"> </w:t>
      </w:r>
      <w:r w:rsidRPr="00162B69">
        <w:rPr>
          <w:rFonts w:asciiTheme="minorHAnsi" w:hAnsiTheme="minorHAnsi" w:cstheme="minorHAnsi"/>
          <w:sz w:val="20"/>
          <w:szCs w:val="20"/>
        </w:rPr>
        <w:t>conocimiento</w:t>
      </w:r>
      <w:r w:rsidRPr="00162B69">
        <w:rPr>
          <w:rFonts w:asciiTheme="minorHAnsi" w:hAnsiTheme="minorHAnsi" w:cstheme="minorHAnsi"/>
          <w:spacing w:val="-6"/>
          <w:sz w:val="20"/>
          <w:szCs w:val="20"/>
        </w:rPr>
        <w:t xml:space="preserve"> </w:t>
      </w:r>
      <w:r w:rsidRPr="00162B69">
        <w:rPr>
          <w:rFonts w:asciiTheme="minorHAnsi" w:hAnsiTheme="minorHAnsi" w:cstheme="minorHAnsi"/>
          <w:sz w:val="20"/>
          <w:szCs w:val="20"/>
        </w:rPr>
        <w:t>del</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fabricante</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(IGM), y</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que</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pueden</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ser</w:t>
      </w:r>
      <w:r w:rsidRPr="00162B69">
        <w:rPr>
          <w:rFonts w:asciiTheme="minorHAnsi" w:hAnsiTheme="minorHAnsi" w:cstheme="minorHAnsi"/>
          <w:spacing w:val="-6"/>
          <w:sz w:val="20"/>
          <w:szCs w:val="20"/>
        </w:rPr>
        <w:t xml:space="preserve"> </w:t>
      </w:r>
      <w:r w:rsidRPr="00162B69">
        <w:rPr>
          <w:rFonts w:asciiTheme="minorHAnsi" w:hAnsiTheme="minorHAnsi" w:cstheme="minorHAnsi"/>
          <w:sz w:val="20"/>
          <w:szCs w:val="20"/>
        </w:rPr>
        <w:t>develados</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únicamente</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al</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realizar</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una</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inspección</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especializada</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para</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conocer si el documento tuvo intentos de FADS (Falsificación, Alteración, Duplicación y Sustitución); adicional</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se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puede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insertar</w:t>
      </w:r>
      <w:r w:rsidRPr="00162B69">
        <w:rPr>
          <w:rFonts w:asciiTheme="minorHAnsi" w:hAnsiTheme="minorHAnsi" w:cstheme="minorHAnsi"/>
          <w:spacing w:val="-7"/>
          <w:sz w:val="20"/>
          <w:szCs w:val="20"/>
        </w:rPr>
        <w:t xml:space="preserve"> </w:t>
      </w:r>
      <w:r w:rsidRPr="00162B69">
        <w:rPr>
          <w:rFonts w:asciiTheme="minorHAnsi" w:hAnsiTheme="minorHAnsi" w:cstheme="minorHAnsi"/>
          <w:sz w:val="20"/>
          <w:szCs w:val="20"/>
        </w:rPr>
        <w:t>elementos</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seguridad</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que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son</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conocimiento</w:t>
      </w:r>
      <w:r w:rsidRPr="00162B69">
        <w:rPr>
          <w:rFonts w:asciiTheme="minorHAnsi" w:hAnsiTheme="minorHAnsi" w:cstheme="minorHAnsi"/>
          <w:spacing w:val="-3"/>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la</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institución requirente y son categorizados como de carácter RESERVADO.</w:t>
      </w:r>
    </w:p>
    <w:p w14:paraId="6D498AC5" w14:textId="77777777" w:rsidR="00365BC9" w:rsidRPr="00162B69" w:rsidRDefault="00365BC9">
      <w:pPr>
        <w:pStyle w:val="Textoindependiente"/>
        <w:spacing w:after="0" w:line="288" w:lineRule="auto"/>
        <w:jc w:val="both"/>
        <w:rPr>
          <w:rFonts w:asciiTheme="minorHAnsi" w:hAnsiTheme="minorHAnsi" w:cstheme="minorHAnsi"/>
          <w:sz w:val="20"/>
          <w:szCs w:val="20"/>
        </w:rPr>
      </w:pPr>
    </w:p>
    <w:p w14:paraId="10A36DD3" w14:textId="77777777" w:rsidR="00365BC9" w:rsidRPr="00162B69" w:rsidRDefault="00000000">
      <w:pPr>
        <w:pStyle w:val="Textoindependiente"/>
        <w:spacing w:after="0" w:line="288" w:lineRule="auto"/>
        <w:jc w:val="both"/>
        <w:rPr>
          <w:rFonts w:asciiTheme="minorHAnsi" w:hAnsiTheme="minorHAnsi" w:cstheme="minorHAnsi"/>
          <w:spacing w:val="-2"/>
          <w:sz w:val="20"/>
          <w:szCs w:val="20"/>
        </w:rPr>
      </w:pPr>
      <w:r w:rsidRPr="00162B69">
        <w:rPr>
          <w:rFonts w:asciiTheme="minorHAnsi" w:hAnsiTheme="minorHAnsi" w:cstheme="minorHAnsi"/>
          <w:sz w:val="20"/>
          <w:szCs w:val="20"/>
        </w:rPr>
        <w:t xml:space="preserve">Para este proceso, se imprimieron las papeletas electorales, conforme se detalla a </w:t>
      </w:r>
      <w:r w:rsidRPr="00162B69">
        <w:rPr>
          <w:rFonts w:asciiTheme="minorHAnsi" w:hAnsiTheme="minorHAnsi" w:cstheme="minorHAnsi"/>
          <w:spacing w:val="-2"/>
          <w:sz w:val="20"/>
          <w:szCs w:val="20"/>
        </w:rPr>
        <w:t>continuación:</w:t>
      </w:r>
    </w:p>
    <w:p w14:paraId="2BD93442" w14:textId="77777777" w:rsidR="00365BC9" w:rsidRPr="00162B69" w:rsidRDefault="00365BC9">
      <w:pPr>
        <w:pStyle w:val="Textoindependiente"/>
        <w:spacing w:after="0" w:line="288" w:lineRule="auto"/>
        <w:jc w:val="both"/>
        <w:rPr>
          <w:rFonts w:asciiTheme="minorHAnsi" w:hAnsiTheme="minorHAnsi" w:cstheme="minorHAnsi"/>
          <w:sz w:val="20"/>
          <w:szCs w:val="20"/>
        </w:rPr>
      </w:pPr>
    </w:p>
    <w:p w14:paraId="4739FCA7" w14:textId="675DFD44" w:rsidR="00365BC9" w:rsidRPr="00162B69" w:rsidRDefault="00000000">
      <w:pPr>
        <w:pStyle w:val="Prrafodelista"/>
        <w:spacing w:after="0" w:line="288" w:lineRule="auto"/>
        <w:ind w:left="0"/>
        <w:jc w:val="center"/>
        <w:rPr>
          <w:rFonts w:cstheme="minorHAnsi"/>
          <w:sz w:val="20"/>
          <w:szCs w:val="20"/>
        </w:rPr>
      </w:pPr>
      <w:r w:rsidRPr="00162B69">
        <w:rPr>
          <w:rFonts w:cstheme="minorHAnsi"/>
          <w:b/>
          <w:bCs/>
          <w:sz w:val="20"/>
          <w:szCs w:val="20"/>
        </w:rPr>
        <w:t xml:space="preserve">Tabla No. </w:t>
      </w:r>
      <w:r w:rsidR="00A96391" w:rsidRPr="00162B69">
        <w:rPr>
          <w:rFonts w:cstheme="minorHAnsi"/>
          <w:b/>
          <w:bCs/>
          <w:sz w:val="20"/>
          <w:szCs w:val="20"/>
        </w:rPr>
        <w:t>66</w:t>
      </w:r>
      <w:r w:rsidRPr="00162B69">
        <w:rPr>
          <w:rFonts w:cstheme="minorHAnsi"/>
          <w:b/>
          <w:bCs/>
          <w:sz w:val="20"/>
          <w:szCs w:val="20"/>
        </w:rPr>
        <w:t xml:space="preserve">: </w:t>
      </w:r>
      <w:r w:rsidRPr="00162B69">
        <w:rPr>
          <w:rFonts w:cstheme="minorHAnsi"/>
          <w:b/>
          <w:sz w:val="20"/>
          <w:szCs w:val="20"/>
        </w:rPr>
        <w:t>Número de Papeleta Impresas</w:t>
      </w:r>
    </w:p>
    <w:tbl>
      <w:tblPr>
        <w:tblStyle w:val="Tablaconcuadrcula4-nfasis52"/>
        <w:tblW w:w="0" w:type="auto"/>
        <w:jc w:val="center"/>
        <w:tblLayout w:type="fixed"/>
        <w:tblLook w:val="04A0" w:firstRow="1" w:lastRow="0" w:firstColumn="1" w:lastColumn="0" w:noHBand="0" w:noVBand="1"/>
      </w:tblPr>
      <w:tblGrid>
        <w:gridCol w:w="4111"/>
        <w:gridCol w:w="1562"/>
        <w:gridCol w:w="1280"/>
      </w:tblGrid>
      <w:tr w:rsidR="00365BC9" w:rsidRPr="00162B69" w14:paraId="4A0E15FB" w14:textId="77777777" w:rsidTr="00365BC9">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9A83C96" w14:textId="77777777" w:rsidR="00365BC9" w:rsidRPr="00162B69" w:rsidRDefault="00000000">
            <w:pPr>
              <w:pStyle w:val="TableParagraph"/>
              <w:spacing w:before="11" w:line="288" w:lineRule="auto"/>
              <w:jc w:val="center"/>
              <w:rPr>
                <w:rFonts w:asciiTheme="minorHAnsi" w:hAnsiTheme="minorHAnsi" w:cstheme="minorHAnsi"/>
                <w:bCs w:val="0"/>
                <w:sz w:val="20"/>
                <w:szCs w:val="20"/>
                <w:lang w:val="es-EC"/>
              </w:rPr>
            </w:pPr>
            <w:r w:rsidRPr="00162B69">
              <w:rPr>
                <w:rFonts w:asciiTheme="minorHAnsi" w:hAnsiTheme="minorHAnsi" w:cstheme="minorHAnsi"/>
                <w:sz w:val="20"/>
                <w:szCs w:val="20"/>
                <w:lang w:val="es-EC"/>
              </w:rPr>
              <w:t>PROCESO</w:t>
            </w:r>
            <w:r w:rsidRPr="00162B69">
              <w:rPr>
                <w:rFonts w:asciiTheme="minorHAnsi" w:hAnsiTheme="minorHAnsi" w:cstheme="minorHAnsi"/>
                <w:spacing w:val="-4"/>
                <w:sz w:val="20"/>
                <w:szCs w:val="20"/>
                <w:lang w:val="es-EC"/>
              </w:rPr>
              <w:t xml:space="preserve"> </w:t>
            </w:r>
            <w:r w:rsidRPr="00162B69">
              <w:rPr>
                <w:rFonts w:asciiTheme="minorHAnsi" w:hAnsiTheme="minorHAnsi" w:cstheme="minorHAnsi"/>
                <w:spacing w:val="-2"/>
                <w:sz w:val="20"/>
                <w:szCs w:val="20"/>
                <w:lang w:val="es-EC"/>
              </w:rPr>
              <w:t>ELECTORAL</w:t>
            </w:r>
          </w:p>
        </w:tc>
        <w:tc>
          <w:tcPr>
            <w:tcW w:w="1562" w:type="dxa"/>
            <w:vAlign w:val="center"/>
          </w:tcPr>
          <w:p w14:paraId="6628F7A5" w14:textId="77777777" w:rsidR="00365BC9" w:rsidRPr="00162B69" w:rsidRDefault="00000000">
            <w:pPr>
              <w:pStyle w:val="TableParagraph"/>
              <w:spacing w:before="11"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es-EC"/>
              </w:rPr>
            </w:pPr>
            <w:r w:rsidRPr="00162B69">
              <w:rPr>
                <w:rFonts w:asciiTheme="minorHAnsi" w:hAnsiTheme="minorHAnsi" w:cstheme="minorHAnsi"/>
                <w:spacing w:val="-2"/>
                <w:sz w:val="20"/>
                <w:szCs w:val="20"/>
                <w:lang w:val="es-EC"/>
              </w:rPr>
              <w:t>CANTIDAD</w:t>
            </w:r>
          </w:p>
        </w:tc>
        <w:tc>
          <w:tcPr>
            <w:tcW w:w="1280" w:type="dxa"/>
            <w:vAlign w:val="center"/>
          </w:tcPr>
          <w:p w14:paraId="4CB154C6" w14:textId="77777777" w:rsidR="00365BC9" w:rsidRPr="00162B69" w:rsidRDefault="00000000">
            <w:pPr>
              <w:pStyle w:val="TableParagraph"/>
              <w:spacing w:before="11" w:line="288" w:lineRule="auto"/>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es-EC"/>
              </w:rPr>
            </w:pPr>
            <w:r w:rsidRPr="00162B69">
              <w:rPr>
                <w:rFonts w:asciiTheme="minorHAnsi" w:hAnsiTheme="minorHAnsi" w:cstheme="minorHAnsi"/>
                <w:spacing w:val="-2"/>
                <w:sz w:val="20"/>
                <w:szCs w:val="20"/>
                <w:lang w:val="es-EC"/>
              </w:rPr>
              <w:t>FORMATO</w:t>
            </w:r>
          </w:p>
        </w:tc>
      </w:tr>
      <w:tr w:rsidR="00365BC9" w:rsidRPr="00162B69" w14:paraId="0741ACAE" w14:textId="77777777" w:rsidTr="00365BC9">
        <w:trPr>
          <w:trHeight w:val="462"/>
          <w:jc w:val="center"/>
        </w:trPr>
        <w:tc>
          <w:tcPr>
            <w:cnfStyle w:val="001000000000" w:firstRow="0" w:lastRow="0" w:firstColumn="1" w:lastColumn="0" w:oddVBand="0" w:evenVBand="0" w:oddHBand="0" w:evenHBand="0" w:firstRowFirstColumn="0" w:firstRowLastColumn="0" w:lastRowFirstColumn="0" w:lastRowLastColumn="0"/>
            <w:tcW w:w="4111" w:type="dxa"/>
            <w:shd w:val="clear" w:color="auto" w:fill="DEEAF6"/>
            <w:vAlign w:val="center"/>
          </w:tcPr>
          <w:p w14:paraId="196E2729" w14:textId="77777777" w:rsidR="00365BC9" w:rsidRPr="00162B69" w:rsidRDefault="00000000">
            <w:pPr>
              <w:pStyle w:val="TableParagraph"/>
              <w:spacing w:before="1" w:line="288" w:lineRule="auto"/>
              <w:ind w:left="110"/>
              <w:jc w:val="center"/>
              <w:rPr>
                <w:rFonts w:asciiTheme="minorHAnsi" w:hAnsiTheme="minorHAnsi" w:cstheme="minorHAnsi"/>
                <w:b w:val="0"/>
                <w:bCs w:val="0"/>
                <w:sz w:val="20"/>
                <w:szCs w:val="20"/>
                <w:lang w:val="es-EC"/>
              </w:rPr>
            </w:pPr>
            <w:r w:rsidRPr="00162B69">
              <w:rPr>
                <w:rFonts w:asciiTheme="minorHAnsi" w:hAnsiTheme="minorHAnsi" w:cstheme="minorHAnsi"/>
                <w:sz w:val="20"/>
                <w:szCs w:val="20"/>
                <w:lang w:val="es-EC"/>
              </w:rPr>
              <w:t>Referéndum</w:t>
            </w:r>
            <w:r w:rsidRPr="00162B69">
              <w:rPr>
                <w:rFonts w:asciiTheme="minorHAnsi" w:hAnsiTheme="minorHAnsi" w:cstheme="minorHAnsi"/>
                <w:spacing w:val="-5"/>
                <w:sz w:val="20"/>
                <w:szCs w:val="20"/>
                <w:lang w:val="es-EC"/>
              </w:rPr>
              <w:t xml:space="preserve"> </w:t>
            </w:r>
            <w:r w:rsidRPr="00162B69">
              <w:rPr>
                <w:rFonts w:asciiTheme="minorHAnsi" w:hAnsiTheme="minorHAnsi" w:cstheme="minorHAnsi"/>
                <w:sz w:val="20"/>
                <w:szCs w:val="20"/>
                <w:lang w:val="es-EC"/>
              </w:rPr>
              <w:t>y</w:t>
            </w:r>
            <w:r w:rsidRPr="00162B69">
              <w:rPr>
                <w:rFonts w:asciiTheme="minorHAnsi" w:hAnsiTheme="minorHAnsi" w:cstheme="minorHAnsi"/>
                <w:spacing w:val="-4"/>
                <w:sz w:val="20"/>
                <w:szCs w:val="20"/>
                <w:lang w:val="es-EC"/>
              </w:rPr>
              <w:t xml:space="preserve"> </w:t>
            </w:r>
            <w:r w:rsidRPr="00162B69">
              <w:rPr>
                <w:rFonts w:asciiTheme="minorHAnsi" w:hAnsiTheme="minorHAnsi" w:cstheme="minorHAnsi"/>
                <w:sz w:val="20"/>
                <w:szCs w:val="20"/>
                <w:lang w:val="es-EC"/>
              </w:rPr>
              <w:t>Consulta</w:t>
            </w:r>
            <w:r w:rsidRPr="00162B69">
              <w:rPr>
                <w:rFonts w:asciiTheme="minorHAnsi" w:hAnsiTheme="minorHAnsi" w:cstheme="minorHAnsi"/>
                <w:spacing w:val="-5"/>
                <w:sz w:val="20"/>
                <w:szCs w:val="20"/>
                <w:lang w:val="es-EC"/>
              </w:rPr>
              <w:t xml:space="preserve"> </w:t>
            </w:r>
            <w:r w:rsidRPr="00162B69">
              <w:rPr>
                <w:rFonts w:asciiTheme="minorHAnsi" w:hAnsiTheme="minorHAnsi" w:cstheme="minorHAnsi"/>
                <w:sz w:val="20"/>
                <w:szCs w:val="20"/>
                <w:lang w:val="es-EC"/>
              </w:rPr>
              <w:t>Popular</w:t>
            </w:r>
            <w:r w:rsidRPr="00162B69">
              <w:rPr>
                <w:rFonts w:asciiTheme="minorHAnsi" w:hAnsiTheme="minorHAnsi" w:cstheme="minorHAnsi"/>
                <w:spacing w:val="-4"/>
                <w:sz w:val="20"/>
                <w:szCs w:val="20"/>
                <w:lang w:val="es-EC"/>
              </w:rPr>
              <w:t xml:space="preserve"> 2025</w:t>
            </w:r>
          </w:p>
        </w:tc>
        <w:tc>
          <w:tcPr>
            <w:tcW w:w="1562" w:type="dxa"/>
            <w:shd w:val="clear" w:color="auto" w:fill="DEEAF6"/>
            <w:vAlign w:val="center"/>
          </w:tcPr>
          <w:p w14:paraId="31E115BB" w14:textId="77777777" w:rsidR="00365BC9" w:rsidRPr="00162B69" w:rsidRDefault="00000000">
            <w:pPr>
              <w:pStyle w:val="TableParagraph"/>
              <w:spacing w:before="1" w:line="288" w:lineRule="auto"/>
              <w:ind w:right="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C"/>
              </w:rPr>
            </w:pPr>
            <w:r w:rsidRPr="00162B69">
              <w:rPr>
                <w:rFonts w:asciiTheme="minorHAnsi" w:hAnsiTheme="minorHAnsi" w:cstheme="minorHAnsi"/>
                <w:spacing w:val="-2"/>
                <w:sz w:val="20"/>
                <w:szCs w:val="20"/>
                <w:lang w:val="es-EC"/>
              </w:rPr>
              <w:t>13.937.581</w:t>
            </w:r>
          </w:p>
        </w:tc>
        <w:tc>
          <w:tcPr>
            <w:tcW w:w="1280" w:type="dxa"/>
            <w:shd w:val="clear" w:color="auto" w:fill="DEEAF6"/>
            <w:vAlign w:val="center"/>
          </w:tcPr>
          <w:p w14:paraId="230B6580" w14:textId="77777777" w:rsidR="00365BC9" w:rsidRPr="00162B69" w:rsidRDefault="00000000">
            <w:pPr>
              <w:pStyle w:val="TableParagraph"/>
              <w:spacing w:before="1" w:line="288" w:lineRule="auto"/>
              <w:ind w:left="8" w:righ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C"/>
              </w:rPr>
            </w:pPr>
            <w:r w:rsidRPr="00162B69">
              <w:rPr>
                <w:rFonts w:asciiTheme="minorHAnsi" w:hAnsiTheme="minorHAnsi" w:cstheme="minorHAnsi"/>
                <w:spacing w:val="-5"/>
                <w:sz w:val="20"/>
                <w:szCs w:val="20"/>
                <w:lang w:val="es-EC"/>
              </w:rPr>
              <w:t>A3</w:t>
            </w:r>
          </w:p>
        </w:tc>
      </w:tr>
      <w:tr w:rsidR="00365BC9" w:rsidRPr="00162B69" w14:paraId="1DF04383" w14:textId="77777777" w:rsidTr="00365BC9">
        <w:trPr>
          <w:trHeight w:val="978"/>
          <w:jc w:val="center"/>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B165A9" w14:textId="77777777" w:rsidR="00365BC9" w:rsidRPr="00162B69" w:rsidRDefault="00000000">
            <w:pPr>
              <w:pStyle w:val="TableParagraph"/>
              <w:spacing w:line="288" w:lineRule="auto"/>
              <w:ind w:left="110"/>
              <w:jc w:val="center"/>
              <w:rPr>
                <w:rFonts w:asciiTheme="minorHAnsi" w:hAnsiTheme="minorHAnsi" w:cstheme="minorHAnsi"/>
                <w:b w:val="0"/>
                <w:bCs w:val="0"/>
                <w:sz w:val="20"/>
                <w:szCs w:val="20"/>
                <w:lang w:val="es-EC"/>
              </w:rPr>
            </w:pPr>
            <w:r w:rsidRPr="00162B69">
              <w:rPr>
                <w:rFonts w:asciiTheme="minorHAnsi" w:hAnsiTheme="minorHAnsi" w:cstheme="minorHAnsi"/>
                <w:sz w:val="20"/>
                <w:szCs w:val="20"/>
                <w:lang w:val="es-EC"/>
              </w:rPr>
              <w:t>Consulta</w:t>
            </w:r>
            <w:r w:rsidRPr="00162B69">
              <w:rPr>
                <w:rFonts w:asciiTheme="minorHAnsi" w:hAnsiTheme="minorHAnsi" w:cstheme="minorHAnsi"/>
                <w:spacing w:val="23"/>
                <w:sz w:val="20"/>
                <w:szCs w:val="20"/>
                <w:lang w:val="es-EC"/>
              </w:rPr>
              <w:t xml:space="preserve"> </w:t>
            </w:r>
            <w:r w:rsidRPr="00162B69">
              <w:rPr>
                <w:rFonts w:asciiTheme="minorHAnsi" w:hAnsiTheme="minorHAnsi" w:cstheme="minorHAnsi"/>
                <w:sz w:val="20"/>
                <w:szCs w:val="20"/>
                <w:lang w:val="es-EC"/>
              </w:rPr>
              <w:t>Popular</w:t>
            </w:r>
            <w:r w:rsidRPr="00162B69">
              <w:rPr>
                <w:rFonts w:asciiTheme="minorHAnsi" w:hAnsiTheme="minorHAnsi" w:cstheme="minorHAnsi"/>
                <w:spacing w:val="26"/>
                <w:sz w:val="20"/>
                <w:szCs w:val="20"/>
                <w:lang w:val="es-EC"/>
              </w:rPr>
              <w:t xml:space="preserve"> </w:t>
            </w:r>
            <w:r w:rsidRPr="00162B69">
              <w:rPr>
                <w:rFonts w:asciiTheme="minorHAnsi" w:hAnsiTheme="minorHAnsi" w:cstheme="minorHAnsi"/>
                <w:sz w:val="20"/>
                <w:szCs w:val="20"/>
                <w:lang w:val="es-EC"/>
              </w:rPr>
              <w:t>para</w:t>
            </w:r>
            <w:r w:rsidRPr="00162B69">
              <w:rPr>
                <w:rFonts w:asciiTheme="minorHAnsi" w:hAnsiTheme="minorHAnsi" w:cstheme="minorHAnsi"/>
                <w:spacing w:val="26"/>
                <w:sz w:val="20"/>
                <w:szCs w:val="20"/>
                <w:lang w:val="es-EC"/>
              </w:rPr>
              <w:t xml:space="preserve"> </w:t>
            </w:r>
            <w:r w:rsidRPr="00162B69">
              <w:rPr>
                <w:rFonts w:asciiTheme="minorHAnsi" w:hAnsiTheme="minorHAnsi" w:cstheme="minorHAnsi"/>
                <w:sz w:val="20"/>
                <w:szCs w:val="20"/>
                <w:lang w:val="es-EC"/>
              </w:rPr>
              <w:t>la</w:t>
            </w:r>
            <w:r w:rsidRPr="00162B69">
              <w:rPr>
                <w:rFonts w:asciiTheme="minorHAnsi" w:hAnsiTheme="minorHAnsi" w:cstheme="minorHAnsi"/>
                <w:spacing w:val="25"/>
                <w:sz w:val="20"/>
                <w:szCs w:val="20"/>
                <w:lang w:val="es-EC"/>
              </w:rPr>
              <w:t xml:space="preserve"> </w:t>
            </w:r>
            <w:r w:rsidRPr="00162B69">
              <w:rPr>
                <w:rFonts w:asciiTheme="minorHAnsi" w:hAnsiTheme="minorHAnsi" w:cstheme="minorHAnsi"/>
                <w:sz w:val="20"/>
                <w:szCs w:val="20"/>
                <w:lang w:val="es-EC"/>
              </w:rPr>
              <w:t>creación</w:t>
            </w:r>
            <w:r w:rsidRPr="00162B69">
              <w:rPr>
                <w:rFonts w:asciiTheme="minorHAnsi" w:hAnsiTheme="minorHAnsi" w:cstheme="minorHAnsi"/>
                <w:spacing w:val="25"/>
                <w:sz w:val="20"/>
                <w:szCs w:val="20"/>
                <w:lang w:val="es-EC"/>
              </w:rPr>
              <w:t xml:space="preserve"> </w:t>
            </w:r>
            <w:r w:rsidRPr="00162B69">
              <w:rPr>
                <w:rFonts w:asciiTheme="minorHAnsi" w:hAnsiTheme="minorHAnsi" w:cstheme="minorHAnsi"/>
                <w:sz w:val="20"/>
                <w:szCs w:val="20"/>
                <w:lang w:val="es-EC"/>
              </w:rPr>
              <w:t>del</w:t>
            </w:r>
            <w:r w:rsidRPr="00162B69">
              <w:rPr>
                <w:rFonts w:asciiTheme="minorHAnsi" w:hAnsiTheme="minorHAnsi" w:cstheme="minorHAnsi"/>
                <w:spacing w:val="28"/>
                <w:sz w:val="20"/>
                <w:szCs w:val="20"/>
                <w:lang w:val="es-EC"/>
              </w:rPr>
              <w:t xml:space="preserve"> </w:t>
            </w:r>
            <w:r w:rsidRPr="00162B69">
              <w:rPr>
                <w:rFonts w:asciiTheme="minorHAnsi" w:hAnsiTheme="minorHAnsi" w:cstheme="minorHAnsi"/>
                <w:spacing w:val="-2"/>
                <w:sz w:val="20"/>
                <w:szCs w:val="20"/>
                <w:lang w:val="es-EC"/>
              </w:rPr>
              <w:t xml:space="preserve">Cantón </w:t>
            </w:r>
            <w:r w:rsidRPr="00162B69">
              <w:rPr>
                <w:rFonts w:asciiTheme="minorHAnsi" w:hAnsiTheme="minorHAnsi" w:cstheme="minorHAnsi"/>
                <w:sz w:val="20"/>
                <w:szCs w:val="20"/>
                <w:lang w:val="es-EC"/>
              </w:rPr>
              <w:t>Borbón</w:t>
            </w:r>
            <w:r w:rsidRPr="00162B69">
              <w:rPr>
                <w:rFonts w:asciiTheme="minorHAnsi" w:hAnsiTheme="minorHAnsi" w:cstheme="minorHAnsi"/>
                <w:spacing w:val="-2"/>
                <w:sz w:val="20"/>
                <w:szCs w:val="20"/>
                <w:lang w:val="es-EC"/>
              </w:rPr>
              <w:t xml:space="preserve"> </w:t>
            </w:r>
            <w:r w:rsidRPr="00162B69">
              <w:rPr>
                <w:rFonts w:asciiTheme="minorHAnsi" w:hAnsiTheme="minorHAnsi" w:cstheme="minorHAnsi"/>
                <w:sz w:val="20"/>
                <w:szCs w:val="20"/>
                <w:lang w:val="es-EC"/>
              </w:rPr>
              <w:t>en</w:t>
            </w:r>
            <w:r w:rsidRPr="00162B69">
              <w:rPr>
                <w:rFonts w:asciiTheme="minorHAnsi" w:hAnsiTheme="minorHAnsi" w:cstheme="minorHAnsi"/>
                <w:spacing w:val="-2"/>
                <w:sz w:val="20"/>
                <w:szCs w:val="20"/>
                <w:lang w:val="es-EC"/>
              </w:rPr>
              <w:t xml:space="preserve"> </w:t>
            </w:r>
            <w:r w:rsidRPr="00162B69">
              <w:rPr>
                <w:rFonts w:asciiTheme="minorHAnsi" w:hAnsiTheme="minorHAnsi" w:cstheme="minorHAnsi"/>
                <w:sz w:val="20"/>
                <w:szCs w:val="20"/>
                <w:lang w:val="es-EC"/>
              </w:rPr>
              <w:t>la</w:t>
            </w:r>
            <w:r w:rsidRPr="00162B69">
              <w:rPr>
                <w:rFonts w:asciiTheme="minorHAnsi" w:hAnsiTheme="minorHAnsi" w:cstheme="minorHAnsi"/>
                <w:spacing w:val="-2"/>
                <w:sz w:val="20"/>
                <w:szCs w:val="20"/>
                <w:lang w:val="es-EC"/>
              </w:rPr>
              <w:t xml:space="preserve"> </w:t>
            </w:r>
            <w:r w:rsidRPr="00162B69">
              <w:rPr>
                <w:rFonts w:asciiTheme="minorHAnsi" w:hAnsiTheme="minorHAnsi" w:cstheme="minorHAnsi"/>
                <w:sz w:val="20"/>
                <w:szCs w:val="20"/>
                <w:lang w:val="es-EC"/>
              </w:rPr>
              <w:t>provincia</w:t>
            </w:r>
            <w:r w:rsidRPr="00162B69">
              <w:rPr>
                <w:rFonts w:asciiTheme="minorHAnsi" w:hAnsiTheme="minorHAnsi" w:cstheme="minorHAnsi"/>
                <w:spacing w:val="-2"/>
                <w:sz w:val="20"/>
                <w:szCs w:val="20"/>
                <w:lang w:val="es-EC"/>
              </w:rPr>
              <w:t xml:space="preserve"> </w:t>
            </w:r>
            <w:r w:rsidRPr="00162B69">
              <w:rPr>
                <w:rFonts w:asciiTheme="minorHAnsi" w:hAnsiTheme="minorHAnsi" w:cstheme="minorHAnsi"/>
                <w:sz w:val="20"/>
                <w:szCs w:val="20"/>
                <w:lang w:val="es-EC"/>
              </w:rPr>
              <w:t xml:space="preserve">de </w:t>
            </w:r>
            <w:r w:rsidRPr="00162B69">
              <w:rPr>
                <w:rFonts w:asciiTheme="minorHAnsi" w:hAnsiTheme="minorHAnsi" w:cstheme="minorHAnsi"/>
                <w:spacing w:val="-2"/>
                <w:sz w:val="20"/>
                <w:szCs w:val="20"/>
                <w:lang w:val="es-EC"/>
              </w:rPr>
              <w:t>Esmeraldas</w:t>
            </w:r>
          </w:p>
        </w:tc>
        <w:tc>
          <w:tcPr>
            <w:tcW w:w="1562" w:type="dxa"/>
            <w:vAlign w:val="center"/>
          </w:tcPr>
          <w:p w14:paraId="7C95E007" w14:textId="77777777" w:rsidR="00365BC9" w:rsidRPr="00162B69" w:rsidRDefault="00000000">
            <w:pPr>
              <w:pStyle w:val="TableParagraph"/>
              <w:spacing w:before="109" w:line="288" w:lineRule="auto"/>
              <w:ind w:right="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C"/>
              </w:rPr>
            </w:pPr>
            <w:r w:rsidRPr="00162B69">
              <w:rPr>
                <w:rFonts w:asciiTheme="minorHAnsi" w:hAnsiTheme="minorHAnsi" w:cstheme="minorHAnsi"/>
                <w:spacing w:val="-2"/>
                <w:sz w:val="20"/>
                <w:szCs w:val="20"/>
                <w:lang w:val="es-EC"/>
              </w:rPr>
              <w:t>27.137</w:t>
            </w:r>
          </w:p>
        </w:tc>
        <w:tc>
          <w:tcPr>
            <w:tcW w:w="1280" w:type="dxa"/>
            <w:vAlign w:val="center"/>
          </w:tcPr>
          <w:p w14:paraId="1CC0725E" w14:textId="77777777" w:rsidR="00365BC9" w:rsidRPr="00162B69" w:rsidRDefault="00000000">
            <w:pPr>
              <w:pStyle w:val="TableParagraph"/>
              <w:spacing w:before="109" w:line="288" w:lineRule="auto"/>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C"/>
              </w:rPr>
            </w:pPr>
            <w:r w:rsidRPr="00162B69">
              <w:rPr>
                <w:rFonts w:asciiTheme="minorHAnsi" w:hAnsiTheme="minorHAnsi" w:cstheme="minorHAnsi"/>
                <w:spacing w:val="-5"/>
                <w:sz w:val="20"/>
                <w:szCs w:val="20"/>
                <w:lang w:val="es-EC"/>
              </w:rPr>
              <w:t>A5</w:t>
            </w:r>
          </w:p>
        </w:tc>
      </w:tr>
    </w:tbl>
    <w:p w14:paraId="0B89F1FE" w14:textId="77777777" w:rsidR="00365BC9" w:rsidRPr="00162B69" w:rsidRDefault="00000000">
      <w:pPr>
        <w:spacing w:before="7" w:line="288" w:lineRule="auto"/>
        <w:jc w:val="center"/>
        <w:rPr>
          <w:rFonts w:asciiTheme="minorHAnsi" w:hAnsiTheme="minorHAnsi" w:cstheme="minorHAnsi"/>
          <w:b/>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pacing w:val="-4"/>
          <w:sz w:val="20"/>
          <w:szCs w:val="20"/>
        </w:rPr>
        <w:t>Dirección Nacional de Logística</w:t>
      </w:r>
    </w:p>
    <w:p w14:paraId="5CF56CE7" w14:textId="77777777" w:rsidR="00365BC9" w:rsidRPr="00162B69" w:rsidRDefault="00365BC9">
      <w:pPr>
        <w:spacing w:line="288" w:lineRule="auto"/>
        <w:rPr>
          <w:rFonts w:asciiTheme="minorHAnsi" w:hAnsiTheme="minorHAnsi" w:cstheme="minorHAnsi"/>
          <w:b/>
          <w:bCs/>
          <w:sz w:val="20"/>
          <w:szCs w:val="20"/>
        </w:rPr>
      </w:pPr>
    </w:p>
    <w:p w14:paraId="1B859788"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Impresión de Documentos Electorales</w:t>
      </w:r>
    </w:p>
    <w:p w14:paraId="18AD6F3E" w14:textId="77777777" w:rsidR="00365BC9" w:rsidRPr="00162B69" w:rsidRDefault="00365BC9">
      <w:pPr>
        <w:pStyle w:val="Textoindependiente"/>
        <w:spacing w:after="0" w:line="288" w:lineRule="auto"/>
        <w:ind w:right="-1"/>
        <w:jc w:val="both"/>
        <w:rPr>
          <w:rFonts w:asciiTheme="minorHAnsi" w:hAnsiTheme="minorHAnsi" w:cstheme="minorHAnsi"/>
          <w:sz w:val="20"/>
          <w:szCs w:val="20"/>
        </w:rPr>
      </w:pPr>
    </w:p>
    <w:p w14:paraId="2778DD23" w14:textId="77777777" w:rsidR="00365BC9" w:rsidRPr="00162B69" w:rsidRDefault="00000000">
      <w:pPr>
        <w:pStyle w:val="Textoindependiente"/>
        <w:spacing w:after="0" w:line="288" w:lineRule="auto"/>
        <w:ind w:right="-1"/>
        <w:jc w:val="both"/>
        <w:rPr>
          <w:rFonts w:asciiTheme="minorHAnsi" w:hAnsiTheme="minorHAnsi" w:cstheme="minorHAnsi"/>
          <w:sz w:val="20"/>
          <w:szCs w:val="20"/>
        </w:rPr>
      </w:pPr>
      <w:r w:rsidRPr="00162B69">
        <w:rPr>
          <w:rFonts w:asciiTheme="minorHAnsi" w:hAnsiTheme="minorHAnsi" w:cstheme="minorHAnsi"/>
          <w:sz w:val="20"/>
          <w:szCs w:val="20"/>
        </w:rPr>
        <w:t xml:space="preserve">El Instituto Geográfico Militar realizó la impresión de los documentos electorales para el </w:t>
      </w:r>
      <w:r w:rsidRPr="00162B69">
        <w:rPr>
          <w:rFonts w:asciiTheme="minorHAnsi" w:hAnsiTheme="minorHAnsi" w:cstheme="minorHAnsi"/>
          <w:i/>
          <w:iCs/>
          <w:sz w:val="20"/>
          <w:szCs w:val="20"/>
        </w:rPr>
        <w:t>Referéndum</w:t>
      </w:r>
      <w:r w:rsidRPr="00162B69">
        <w:rPr>
          <w:rFonts w:asciiTheme="minorHAnsi" w:hAnsiTheme="minorHAnsi" w:cstheme="minorHAnsi"/>
          <w:i/>
          <w:iCs/>
          <w:spacing w:val="-3"/>
          <w:sz w:val="20"/>
          <w:szCs w:val="20"/>
        </w:rPr>
        <w:t xml:space="preserve"> </w:t>
      </w:r>
      <w:r w:rsidRPr="00162B69">
        <w:rPr>
          <w:rFonts w:asciiTheme="minorHAnsi" w:hAnsiTheme="minorHAnsi" w:cstheme="minorHAnsi"/>
          <w:i/>
          <w:iCs/>
          <w:sz w:val="20"/>
          <w:szCs w:val="20"/>
        </w:rPr>
        <w:t>y</w:t>
      </w:r>
      <w:r w:rsidRPr="00162B69">
        <w:rPr>
          <w:rFonts w:asciiTheme="minorHAnsi" w:hAnsiTheme="minorHAnsi" w:cstheme="minorHAnsi"/>
          <w:i/>
          <w:iCs/>
          <w:spacing w:val="-6"/>
          <w:sz w:val="20"/>
          <w:szCs w:val="20"/>
        </w:rPr>
        <w:t xml:space="preserve"> </w:t>
      </w:r>
      <w:r w:rsidRPr="00162B69">
        <w:rPr>
          <w:rFonts w:asciiTheme="minorHAnsi" w:hAnsiTheme="minorHAnsi" w:cstheme="minorHAnsi"/>
          <w:i/>
          <w:iCs/>
          <w:sz w:val="20"/>
          <w:szCs w:val="20"/>
        </w:rPr>
        <w:t>Consulta</w:t>
      </w:r>
      <w:r w:rsidRPr="00162B69">
        <w:rPr>
          <w:rFonts w:asciiTheme="minorHAnsi" w:hAnsiTheme="minorHAnsi" w:cstheme="minorHAnsi"/>
          <w:i/>
          <w:iCs/>
          <w:spacing w:val="-6"/>
          <w:sz w:val="20"/>
          <w:szCs w:val="20"/>
        </w:rPr>
        <w:t xml:space="preserve"> </w:t>
      </w:r>
      <w:r w:rsidRPr="00162B69">
        <w:rPr>
          <w:rFonts w:asciiTheme="minorHAnsi" w:hAnsiTheme="minorHAnsi" w:cstheme="minorHAnsi"/>
          <w:i/>
          <w:iCs/>
          <w:sz w:val="20"/>
          <w:szCs w:val="20"/>
        </w:rPr>
        <w:t>Popular</w:t>
      </w:r>
      <w:r w:rsidRPr="00162B69">
        <w:rPr>
          <w:rFonts w:asciiTheme="minorHAnsi" w:hAnsiTheme="minorHAnsi" w:cstheme="minorHAnsi"/>
          <w:i/>
          <w:iCs/>
          <w:spacing w:val="-5"/>
          <w:sz w:val="20"/>
          <w:szCs w:val="20"/>
        </w:rPr>
        <w:t xml:space="preserve"> </w:t>
      </w:r>
      <w:r w:rsidRPr="00162B69">
        <w:rPr>
          <w:rFonts w:asciiTheme="minorHAnsi" w:hAnsiTheme="minorHAnsi" w:cstheme="minorHAnsi"/>
          <w:i/>
          <w:iCs/>
          <w:sz w:val="20"/>
          <w:szCs w:val="20"/>
        </w:rPr>
        <w:t>2025</w:t>
      </w:r>
      <w:r w:rsidRPr="00162B69">
        <w:rPr>
          <w:rFonts w:asciiTheme="minorHAnsi" w:hAnsiTheme="minorHAnsi" w:cstheme="minorHAnsi"/>
          <w:sz w:val="20"/>
          <w:szCs w:val="20"/>
        </w:rPr>
        <w:t>;</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y,</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Consulta</w:t>
      </w:r>
      <w:r w:rsidRPr="00162B69">
        <w:rPr>
          <w:rFonts w:asciiTheme="minorHAnsi" w:hAnsiTheme="minorHAnsi" w:cstheme="minorHAnsi"/>
          <w:spacing w:val="-6"/>
          <w:sz w:val="20"/>
          <w:szCs w:val="20"/>
        </w:rPr>
        <w:t xml:space="preserve"> </w:t>
      </w:r>
      <w:r w:rsidRPr="00162B69">
        <w:rPr>
          <w:rFonts w:asciiTheme="minorHAnsi" w:hAnsiTheme="minorHAnsi" w:cstheme="minorHAnsi"/>
          <w:sz w:val="20"/>
          <w:szCs w:val="20"/>
        </w:rPr>
        <w:t>Popular</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para</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la</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creación</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del</w:t>
      </w:r>
      <w:r w:rsidRPr="00162B69">
        <w:rPr>
          <w:rFonts w:asciiTheme="minorHAnsi" w:hAnsiTheme="minorHAnsi" w:cstheme="minorHAnsi"/>
          <w:spacing w:val="-4"/>
          <w:sz w:val="20"/>
          <w:szCs w:val="20"/>
        </w:rPr>
        <w:t xml:space="preserve"> </w:t>
      </w:r>
      <w:r w:rsidRPr="00162B69">
        <w:rPr>
          <w:rFonts w:asciiTheme="minorHAnsi" w:hAnsiTheme="minorHAnsi" w:cstheme="minorHAnsi"/>
          <w:sz w:val="20"/>
          <w:szCs w:val="20"/>
        </w:rPr>
        <w:t>cantón</w:t>
      </w:r>
      <w:r w:rsidRPr="00162B69">
        <w:rPr>
          <w:rFonts w:asciiTheme="minorHAnsi" w:hAnsiTheme="minorHAnsi" w:cstheme="minorHAnsi"/>
          <w:spacing w:val="-5"/>
          <w:sz w:val="20"/>
          <w:szCs w:val="20"/>
        </w:rPr>
        <w:t xml:space="preserve"> </w:t>
      </w:r>
      <w:r w:rsidRPr="00162B69">
        <w:rPr>
          <w:rFonts w:asciiTheme="minorHAnsi" w:hAnsiTheme="minorHAnsi" w:cstheme="minorHAnsi"/>
          <w:sz w:val="20"/>
          <w:szCs w:val="20"/>
        </w:rPr>
        <w:t>Borbón, de acuerdo con los diseños aprobados por el Pleno del Consejo Nacional Electoral, en los tiempos establecidos. Los documentos electorales cumplieron con todos los parámetros establecidos en el contrato y términos de referencia, dando como resultado que el Consejo Nacional Electoral ha receptado el servicio a entera satisfacción.</w:t>
      </w:r>
    </w:p>
    <w:p w14:paraId="6309F512" w14:textId="77777777" w:rsidR="00365BC9" w:rsidRPr="00162B69" w:rsidRDefault="00365BC9">
      <w:pPr>
        <w:pStyle w:val="Textoindependiente"/>
        <w:spacing w:after="0" w:line="288" w:lineRule="auto"/>
        <w:ind w:right="-1"/>
        <w:jc w:val="both"/>
        <w:rPr>
          <w:rFonts w:asciiTheme="minorHAnsi" w:hAnsiTheme="minorHAnsi" w:cstheme="minorHAnsi"/>
          <w:sz w:val="20"/>
          <w:szCs w:val="20"/>
        </w:rPr>
      </w:pPr>
    </w:p>
    <w:p w14:paraId="0A734451" w14:textId="77777777" w:rsidR="00365BC9" w:rsidRPr="00162B69" w:rsidRDefault="00000000">
      <w:pPr>
        <w:pStyle w:val="Textoindependiente"/>
        <w:spacing w:afterLines="120" w:after="288" w:line="288" w:lineRule="auto"/>
        <w:ind w:right="-1"/>
        <w:jc w:val="both"/>
        <w:rPr>
          <w:rFonts w:asciiTheme="minorHAnsi" w:eastAsiaTheme="minorHAnsi" w:hAnsiTheme="minorHAnsi" w:cstheme="minorHAnsi"/>
          <w:sz w:val="20"/>
          <w:szCs w:val="20"/>
        </w:rPr>
      </w:pPr>
      <w:r w:rsidRPr="00162B69">
        <w:rPr>
          <w:rFonts w:asciiTheme="minorHAnsi" w:eastAsiaTheme="minorHAnsi" w:hAnsiTheme="minorHAnsi" w:cstheme="minorHAnsi"/>
          <w:sz w:val="20"/>
          <w:szCs w:val="20"/>
        </w:rPr>
        <w:t>Las cantidades que conformaron los Documentos Electorales para el Referéndum y Consulta Popular 2025; y la Consulta Popular para la creación del cantón Borbón, de acuerdo con los diseños, base de datos entregadas y resoluciones del Pleno del Consejo Nacional de Electoral fueron de 16.446.716 impresiones.</w:t>
      </w:r>
    </w:p>
    <w:p w14:paraId="1C96D7C6" w14:textId="77777777" w:rsidR="00365BC9" w:rsidRPr="00162B69" w:rsidRDefault="00000000">
      <w:pPr>
        <w:pStyle w:val="Textoindependiente"/>
        <w:spacing w:afterLines="120" w:after="288" w:line="288" w:lineRule="auto"/>
        <w:ind w:right="-1"/>
        <w:jc w:val="both"/>
        <w:rPr>
          <w:rFonts w:asciiTheme="minorHAnsi" w:hAnsiTheme="minorHAnsi" w:cstheme="minorHAnsi"/>
          <w:sz w:val="20"/>
          <w:szCs w:val="20"/>
        </w:rPr>
      </w:pPr>
      <w:r w:rsidRPr="00162B69">
        <w:rPr>
          <w:rFonts w:asciiTheme="minorHAnsi" w:hAnsiTheme="minorHAnsi" w:cstheme="minorHAnsi"/>
          <w:sz w:val="20"/>
          <w:szCs w:val="20"/>
        </w:rPr>
        <w:t>El</w:t>
      </w:r>
      <w:r w:rsidRPr="00162B69">
        <w:rPr>
          <w:rFonts w:asciiTheme="minorHAnsi" w:hAnsiTheme="minorHAnsi" w:cstheme="minorHAnsi"/>
          <w:spacing w:val="-9"/>
          <w:sz w:val="20"/>
          <w:szCs w:val="20"/>
        </w:rPr>
        <w:t xml:space="preserve"> </w:t>
      </w:r>
      <w:r w:rsidRPr="00162B69">
        <w:rPr>
          <w:rFonts w:asciiTheme="minorHAnsi" w:hAnsiTheme="minorHAnsi" w:cstheme="minorHAnsi"/>
          <w:sz w:val="20"/>
          <w:szCs w:val="20"/>
        </w:rPr>
        <w:t>Instituto</w:t>
      </w:r>
      <w:r w:rsidRPr="00162B69">
        <w:rPr>
          <w:rFonts w:asciiTheme="minorHAnsi" w:hAnsiTheme="minorHAnsi" w:cstheme="minorHAnsi"/>
          <w:spacing w:val="-8"/>
          <w:sz w:val="20"/>
          <w:szCs w:val="20"/>
        </w:rPr>
        <w:t xml:space="preserve"> </w:t>
      </w:r>
      <w:r w:rsidRPr="00162B69">
        <w:rPr>
          <w:rFonts w:asciiTheme="minorHAnsi" w:hAnsiTheme="minorHAnsi" w:cstheme="minorHAnsi"/>
          <w:sz w:val="20"/>
          <w:szCs w:val="20"/>
        </w:rPr>
        <w:t>Geográfico</w:t>
      </w:r>
      <w:r w:rsidRPr="00162B69">
        <w:rPr>
          <w:rFonts w:asciiTheme="minorHAnsi" w:hAnsiTheme="minorHAnsi" w:cstheme="minorHAnsi"/>
          <w:spacing w:val="-10"/>
          <w:sz w:val="20"/>
          <w:szCs w:val="20"/>
        </w:rPr>
        <w:t xml:space="preserve"> </w:t>
      </w:r>
      <w:r w:rsidRPr="00162B69">
        <w:rPr>
          <w:rFonts w:asciiTheme="minorHAnsi" w:hAnsiTheme="minorHAnsi" w:cstheme="minorHAnsi"/>
          <w:sz w:val="20"/>
          <w:szCs w:val="20"/>
        </w:rPr>
        <w:t>Militar</w:t>
      </w:r>
      <w:r w:rsidRPr="00162B69">
        <w:rPr>
          <w:rFonts w:asciiTheme="minorHAnsi" w:hAnsiTheme="minorHAnsi" w:cstheme="minorHAnsi"/>
          <w:spacing w:val="-9"/>
          <w:sz w:val="20"/>
          <w:szCs w:val="20"/>
        </w:rPr>
        <w:t xml:space="preserve"> </w:t>
      </w:r>
      <w:r w:rsidRPr="00162B69">
        <w:rPr>
          <w:rFonts w:asciiTheme="minorHAnsi" w:hAnsiTheme="minorHAnsi" w:cstheme="minorHAnsi"/>
          <w:sz w:val="20"/>
          <w:szCs w:val="20"/>
        </w:rPr>
        <w:t>realizó</w:t>
      </w:r>
      <w:r w:rsidRPr="00162B69">
        <w:rPr>
          <w:rFonts w:asciiTheme="minorHAnsi" w:hAnsiTheme="minorHAnsi" w:cstheme="minorHAnsi"/>
          <w:spacing w:val="-8"/>
          <w:sz w:val="20"/>
          <w:szCs w:val="20"/>
        </w:rPr>
        <w:t xml:space="preserve"> </w:t>
      </w:r>
      <w:r w:rsidRPr="00162B69">
        <w:rPr>
          <w:rFonts w:asciiTheme="minorHAnsi" w:hAnsiTheme="minorHAnsi" w:cstheme="minorHAnsi"/>
          <w:sz w:val="20"/>
          <w:szCs w:val="20"/>
        </w:rPr>
        <w:t>la</w:t>
      </w:r>
      <w:r w:rsidRPr="00162B69">
        <w:rPr>
          <w:rFonts w:asciiTheme="minorHAnsi" w:hAnsiTheme="minorHAnsi" w:cstheme="minorHAnsi"/>
          <w:spacing w:val="-12"/>
          <w:sz w:val="20"/>
          <w:szCs w:val="20"/>
        </w:rPr>
        <w:t xml:space="preserve"> </w:t>
      </w:r>
      <w:r w:rsidRPr="00162B69">
        <w:rPr>
          <w:rFonts w:asciiTheme="minorHAnsi" w:hAnsiTheme="minorHAnsi" w:cstheme="minorHAnsi"/>
          <w:sz w:val="20"/>
          <w:szCs w:val="20"/>
        </w:rPr>
        <w:t>entrega</w:t>
      </w:r>
      <w:r w:rsidRPr="00162B69">
        <w:rPr>
          <w:rFonts w:asciiTheme="minorHAnsi" w:hAnsiTheme="minorHAnsi" w:cstheme="minorHAnsi"/>
          <w:spacing w:val="-10"/>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8"/>
          <w:sz w:val="20"/>
          <w:szCs w:val="20"/>
        </w:rPr>
        <w:t xml:space="preserve"> </w:t>
      </w:r>
      <w:r w:rsidRPr="00162B69">
        <w:rPr>
          <w:rFonts w:asciiTheme="minorHAnsi" w:hAnsiTheme="minorHAnsi" w:cstheme="minorHAnsi"/>
          <w:sz w:val="20"/>
          <w:szCs w:val="20"/>
        </w:rPr>
        <w:t>los</w:t>
      </w:r>
      <w:r w:rsidRPr="00162B69">
        <w:rPr>
          <w:rFonts w:asciiTheme="minorHAnsi" w:hAnsiTheme="minorHAnsi" w:cstheme="minorHAnsi"/>
          <w:spacing w:val="-11"/>
          <w:sz w:val="20"/>
          <w:szCs w:val="20"/>
        </w:rPr>
        <w:t xml:space="preserve"> </w:t>
      </w:r>
      <w:r w:rsidRPr="00162B69">
        <w:rPr>
          <w:rFonts w:asciiTheme="minorHAnsi" w:hAnsiTheme="minorHAnsi" w:cstheme="minorHAnsi"/>
          <w:sz w:val="20"/>
          <w:szCs w:val="20"/>
        </w:rPr>
        <w:t>Documentos</w:t>
      </w:r>
      <w:r w:rsidRPr="00162B69">
        <w:rPr>
          <w:rFonts w:asciiTheme="minorHAnsi" w:hAnsiTheme="minorHAnsi" w:cstheme="minorHAnsi"/>
          <w:spacing w:val="-11"/>
          <w:sz w:val="20"/>
          <w:szCs w:val="20"/>
        </w:rPr>
        <w:t xml:space="preserve"> </w:t>
      </w:r>
      <w:r w:rsidRPr="00162B69">
        <w:rPr>
          <w:rFonts w:asciiTheme="minorHAnsi" w:hAnsiTheme="minorHAnsi" w:cstheme="minorHAnsi"/>
          <w:sz w:val="20"/>
          <w:szCs w:val="20"/>
        </w:rPr>
        <w:t>Electorales</w:t>
      </w:r>
      <w:r w:rsidRPr="00162B69">
        <w:rPr>
          <w:rFonts w:asciiTheme="minorHAnsi" w:hAnsiTheme="minorHAnsi" w:cstheme="minorHAnsi"/>
          <w:spacing w:val="-9"/>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11"/>
          <w:sz w:val="20"/>
          <w:szCs w:val="20"/>
        </w:rPr>
        <w:t xml:space="preserve"> </w:t>
      </w:r>
      <w:r w:rsidRPr="00162B69">
        <w:rPr>
          <w:rFonts w:asciiTheme="minorHAnsi" w:hAnsiTheme="minorHAnsi" w:cstheme="minorHAnsi"/>
          <w:sz w:val="20"/>
          <w:szCs w:val="20"/>
        </w:rPr>
        <w:t>acuerdo</w:t>
      </w:r>
      <w:r w:rsidRPr="00162B69">
        <w:rPr>
          <w:rFonts w:asciiTheme="minorHAnsi" w:hAnsiTheme="minorHAnsi" w:cstheme="minorHAnsi"/>
          <w:spacing w:val="-11"/>
          <w:sz w:val="20"/>
          <w:szCs w:val="20"/>
        </w:rPr>
        <w:t xml:space="preserve"> </w:t>
      </w:r>
      <w:r w:rsidRPr="00162B69">
        <w:rPr>
          <w:rFonts w:asciiTheme="minorHAnsi" w:hAnsiTheme="minorHAnsi" w:cstheme="minorHAnsi"/>
          <w:sz w:val="20"/>
          <w:szCs w:val="20"/>
        </w:rPr>
        <w:t>con el cronograma establecido y cumplió con las especificaciones técnicas establecidas en el contrato.</w:t>
      </w:r>
    </w:p>
    <w:p w14:paraId="3B726DAF" w14:textId="77777777" w:rsidR="00365BC9" w:rsidRPr="00162B69" w:rsidRDefault="00000000">
      <w:pPr>
        <w:pStyle w:val="Ttulo2"/>
        <w:numPr>
          <w:ilvl w:val="2"/>
          <w:numId w:val="3"/>
        </w:numPr>
        <w:rPr>
          <w:rFonts w:asciiTheme="minorHAnsi" w:hAnsiTheme="minorHAnsi" w:cstheme="minorHAnsi"/>
        </w:rPr>
      </w:pPr>
      <w:bookmarkStart w:id="77" w:name="_Toc225847371"/>
      <w:r w:rsidRPr="00162B69">
        <w:rPr>
          <w:rFonts w:asciiTheme="minorHAnsi" w:hAnsiTheme="minorHAnsi" w:cstheme="minorHAnsi"/>
        </w:rPr>
        <w:t>Prueba Técnica</w:t>
      </w:r>
      <w:bookmarkEnd w:id="77"/>
    </w:p>
    <w:p w14:paraId="59608E03" w14:textId="77777777" w:rsidR="00365BC9" w:rsidRPr="00162B69" w:rsidRDefault="00000000">
      <w:pPr>
        <w:spacing w:line="288" w:lineRule="auto"/>
        <w:jc w:val="both"/>
        <w:rPr>
          <w:rFonts w:asciiTheme="minorHAnsi" w:eastAsia="Calibri" w:hAnsiTheme="minorHAnsi" w:cstheme="minorHAnsi"/>
          <w:sz w:val="20"/>
          <w:szCs w:val="20"/>
        </w:rPr>
      </w:pPr>
      <w:bookmarkStart w:id="78" w:name="_Hlk216813938"/>
      <w:r w:rsidRPr="00162B69">
        <w:rPr>
          <w:rFonts w:asciiTheme="minorHAnsi" w:eastAsia="Calibri" w:hAnsiTheme="minorHAnsi" w:cstheme="minorHAnsi"/>
          <w:sz w:val="20"/>
          <w:szCs w:val="20"/>
        </w:rPr>
        <w:t xml:space="preserve">El 30 de octubre de 2025, en el marco del proceso electoral “Referéndum y Consulta Popular 2025”, la Delegación Provincial Electoral de Pichincha ejecutó la Prueba Técnica en los Centros de Digitalización de Actas (CDA) habilitados en la provincia, con la finalidad de verificar el funcionamiento de los componentes </w:t>
      </w:r>
      <w:r w:rsidRPr="00162B69">
        <w:rPr>
          <w:rFonts w:asciiTheme="minorHAnsi" w:eastAsia="Calibri" w:hAnsiTheme="minorHAnsi" w:cstheme="minorHAnsi"/>
          <w:sz w:val="20"/>
          <w:szCs w:val="20"/>
        </w:rPr>
        <w:lastRenderedPageBreak/>
        <w:t>y herramientas tecnológicas implementadas para el escrutinio, así como evaluar la funcionalidad de los módulos del Sistema Informático de Escrutinios y Resultados (SIER).</w:t>
      </w:r>
    </w:p>
    <w:p w14:paraId="6834F49C" w14:textId="77777777" w:rsidR="00365BC9" w:rsidRPr="00162B69" w:rsidRDefault="00365BC9">
      <w:pPr>
        <w:spacing w:line="288" w:lineRule="auto"/>
        <w:jc w:val="both"/>
        <w:rPr>
          <w:rFonts w:asciiTheme="minorHAnsi" w:eastAsia="Calibri" w:hAnsiTheme="minorHAnsi" w:cstheme="minorHAnsi"/>
          <w:sz w:val="20"/>
          <w:szCs w:val="20"/>
        </w:rPr>
      </w:pPr>
    </w:p>
    <w:p w14:paraId="6D038A19" w14:textId="7607CBB8" w:rsidR="00365BC9" w:rsidRPr="00162B69" w:rsidRDefault="00000000">
      <w:pPr>
        <w:spacing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 xml:space="preserve">Para esta actividad, en la provincia de Pichincha se contemplaron </w:t>
      </w:r>
      <w:r w:rsidR="00E04147" w:rsidRPr="00162B69">
        <w:rPr>
          <w:rFonts w:asciiTheme="minorHAnsi" w:eastAsia="Calibri" w:hAnsiTheme="minorHAnsi" w:cstheme="minorHAnsi"/>
          <w:sz w:val="20"/>
          <w:szCs w:val="20"/>
        </w:rPr>
        <w:t xml:space="preserve">poner en funcionamiento </w:t>
      </w:r>
      <w:r w:rsidRPr="00162B69">
        <w:rPr>
          <w:rFonts w:asciiTheme="minorHAnsi" w:eastAsia="Calibri" w:hAnsiTheme="minorHAnsi" w:cstheme="minorHAnsi"/>
          <w:sz w:val="20"/>
          <w:szCs w:val="20"/>
        </w:rPr>
        <w:t>296 Centros de Digitalización de Actas (CDA), de los cuales 277 CDA fueron utilizados conforme a la planificación establecida. Durante la jornada se ejecutaron 266 test de conexión, permitiendo verificar la operatividad de la conectividad y de los equipos tecnológicos implementados en los recintos habilitados para el proceso.</w:t>
      </w:r>
    </w:p>
    <w:p w14:paraId="3BD5E016" w14:textId="77777777" w:rsidR="00365BC9" w:rsidRPr="00162B69" w:rsidRDefault="00365BC9">
      <w:pPr>
        <w:spacing w:line="288" w:lineRule="auto"/>
        <w:jc w:val="both"/>
        <w:rPr>
          <w:rFonts w:asciiTheme="minorHAnsi" w:eastAsia="Calibri" w:hAnsiTheme="minorHAnsi" w:cstheme="minorHAnsi"/>
          <w:sz w:val="20"/>
          <w:szCs w:val="20"/>
        </w:rPr>
      </w:pPr>
    </w:p>
    <w:p w14:paraId="17028157" w14:textId="77777777" w:rsidR="00365BC9" w:rsidRPr="00162B69" w:rsidRDefault="00000000">
      <w:pPr>
        <w:spacing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Como resultado del control técnico efectuado, se identificó que 19 recintos CDA se encontraban pendientes de configuración y conexión de equipos por parte de la Corporación Nacional de Telecomunicaciones (CNT).</w:t>
      </w:r>
    </w:p>
    <w:p w14:paraId="562895CF" w14:textId="77777777" w:rsidR="00365BC9" w:rsidRPr="00162B69" w:rsidRDefault="00365BC9">
      <w:pPr>
        <w:spacing w:line="288" w:lineRule="auto"/>
        <w:jc w:val="both"/>
        <w:rPr>
          <w:rFonts w:asciiTheme="minorHAnsi" w:eastAsia="Calibri" w:hAnsiTheme="minorHAnsi" w:cstheme="minorHAnsi"/>
          <w:sz w:val="20"/>
          <w:szCs w:val="20"/>
        </w:rPr>
      </w:pPr>
    </w:p>
    <w:p w14:paraId="6E0810AB" w14:textId="39C78B4B" w:rsidR="00365BC9" w:rsidRPr="00162B69" w:rsidRDefault="00E04147">
      <w:pPr>
        <w:spacing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Se reportaron novedades en 11 recintos, de los cuales 6 presentaron inconvenientes relacionados con fibra óptica, que fueron revisados por CNT, y 5 registraron problemas de energía eléctrica, mismos que fueron identificados para su respectivo seguimiento y atención.</w:t>
      </w:r>
    </w:p>
    <w:p w14:paraId="46747498" w14:textId="77777777" w:rsidR="00365BC9" w:rsidRPr="00162B69" w:rsidRDefault="00365BC9">
      <w:pPr>
        <w:spacing w:line="288" w:lineRule="auto"/>
        <w:jc w:val="both"/>
        <w:rPr>
          <w:rFonts w:asciiTheme="minorHAnsi" w:eastAsia="Calibri" w:hAnsiTheme="minorHAnsi" w:cstheme="minorHAnsi"/>
          <w:sz w:val="20"/>
          <w:szCs w:val="20"/>
        </w:rPr>
      </w:pPr>
    </w:p>
    <w:p w14:paraId="7CA9CA73" w14:textId="77777777" w:rsidR="00365BC9" w:rsidRPr="00162B69" w:rsidRDefault="00000000">
      <w:pPr>
        <w:spacing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Durante el desarrollo de la prueba técnica, se verificó la funcionalidad de los componentes del Sistema Informático de Escrutinios y Resultados (SIER) y se ejecutaron las actividades previstas conforme a la agenda establecida, permitiendo validar la capacidad operativa de la infraestructura tecnológica implementada en la provincia.</w:t>
      </w:r>
    </w:p>
    <w:p w14:paraId="18C898D0" w14:textId="77777777" w:rsidR="00365BC9" w:rsidRPr="00162B69" w:rsidRDefault="00365BC9">
      <w:pPr>
        <w:spacing w:line="288" w:lineRule="auto"/>
        <w:jc w:val="both"/>
        <w:rPr>
          <w:rFonts w:asciiTheme="minorHAnsi" w:eastAsia="Calibri" w:hAnsiTheme="minorHAnsi" w:cstheme="minorHAnsi"/>
          <w:sz w:val="20"/>
          <w:szCs w:val="20"/>
        </w:rPr>
      </w:pPr>
    </w:p>
    <w:p w14:paraId="42960670" w14:textId="373781EE" w:rsidR="00365BC9" w:rsidRPr="00162B69" w:rsidRDefault="00000000">
      <w:pPr>
        <w:spacing w:line="288" w:lineRule="auto"/>
        <w:jc w:val="both"/>
        <w:rPr>
          <w:rFonts w:asciiTheme="minorHAnsi" w:hAnsiTheme="minorHAnsi" w:cstheme="minorHAnsi"/>
          <w:color w:val="000000"/>
          <w:sz w:val="20"/>
          <w:szCs w:val="20"/>
        </w:rPr>
      </w:pPr>
      <w:r w:rsidRPr="00162B69">
        <w:rPr>
          <w:rFonts w:asciiTheme="minorHAnsi" w:eastAsia="Calibri" w:hAnsiTheme="minorHAnsi" w:cstheme="minorHAnsi"/>
          <w:sz w:val="20"/>
          <w:szCs w:val="20"/>
        </w:rPr>
        <w:t>La ejecución de esta actividad contribuyó a fortalecer la preparación técnica y operativa de la Delegación Provincial Electoral de Pichincha, permitiendo identificar novedades susceptibles de corrección y asegurar condiciones adecuadas para el desarrollo del proceso electoral “Referéndum y Consulta Popular 2025”</w:t>
      </w:r>
      <w:r w:rsidRPr="00162B69">
        <w:rPr>
          <w:rFonts w:asciiTheme="minorHAnsi" w:hAnsiTheme="minorHAnsi" w:cstheme="minorHAnsi"/>
          <w:color w:val="000000"/>
          <w:sz w:val="20"/>
          <w:szCs w:val="20"/>
        </w:rPr>
        <w:t>.</w:t>
      </w:r>
    </w:p>
    <w:bookmarkEnd w:id="78"/>
    <w:p w14:paraId="65E576EC" w14:textId="77777777" w:rsidR="00365BC9" w:rsidRPr="00162B69" w:rsidRDefault="00365BC9">
      <w:pPr>
        <w:spacing w:line="288" w:lineRule="auto"/>
        <w:jc w:val="both"/>
        <w:rPr>
          <w:rFonts w:asciiTheme="minorHAnsi" w:hAnsiTheme="minorHAnsi" w:cstheme="minorHAnsi"/>
          <w:sz w:val="20"/>
          <w:szCs w:val="20"/>
        </w:rPr>
      </w:pPr>
    </w:p>
    <w:p w14:paraId="69F583F7" w14:textId="77777777" w:rsidR="00365BC9" w:rsidRPr="00162B69" w:rsidRDefault="00365BC9">
      <w:pPr>
        <w:spacing w:line="288" w:lineRule="auto"/>
        <w:jc w:val="both"/>
        <w:rPr>
          <w:rFonts w:asciiTheme="minorHAnsi" w:hAnsiTheme="minorHAnsi" w:cstheme="minorHAnsi"/>
          <w:sz w:val="20"/>
          <w:szCs w:val="20"/>
        </w:rPr>
      </w:pPr>
    </w:p>
    <w:p w14:paraId="2BB08A60" w14:textId="673E5BE5" w:rsidR="00365BC9" w:rsidRPr="00162B69" w:rsidRDefault="00000000">
      <w:pPr>
        <w:pStyle w:val="Prrafodelista"/>
        <w:spacing w:after="0" w:line="288" w:lineRule="auto"/>
        <w:ind w:left="0"/>
        <w:jc w:val="center"/>
        <w:rPr>
          <w:rFonts w:cstheme="minorHAnsi"/>
          <w:sz w:val="20"/>
          <w:szCs w:val="20"/>
        </w:rPr>
      </w:pPr>
      <w:r w:rsidRPr="00162B69">
        <w:rPr>
          <w:rFonts w:cstheme="minorHAnsi"/>
          <w:b/>
          <w:bCs/>
          <w:sz w:val="20"/>
          <w:szCs w:val="20"/>
        </w:rPr>
        <w:t xml:space="preserve">Tabla No. </w:t>
      </w:r>
      <w:r w:rsidR="00A96391" w:rsidRPr="00162B69">
        <w:rPr>
          <w:rFonts w:cstheme="minorHAnsi"/>
          <w:b/>
          <w:bCs/>
          <w:sz w:val="20"/>
          <w:szCs w:val="20"/>
        </w:rPr>
        <w:t>67</w:t>
      </w:r>
      <w:r w:rsidRPr="00162B69">
        <w:rPr>
          <w:rFonts w:cstheme="minorHAnsi"/>
          <w:b/>
          <w:bCs/>
          <w:sz w:val="20"/>
          <w:szCs w:val="20"/>
        </w:rPr>
        <w:t xml:space="preserve">: </w:t>
      </w:r>
      <w:r w:rsidRPr="00162B69">
        <w:rPr>
          <w:rFonts w:cstheme="minorHAnsi"/>
          <w:b/>
          <w:sz w:val="20"/>
          <w:szCs w:val="20"/>
        </w:rPr>
        <w:t>Prueba técnica Pichincha</w:t>
      </w:r>
    </w:p>
    <w:tbl>
      <w:tblPr>
        <w:tblStyle w:val="Tablaconcuadrcula4-nfasis52"/>
        <w:tblW w:w="0" w:type="auto"/>
        <w:jc w:val="center"/>
        <w:tblLook w:val="04A0" w:firstRow="1" w:lastRow="0" w:firstColumn="1" w:lastColumn="0" w:noHBand="0" w:noVBand="1"/>
      </w:tblPr>
      <w:tblGrid>
        <w:gridCol w:w="1519"/>
        <w:gridCol w:w="1309"/>
      </w:tblGrid>
      <w:tr w:rsidR="00365BC9" w:rsidRPr="00162B69" w14:paraId="22515FBC" w14:textId="77777777" w:rsidTr="00365B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9" w:type="dxa"/>
            <w:vAlign w:val="center"/>
          </w:tcPr>
          <w:p w14:paraId="15FC3B17"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No. RECINTOS CDA</w:t>
            </w:r>
          </w:p>
        </w:tc>
        <w:tc>
          <w:tcPr>
            <w:tcW w:w="1309" w:type="dxa"/>
            <w:vAlign w:val="center"/>
          </w:tcPr>
          <w:p w14:paraId="0873AA57"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 KITS TÉCNICOS</w:t>
            </w:r>
          </w:p>
        </w:tc>
      </w:tr>
      <w:tr w:rsidR="00365BC9" w:rsidRPr="00162B69" w14:paraId="0BCB0033" w14:textId="77777777" w:rsidTr="00365BC9">
        <w:trPr>
          <w:jc w:val="center"/>
        </w:trPr>
        <w:tc>
          <w:tcPr>
            <w:cnfStyle w:val="001000000000" w:firstRow="0" w:lastRow="0" w:firstColumn="1" w:lastColumn="0" w:oddVBand="0" w:evenVBand="0" w:oddHBand="0" w:evenHBand="0" w:firstRowFirstColumn="0" w:firstRowLastColumn="0" w:lastRowFirstColumn="0" w:lastRowLastColumn="0"/>
            <w:tcW w:w="1519" w:type="dxa"/>
            <w:shd w:val="clear" w:color="auto" w:fill="DEEAF6"/>
            <w:vAlign w:val="center"/>
          </w:tcPr>
          <w:p w14:paraId="7A142C57"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277</w:t>
            </w:r>
          </w:p>
        </w:tc>
        <w:tc>
          <w:tcPr>
            <w:tcW w:w="1309" w:type="dxa"/>
            <w:shd w:val="clear" w:color="auto" w:fill="DEEAF6"/>
            <w:vAlign w:val="center"/>
          </w:tcPr>
          <w:p w14:paraId="72F60D7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277</w:t>
            </w:r>
          </w:p>
        </w:tc>
      </w:tr>
    </w:tbl>
    <w:p w14:paraId="021A065A" w14:textId="67805E73" w:rsidR="00365BC9" w:rsidRPr="00162B69" w:rsidRDefault="00000000">
      <w:pPr>
        <w:spacing w:before="7" w:line="288" w:lineRule="auto"/>
        <w:jc w:val="center"/>
        <w:rPr>
          <w:rFonts w:asciiTheme="minorHAnsi" w:hAnsiTheme="minorHAnsi" w:cstheme="minorHAnsi"/>
          <w:spacing w:val="-4"/>
          <w:sz w:val="18"/>
          <w:szCs w:val="18"/>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pacing w:val="-4"/>
          <w:sz w:val="20"/>
          <w:szCs w:val="20"/>
        </w:rPr>
        <w:t xml:space="preserve">Unidad Provincial de Seguridad </w:t>
      </w:r>
      <w:r w:rsidR="00E04147" w:rsidRPr="00162B69">
        <w:rPr>
          <w:rFonts w:asciiTheme="minorHAnsi" w:hAnsiTheme="minorHAnsi" w:cstheme="minorHAnsi"/>
          <w:spacing w:val="-4"/>
          <w:sz w:val="20"/>
          <w:szCs w:val="20"/>
        </w:rPr>
        <w:t>Informática</w:t>
      </w:r>
      <w:r w:rsidRPr="00162B69">
        <w:rPr>
          <w:rFonts w:asciiTheme="minorHAnsi" w:hAnsiTheme="minorHAnsi" w:cstheme="minorHAnsi"/>
          <w:spacing w:val="-4"/>
          <w:sz w:val="20"/>
          <w:szCs w:val="20"/>
        </w:rPr>
        <w:t xml:space="preserve"> y Proyectos Tecnológicos Electorales de Pichincha</w:t>
      </w:r>
    </w:p>
    <w:p w14:paraId="56903B10" w14:textId="77777777" w:rsidR="00365BC9" w:rsidRPr="00162B69" w:rsidRDefault="00365BC9">
      <w:pPr>
        <w:spacing w:before="7" w:line="288" w:lineRule="auto"/>
        <w:jc w:val="center"/>
        <w:rPr>
          <w:rFonts w:asciiTheme="minorHAnsi" w:hAnsiTheme="minorHAnsi" w:cstheme="minorHAnsi"/>
          <w:spacing w:val="-4"/>
          <w:sz w:val="20"/>
          <w:szCs w:val="20"/>
        </w:rPr>
      </w:pPr>
    </w:p>
    <w:p w14:paraId="76D11FD0" w14:textId="5E584ABD" w:rsidR="00365BC9" w:rsidRPr="00162B69" w:rsidRDefault="00000000">
      <w:pPr>
        <w:pStyle w:val="Ttulo2"/>
        <w:numPr>
          <w:ilvl w:val="2"/>
          <w:numId w:val="3"/>
        </w:numPr>
        <w:rPr>
          <w:rFonts w:asciiTheme="minorHAnsi" w:hAnsiTheme="minorHAnsi" w:cstheme="minorHAnsi"/>
        </w:rPr>
      </w:pPr>
      <w:bookmarkStart w:id="79" w:name="_Toc225847372"/>
      <w:r w:rsidRPr="00162B69">
        <w:rPr>
          <w:rFonts w:asciiTheme="minorHAnsi" w:hAnsiTheme="minorHAnsi" w:cstheme="minorHAnsi"/>
        </w:rPr>
        <w:t>Simulacro Nacional</w:t>
      </w:r>
      <w:bookmarkEnd w:id="79"/>
    </w:p>
    <w:p w14:paraId="3ACBE512" w14:textId="73089034" w:rsidR="00365BC9" w:rsidRPr="00162B69" w:rsidRDefault="00FD5227">
      <w:pPr>
        <w:pStyle w:val="Textoindependiente"/>
        <w:spacing w:afterLines="120" w:after="288" w:line="288" w:lineRule="auto"/>
        <w:ind w:right="-1"/>
        <w:jc w:val="both"/>
        <w:rPr>
          <w:rFonts w:asciiTheme="minorHAnsi" w:hAnsiTheme="minorHAnsi" w:cstheme="minorHAnsi"/>
          <w:sz w:val="20"/>
          <w:szCs w:val="20"/>
        </w:rPr>
      </w:pPr>
      <w:r>
        <w:rPr>
          <w:rFonts w:asciiTheme="minorHAnsi" w:hAnsiTheme="minorHAnsi" w:cstheme="minorHAnsi"/>
          <w:sz w:val="20"/>
          <w:szCs w:val="20"/>
        </w:rPr>
        <w:t>E</w:t>
      </w:r>
      <w:r w:rsidRPr="00FD5227">
        <w:rPr>
          <w:rFonts w:asciiTheme="minorHAnsi" w:hAnsiTheme="minorHAnsi" w:cstheme="minorHAnsi"/>
          <w:sz w:val="20"/>
          <w:szCs w:val="20"/>
        </w:rPr>
        <w:t>n cumplimiento del Calendario Electoral</w:t>
      </w:r>
      <w:r>
        <w:rPr>
          <w:rFonts w:asciiTheme="minorHAnsi" w:hAnsiTheme="minorHAnsi" w:cstheme="minorHAnsi"/>
          <w:sz w:val="20"/>
          <w:szCs w:val="20"/>
        </w:rPr>
        <w:t xml:space="preserve">, la </w:t>
      </w:r>
      <w:r w:rsidRPr="00FD5227">
        <w:rPr>
          <w:rFonts w:asciiTheme="minorHAnsi" w:hAnsiTheme="minorHAnsi" w:cstheme="minorHAnsi"/>
          <w:sz w:val="20"/>
          <w:szCs w:val="20"/>
        </w:rPr>
        <w:t xml:space="preserve">Delegación Provincial Electoral de Pichincha del Consejo Nacional Electoral, ejecutó el simulacro electoral el </w:t>
      </w:r>
      <w:r>
        <w:rPr>
          <w:rFonts w:asciiTheme="minorHAnsi" w:hAnsiTheme="minorHAnsi" w:cstheme="minorHAnsi"/>
          <w:sz w:val="20"/>
          <w:szCs w:val="20"/>
        </w:rPr>
        <w:t xml:space="preserve">domingo </w:t>
      </w:r>
      <w:r w:rsidRPr="00FD5227">
        <w:rPr>
          <w:rFonts w:asciiTheme="minorHAnsi" w:hAnsiTheme="minorHAnsi" w:cstheme="minorHAnsi"/>
          <w:sz w:val="20"/>
          <w:szCs w:val="20"/>
        </w:rPr>
        <w:t>9 de noviembre de 2025, con el propósito de verificar y validar el correcto funcionamiento de la plataforma tecnológica y operativa prevista para su utilización en el proceso electoral.</w:t>
      </w:r>
    </w:p>
    <w:p w14:paraId="4D2184DF" w14:textId="77777777" w:rsidR="00222560" w:rsidRDefault="00000000" w:rsidP="00222560">
      <w:pPr>
        <w:pStyle w:val="Textoindependiente"/>
        <w:spacing w:afterLines="120" w:after="288" w:line="288" w:lineRule="auto"/>
        <w:ind w:right="-1"/>
        <w:jc w:val="both"/>
        <w:rPr>
          <w:rFonts w:asciiTheme="minorHAnsi" w:hAnsiTheme="minorHAnsi" w:cstheme="minorHAnsi"/>
          <w:sz w:val="20"/>
          <w:szCs w:val="20"/>
        </w:rPr>
      </w:pPr>
      <w:r w:rsidRPr="00162B69">
        <w:rPr>
          <w:rFonts w:asciiTheme="minorHAnsi" w:hAnsiTheme="minorHAnsi" w:cstheme="minorHAnsi"/>
          <w:sz w:val="20"/>
          <w:szCs w:val="20"/>
        </w:rPr>
        <w:t xml:space="preserve">Este </w:t>
      </w:r>
      <w:r w:rsidR="002A0006">
        <w:rPr>
          <w:rFonts w:asciiTheme="minorHAnsi" w:hAnsiTheme="minorHAnsi" w:cstheme="minorHAnsi"/>
          <w:sz w:val="20"/>
          <w:szCs w:val="20"/>
        </w:rPr>
        <w:t>simulacro</w:t>
      </w:r>
      <w:r w:rsidRPr="00162B69">
        <w:rPr>
          <w:rFonts w:asciiTheme="minorHAnsi" w:hAnsiTheme="minorHAnsi" w:cstheme="minorHAnsi"/>
          <w:sz w:val="20"/>
          <w:szCs w:val="20"/>
        </w:rPr>
        <w:t xml:space="preserve"> tuvo como objetivo </w:t>
      </w:r>
      <w:r w:rsidR="002A0006">
        <w:rPr>
          <w:rFonts w:asciiTheme="minorHAnsi" w:hAnsiTheme="minorHAnsi" w:cstheme="minorHAnsi"/>
          <w:sz w:val="20"/>
          <w:szCs w:val="20"/>
        </w:rPr>
        <w:t xml:space="preserve">el </w:t>
      </w:r>
      <w:r w:rsidRPr="00162B69">
        <w:rPr>
          <w:rFonts w:asciiTheme="minorHAnsi" w:hAnsiTheme="minorHAnsi" w:cstheme="minorHAnsi"/>
          <w:sz w:val="20"/>
          <w:szCs w:val="20"/>
        </w:rPr>
        <w:t xml:space="preserve">evaluar de manera integral los procedimientos, sistemas y recursos humanos involucrados en la jornada electoral, así como identificar </w:t>
      </w:r>
      <w:r w:rsidR="002A0006">
        <w:rPr>
          <w:rFonts w:asciiTheme="minorHAnsi" w:hAnsiTheme="minorHAnsi" w:cstheme="minorHAnsi"/>
          <w:sz w:val="20"/>
          <w:szCs w:val="20"/>
        </w:rPr>
        <w:t xml:space="preserve">los </w:t>
      </w:r>
      <w:r w:rsidRPr="00162B69">
        <w:rPr>
          <w:rFonts w:asciiTheme="minorHAnsi" w:hAnsiTheme="minorHAnsi" w:cstheme="minorHAnsi"/>
          <w:sz w:val="20"/>
          <w:szCs w:val="20"/>
        </w:rPr>
        <w:t>posibles riesgos y oportunidades de mejora, garantizando la confiabilidad, seguridad y eficiencia de las operaciones electorales.</w:t>
      </w:r>
    </w:p>
    <w:p w14:paraId="176DD9DE" w14:textId="3E806C55" w:rsidR="00365BC9" w:rsidRPr="00162B69" w:rsidRDefault="00222560" w:rsidP="00222560">
      <w:pPr>
        <w:pStyle w:val="Textoindependiente"/>
        <w:spacing w:afterLines="120" w:after="288" w:line="288" w:lineRule="auto"/>
        <w:ind w:right="-1"/>
        <w:jc w:val="both"/>
        <w:rPr>
          <w:rFonts w:asciiTheme="minorHAnsi" w:hAnsiTheme="minorHAnsi" w:cstheme="minorHAnsi"/>
          <w:sz w:val="20"/>
          <w:szCs w:val="20"/>
        </w:rPr>
      </w:pPr>
      <w:r>
        <w:rPr>
          <w:rFonts w:asciiTheme="minorHAnsi" w:hAnsiTheme="minorHAnsi" w:cstheme="minorHAnsi"/>
          <w:sz w:val="20"/>
          <w:szCs w:val="20"/>
        </w:rPr>
        <w:t>E</w:t>
      </w:r>
      <w:r w:rsidRPr="00162B69">
        <w:rPr>
          <w:rFonts w:asciiTheme="minorHAnsi" w:hAnsiTheme="minorHAnsi" w:cstheme="minorHAnsi"/>
          <w:sz w:val="20"/>
          <w:szCs w:val="20"/>
        </w:rPr>
        <w:t>l simulacro se desarroll</w:t>
      </w:r>
      <w:r>
        <w:rPr>
          <w:rFonts w:asciiTheme="minorHAnsi" w:hAnsiTheme="minorHAnsi" w:cstheme="minorHAnsi"/>
          <w:sz w:val="20"/>
          <w:szCs w:val="20"/>
        </w:rPr>
        <w:t>ó</w:t>
      </w:r>
      <w:r w:rsidRPr="00162B69">
        <w:rPr>
          <w:rFonts w:asciiTheme="minorHAnsi" w:hAnsiTheme="minorHAnsi" w:cstheme="minorHAnsi"/>
          <w:sz w:val="20"/>
          <w:szCs w:val="20"/>
        </w:rPr>
        <w:t xml:space="preserve"> de forma secuencial y coordina</w:t>
      </w:r>
      <w:r>
        <w:rPr>
          <w:rFonts w:asciiTheme="minorHAnsi" w:hAnsiTheme="minorHAnsi" w:cstheme="minorHAnsi"/>
          <w:sz w:val="20"/>
          <w:szCs w:val="20"/>
        </w:rPr>
        <w:t>ndo</w:t>
      </w:r>
      <w:r w:rsidRPr="00162B69">
        <w:rPr>
          <w:rFonts w:asciiTheme="minorHAnsi" w:hAnsiTheme="minorHAnsi" w:cstheme="minorHAnsi"/>
          <w:sz w:val="20"/>
          <w:szCs w:val="20"/>
        </w:rPr>
        <w:t xml:space="preserve"> las actividades programadas, las cuales abarcaron las distintas fases del proceso electoral, operación en recintos electorales, centros de </w:t>
      </w:r>
      <w:r w:rsidRPr="00162B69">
        <w:rPr>
          <w:rFonts w:asciiTheme="minorHAnsi" w:hAnsiTheme="minorHAnsi" w:cstheme="minorHAnsi"/>
          <w:sz w:val="20"/>
          <w:szCs w:val="20"/>
        </w:rPr>
        <w:lastRenderedPageBreak/>
        <w:t>digitalización y procesamiento</w:t>
      </w:r>
      <w:r>
        <w:rPr>
          <w:rFonts w:asciiTheme="minorHAnsi" w:hAnsiTheme="minorHAnsi" w:cstheme="minorHAnsi"/>
          <w:sz w:val="20"/>
          <w:szCs w:val="20"/>
        </w:rPr>
        <w:t xml:space="preserve"> de datos, </w:t>
      </w:r>
      <w:r w:rsidRPr="00162B69">
        <w:rPr>
          <w:rFonts w:asciiTheme="minorHAnsi" w:hAnsiTheme="minorHAnsi" w:cstheme="minorHAnsi"/>
          <w:sz w:val="20"/>
          <w:szCs w:val="20"/>
        </w:rPr>
        <w:t>así como la puesta en funcionamiento de los sistemas informáticos de apoyo, asegurando la articulación entre los componentes tecnológicos y operativos.</w:t>
      </w:r>
    </w:p>
    <w:p w14:paraId="36A23229"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 Emblemático</w:t>
      </w:r>
    </w:p>
    <w:p w14:paraId="0DCAF3EA" w14:textId="77777777" w:rsidR="00365BC9" w:rsidRPr="00162B69" w:rsidRDefault="00365BC9">
      <w:pPr>
        <w:spacing w:line="288" w:lineRule="auto"/>
        <w:jc w:val="both"/>
        <w:rPr>
          <w:rFonts w:asciiTheme="minorHAnsi" w:hAnsiTheme="minorHAnsi" w:cstheme="minorHAnsi"/>
          <w:b/>
          <w:bCs/>
          <w:sz w:val="20"/>
          <w:szCs w:val="20"/>
        </w:rPr>
      </w:pPr>
    </w:p>
    <w:p w14:paraId="5757E2D5" w14:textId="42B45D8F" w:rsidR="00E57146" w:rsidRPr="00162B69" w:rsidRDefault="00E04147" w:rsidP="00E57146">
      <w:pPr>
        <w:pStyle w:val="Prrafodelista"/>
        <w:numPr>
          <w:ilvl w:val="0"/>
          <w:numId w:val="18"/>
        </w:numPr>
        <w:spacing w:after="0" w:line="288" w:lineRule="auto"/>
        <w:ind w:left="425" w:right="249" w:hanging="425"/>
        <w:contextualSpacing w:val="0"/>
        <w:jc w:val="both"/>
        <w:rPr>
          <w:rFonts w:cstheme="minorHAnsi"/>
          <w:sz w:val="20"/>
          <w:szCs w:val="20"/>
        </w:rPr>
      </w:pPr>
      <w:r w:rsidRPr="00162B69">
        <w:rPr>
          <w:rFonts w:cstheme="minorHAnsi"/>
          <w:sz w:val="20"/>
          <w:szCs w:val="20"/>
        </w:rPr>
        <w:t>La Delegación Provincial Electoral de Pichincha</w:t>
      </w:r>
      <w:r w:rsidR="00E57146" w:rsidRPr="00162B69">
        <w:rPr>
          <w:rFonts w:cstheme="minorHAnsi"/>
          <w:sz w:val="20"/>
          <w:szCs w:val="20"/>
        </w:rPr>
        <w:t xml:space="preserve"> implementó como recinto emblemático la Universidad Politécnica Salesiana, Campus El Girón, la misma que contó con la señalética electoral que permitía la identificación de cada componente. </w:t>
      </w:r>
    </w:p>
    <w:p w14:paraId="61A5E895" w14:textId="77777777" w:rsidR="00E57146" w:rsidRPr="00162B69" w:rsidRDefault="00E57146" w:rsidP="00E57146">
      <w:pPr>
        <w:pStyle w:val="Prrafodelista"/>
        <w:numPr>
          <w:ilvl w:val="0"/>
          <w:numId w:val="18"/>
        </w:numPr>
        <w:spacing w:after="0" w:line="288" w:lineRule="auto"/>
        <w:ind w:left="425" w:right="249" w:hanging="425"/>
        <w:contextualSpacing w:val="0"/>
        <w:jc w:val="both"/>
        <w:rPr>
          <w:rFonts w:cstheme="minorHAnsi"/>
          <w:sz w:val="20"/>
          <w:szCs w:val="20"/>
        </w:rPr>
      </w:pPr>
      <w:r w:rsidRPr="00162B69">
        <w:rPr>
          <w:rFonts w:cstheme="minorHAnsi"/>
          <w:sz w:val="20"/>
          <w:szCs w:val="20"/>
        </w:rPr>
        <w:t xml:space="preserve">Se instaló y se procedió con la explicación del funcionamiento de la Mesa de Atención Preferente. </w:t>
      </w:r>
    </w:p>
    <w:p w14:paraId="34D888DA" w14:textId="77777777" w:rsidR="00E57146" w:rsidRPr="00162B69" w:rsidRDefault="00E57146" w:rsidP="00E57146">
      <w:pPr>
        <w:pStyle w:val="Prrafodelista"/>
        <w:numPr>
          <w:ilvl w:val="0"/>
          <w:numId w:val="18"/>
        </w:numPr>
        <w:spacing w:after="0" w:line="288" w:lineRule="auto"/>
        <w:ind w:left="425" w:right="249" w:hanging="425"/>
        <w:contextualSpacing w:val="0"/>
        <w:jc w:val="both"/>
        <w:rPr>
          <w:rFonts w:cstheme="minorHAnsi"/>
          <w:sz w:val="20"/>
          <w:szCs w:val="20"/>
        </w:rPr>
      </w:pPr>
      <w:r w:rsidRPr="00162B69">
        <w:rPr>
          <w:rFonts w:cstheme="minorHAnsi"/>
          <w:sz w:val="20"/>
          <w:szCs w:val="20"/>
        </w:rPr>
        <w:t xml:space="preserve">El inicio del simulacro se cumplió de acuerdo con lo establecido en la agenda. </w:t>
      </w:r>
    </w:p>
    <w:p w14:paraId="7206DC2C" w14:textId="77777777" w:rsidR="00E57146" w:rsidRPr="00162B69" w:rsidRDefault="00E57146" w:rsidP="00E57146">
      <w:pPr>
        <w:pStyle w:val="Prrafodelista"/>
        <w:numPr>
          <w:ilvl w:val="0"/>
          <w:numId w:val="18"/>
        </w:numPr>
        <w:spacing w:after="0" w:line="288" w:lineRule="auto"/>
        <w:ind w:left="425" w:right="249" w:hanging="425"/>
        <w:contextualSpacing w:val="0"/>
        <w:jc w:val="both"/>
        <w:rPr>
          <w:rFonts w:cstheme="minorHAnsi"/>
          <w:sz w:val="20"/>
          <w:szCs w:val="20"/>
        </w:rPr>
      </w:pPr>
      <w:r w:rsidRPr="00162B69">
        <w:rPr>
          <w:rFonts w:cstheme="minorHAnsi"/>
          <w:sz w:val="20"/>
          <w:szCs w:val="20"/>
        </w:rPr>
        <w:t xml:space="preserve">Se contó con la participación de 40 miembros de la Policía Nacional y 35 miembros de las Fuerzas Armadas a escala nacional. </w:t>
      </w:r>
    </w:p>
    <w:p w14:paraId="0C39810B" w14:textId="3CF8B917" w:rsidR="00E57146" w:rsidRPr="00162B69" w:rsidRDefault="00E57146" w:rsidP="00E57146">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 xml:space="preserve">Asistieron </w:t>
      </w:r>
      <w:r w:rsidR="0041410D" w:rsidRPr="00162B69">
        <w:rPr>
          <w:rFonts w:cstheme="minorHAnsi"/>
          <w:sz w:val="20"/>
          <w:szCs w:val="20"/>
        </w:rPr>
        <w:t>17</w:t>
      </w:r>
      <w:r w:rsidRPr="00162B69">
        <w:rPr>
          <w:rFonts w:cstheme="minorHAnsi"/>
          <w:sz w:val="20"/>
          <w:szCs w:val="20"/>
        </w:rPr>
        <w:t xml:space="preserve"> delegados de las organizaciones políticas y </w:t>
      </w:r>
      <w:r w:rsidR="0041410D" w:rsidRPr="00162B69">
        <w:rPr>
          <w:rFonts w:cstheme="minorHAnsi"/>
          <w:sz w:val="20"/>
          <w:szCs w:val="20"/>
        </w:rPr>
        <w:t xml:space="preserve">9 </w:t>
      </w:r>
      <w:r w:rsidRPr="00162B69">
        <w:rPr>
          <w:rFonts w:cstheme="minorHAnsi"/>
          <w:sz w:val="20"/>
          <w:szCs w:val="20"/>
        </w:rPr>
        <w:t xml:space="preserve">observadores electorales. </w:t>
      </w:r>
    </w:p>
    <w:p w14:paraId="15183C9E" w14:textId="2ABEB704" w:rsidR="00E57146" w:rsidRPr="00162B69" w:rsidRDefault="00E57146" w:rsidP="00E57146">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En el reci</w:t>
      </w:r>
      <w:r w:rsidR="00E04147" w:rsidRPr="00162B69">
        <w:rPr>
          <w:rFonts w:cstheme="minorHAnsi"/>
          <w:sz w:val="20"/>
          <w:szCs w:val="20"/>
        </w:rPr>
        <w:t>n</w:t>
      </w:r>
      <w:r w:rsidRPr="00162B69">
        <w:rPr>
          <w:rFonts w:cstheme="minorHAnsi"/>
          <w:sz w:val="20"/>
          <w:szCs w:val="20"/>
        </w:rPr>
        <w:t xml:space="preserve">to emblemático se </w:t>
      </w:r>
      <w:r w:rsidR="00222560">
        <w:rPr>
          <w:rFonts w:cstheme="minorHAnsi"/>
          <w:sz w:val="20"/>
          <w:szCs w:val="20"/>
        </w:rPr>
        <w:t xml:space="preserve">realizó la presentación de un </w:t>
      </w:r>
      <w:r w:rsidRPr="00162B69">
        <w:rPr>
          <w:rFonts w:cstheme="minorHAnsi"/>
          <w:sz w:val="20"/>
          <w:szCs w:val="20"/>
        </w:rPr>
        <w:t xml:space="preserve">evento adverso, sin presentarse novedades. </w:t>
      </w:r>
    </w:p>
    <w:p w14:paraId="70BA8C29" w14:textId="77777777" w:rsidR="00365BC9" w:rsidRPr="00162B69" w:rsidRDefault="00365BC9">
      <w:pPr>
        <w:rPr>
          <w:rFonts w:asciiTheme="minorHAnsi" w:hAnsiTheme="minorHAnsi" w:cstheme="minorHAnsi"/>
        </w:rPr>
      </w:pPr>
    </w:p>
    <w:p w14:paraId="7A7FF87B" w14:textId="77777777" w:rsidR="00365BC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Centros de Digitalización de Actas (CDA)</w:t>
      </w:r>
    </w:p>
    <w:p w14:paraId="1EAD7D40" w14:textId="77777777" w:rsidR="00CA07B7" w:rsidRPr="00162B69" w:rsidRDefault="00CA07B7">
      <w:pPr>
        <w:spacing w:line="288" w:lineRule="auto"/>
        <w:jc w:val="both"/>
        <w:rPr>
          <w:rFonts w:asciiTheme="minorHAnsi" w:hAnsiTheme="minorHAnsi" w:cstheme="minorHAnsi"/>
          <w:b/>
          <w:bCs/>
          <w:sz w:val="20"/>
          <w:szCs w:val="20"/>
        </w:rPr>
      </w:pPr>
    </w:p>
    <w:p w14:paraId="3E16DF7A" w14:textId="00AACA35" w:rsidR="00365BC9" w:rsidRPr="00162B69" w:rsidRDefault="00000000">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 xml:space="preserve">En la provincia de Pichincha, para el desarrollo de esta actividad se habilitaron 296 recintos </w:t>
      </w:r>
      <w:r w:rsidR="00E04147" w:rsidRPr="00162B69">
        <w:rPr>
          <w:rFonts w:cstheme="minorHAnsi"/>
          <w:sz w:val="20"/>
          <w:szCs w:val="20"/>
        </w:rPr>
        <w:t>electorales en lo</w:t>
      </w:r>
      <w:r w:rsidR="00CA07B7">
        <w:rPr>
          <w:rFonts w:cstheme="minorHAnsi"/>
          <w:sz w:val="20"/>
          <w:szCs w:val="20"/>
        </w:rPr>
        <w:t>s</w:t>
      </w:r>
      <w:r w:rsidR="00E04147" w:rsidRPr="00162B69">
        <w:rPr>
          <w:rFonts w:cstheme="minorHAnsi"/>
          <w:sz w:val="20"/>
          <w:szCs w:val="20"/>
        </w:rPr>
        <w:t xml:space="preserve"> cuales se implementaron los </w:t>
      </w:r>
      <w:r w:rsidRPr="00162B69">
        <w:rPr>
          <w:rFonts w:cstheme="minorHAnsi"/>
          <w:sz w:val="20"/>
          <w:szCs w:val="20"/>
        </w:rPr>
        <w:t>Centros de Digitalización de Actas (CDA),</w:t>
      </w:r>
      <w:r w:rsidR="00E04147" w:rsidRPr="00162B69">
        <w:rPr>
          <w:rFonts w:cstheme="minorHAnsi"/>
          <w:sz w:val="20"/>
          <w:szCs w:val="20"/>
        </w:rPr>
        <w:t xml:space="preserve"> usando 346 kit técnicos</w:t>
      </w:r>
      <w:r w:rsidRPr="00162B69">
        <w:rPr>
          <w:rFonts w:cstheme="minorHAnsi"/>
          <w:sz w:val="20"/>
          <w:szCs w:val="20"/>
        </w:rPr>
        <w:t xml:space="preserve"> conforme a la planificación establecida para el proceso electoral “Referéndum y Consulta Popular 2025”.</w:t>
      </w:r>
    </w:p>
    <w:p w14:paraId="16CA35CC" w14:textId="6B2A0980" w:rsidR="00365BC9" w:rsidRPr="00162B69" w:rsidRDefault="00000000">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Durante la jornada se rea</w:t>
      </w:r>
      <w:r w:rsidR="00CA07B7">
        <w:rPr>
          <w:rFonts w:cstheme="minorHAnsi"/>
          <w:sz w:val="20"/>
          <w:szCs w:val="20"/>
        </w:rPr>
        <w:t>lizó</w:t>
      </w:r>
      <w:r w:rsidRPr="00162B69">
        <w:rPr>
          <w:rFonts w:cstheme="minorHAnsi"/>
          <w:sz w:val="20"/>
          <w:szCs w:val="20"/>
        </w:rPr>
        <w:t xml:space="preserve"> 345 test de conexión, lo que permitió verificar de manera operativa la conectividad y el funcionamiento de los recursos tecnológicos implementados en los recintos habilitados como CDA.</w:t>
      </w:r>
    </w:p>
    <w:p w14:paraId="1DDE8719" w14:textId="77777777" w:rsidR="00365BC9" w:rsidRPr="00162B69" w:rsidRDefault="00000000">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Para la ejecución de estas actividades se contó con la participación del personal operativo designado para cumplir funciones de digitalización y escaneo, de conformidad con la organización técnica prevista en la provincia.</w:t>
      </w:r>
    </w:p>
    <w:p w14:paraId="5B9DB840" w14:textId="0B351847" w:rsidR="00365BC9" w:rsidRPr="00162B69" w:rsidRDefault="00000000">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 xml:space="preserve">Como novedad registrada, el recinto 1486 </w:t>
      </w:r>
      <w:r w:rsidR="00CA07B7">
        <w:rPr>
          <w:rFonts w:cstheme="minorHAnsi"/>
          <w:sz w:val="20"/>
          <w:szCs w:val="20"/>
        </w:rPr>
        <w:t>de la</w:t>
      </w:r>
      <w:r w:rsidRPr="00162B69">
        <w:rPr>
          <w:rFonts w:cstheme="minorHAnsi"/>
          <w:sz w:val="20"/>
          <w:szCs w:val="20"/>
        </w:rPr>
        <w:t xml:space="preserve"> Escuela José María Velasco Ibarra</w:t>
      </w:r>
      <w:r w:rsidR="00CA07B7">
        <w:rPr>
          <w:rFonts w:cstheme="minorHAnsi"/>
          <w:sz w:val="20"/>
          <w:szCs w:val="20"/>
        </w:rPr>
        <w:t>,</w:t>
      </w:r>
      <w:r w:rsidRPr="00162B69">
        <w:rPr>
          <w:rFonts w:cstheme="minorHAnsi"/>
          <w:sz w:val="20"/>
          <w:szCs w:val="20"/>
        </w:rPr>
        <w:t xml:space="preserve"> no participó en el simulacro, </w:t>
      </w:r>
      <w:r w:rsidR="00CA07B7">
        <w:rPr>
          <w:rFonts w:cstheme="minorHAnsi"/>
          <w:sz w:val="20"/>
          <w:szCs w:val="20"/>
        </w:rPr>
        <w:t xml:space="preserve">por cuanto </w:t>
      </w:r>
      <w:r w:rsidRPr="00162B69">
        <w:rPr>
          <w:rFonts w:cstheme="minorHAnsi"/>
          <w:sz w:val="20"/>
          <w:szCs w:val="20"/>
        </w:rPr>
        <w:t>el personal responsable de</w:t>
      </w:r>
      <w:r w:rsidR="00CA07B7">
        <w:rPr>
          <w:rFonts w:cstheme="minorHAnsi"/>
          <w:sz w:val="20"/>
          <w:szCs w:val="20"/>
        </w:rPr>
        <w:t xml:space="preserve"> la unidad educativa, </w:t>
      </w:r>
      <w:r w:rsidRPr="00162B69">
        <w:rPr>
          <w:rFonts w:cstheme="minorHAnsi"/>
          <w:sz w:val="20"/>
          <w:szCs w:val="20"/>
        </w:rPr>
        <w:t xml:space="preserve">no </w:t>
      </w:r>
      <w:r w:rsidR="00CA07B7">
        <w:rPr>
          <w:rFonts w:cstheme="minorHAnsi"/>
          <w:sz w:val="20"/>
          <w:szCs w:val="20"/>
        </w:rPr>
        <w:t>permitió el ingreso y uso de</w:t>
      </w:r>
      <w:r w:rsidRPr="00162B69">
        <w:rPr>
          <w:rFonts w:cstheme="minorHAnsi"/>
          <w:sz w:val="20"/>
          <w:szCs w:val="20"/>
        </w:rPr>
        <w:t xml:space="preserve"> las instalaciones, pese </w:t>
      </w:r>
      <w:r w:rsidR="00CA07B7">
        <w:rPr>
          <w:rFonts w:cstheme="minorHAnsi"/>
          <w:sz w:val="20"/>
          <w:szCs w:val="20"/>
        </w:rPr>
        <w:t>a contar con la autorización del Ministerio de Educación</w:t>
      </w:r>
      <w:r w:rsidRPr="00162B69">
        <w:rPr>
          <w:rFonts w:cstheme="minorHAnsi"/>
          <w:sz w:val="20"/>
          <w:szCs w:val="20"/>
        </w:rPr>
        <w:t xml:space="preserve"> y </w:t>
      </w:r>
      <w:r w:rsidR="00CA07B7">
        <w:rPr>
          <w:rFonts w:cstheme="minorHAnsi"/>
          <w:sz w:val="20"/>
          <w:szCs w:val="20"/>
        </w:rPr>
        <w:t>a</w:t>
      </w:r>
      <w:r w:rsidRPr="00162B69">
        <w:rPr>
          <w:rFonts w:cstheme="minorHAnsi"/>
          <w:sz w:val="20"/>
          <w:szCs w:val="20"/>
        </w:rPr>
        <w:t xml:space="preserve"> la insistencia del personal operativo</w:t>
      </w:r>
      <w:r w:rsidR="00CA07B7">
        <w:rPr>
          <w:rFonts w:cstheme="minorHAnsi"/>
          <w:sz w:val="20"/>
          <w:szCs w:val="20"/>
        </w:rPr>
        <w:t xml:space="preserve"> de la Delegación</w:t>
      </w:r>
      <w:r w:rsidRPr="00162B69">
        <w:rPr>
          <w:rFonts w:cstheme="minorHAnsi"/>
          <w:sz w:val="20"/>
          <w:szCs w:val="20"/>
        </w:rPr>
        <w:t>.</w:t>
      </w:r>
    </w:p>
    <w:p w14:paraId="78BAA9F1" w14:textId="0062161F" w:rsidR="00365BC9" w:rsidRPr="00162B69" w:rsidRDefault="003D18B0">
      <w:pPr>
        <w:pStyle w:val="Prrafodelista"/>
        <w:numPr>
          <w:ilvl w:val="0"/>
          <w:numId w:val="18"/>
        </w:numPr>
        <w:spacing w:after="0" w:line="288" w:lineRule="auto"/>
        <w:ind w:left="426" w:right="248" w:hanging="426"/>
        <w:contextualSpacing w:val="0"/>
        <w:jc w:val="both"/>
        <w:rPr>
          <w:rFonts w:cstheme="minorHAnsi"/>
          <w:sz w:val="20"/>
          <w:szCs w:val="20"/>
        </w:rPr>
      </w:pPr>
      <w:r w:rsidRPr="00162B69">
        <w:rPr>
          <w:rFonts w:cstheme="minorHAnsi"/>
          <w:sz w:val="20"/>
          <w:szCs w:val="20"/>
        </w:rPr>
        <w:t>El desarrollo de la jornada permitió verificar la operatividad de los Centros de Digitalización de Actas (CDA) en la provincia, fortalecer la preparación técnica y logística de la Delegación Provincial Electoral de Pichincha e identificar aspectos susceptibles de mejora para el adecuado desenvolvimiento del proceso electoral.</w:t>
      </w:r>
    </w:p>
    <w:p w14:paraId="2D5E625B" w14:textId="77777777" w:rsidR="00365BC9" w:rsidRPr="00162B69" w:rsidRDefault="00365BC9">
      <w:pPr>
        <w:spacing w:line="288" w:lineRule="auto"/>
        <w:ind w:left="360" w:right="129"/>
        <w:jc w:val="both"/>
        <w:rPr>
          <w:rFonts w:asciiTheme="minorHAnsi" w:hAnsiTheme="minorHAnsi" w:cstheme="minorHAnsi"/>
          <w:sz w:val="20"/>
          <w:szCs w:val="20"/>
        </w:rPr>
      </w:pPr>
    </w:p>
    <w:p w14:paraId="2F35A2C4" w14:textId="00789A44" w:rsidR="00365BC9" w:rsidRPr="00162B69" w:rsidRDefault="00000000">
      <w:pPr>
        <w:pStyle w:val="Prrafodelista"/>
        <w:spacing w:after="0" w:line="288" w:lineRule="auto"/>
        <w:ind w:left="0"/>
        <w:jc w:val="center"/>
        <w:rPr>
          <w:rFonts w:cstheme="minorHAnsi"/>
          <w:sz w:val="20"/>
          <w:szCs w:val="20"/>
        </w:rPr>
      </w:pPr>
      <w:r w:rsidRPr="00162B69">
        <w:rPr>
          <w:rFonts w:cstheme="minorHAnsi"/>
          <w:b/>
          <w:bCs/>
          <w:sz w:val="20"/>
          <w:szCs w:val="20"/>
        </w:rPr>
        <w:t>Tabla No. 6</w:t>
      </w:r>
      <w:r w:rsidR="00A96391" w:rsidRPr="00162B69">
        <w:rPr>
          <w:rFonts w:cstheme="minorHAnsi"/>
          <w:b/>
          <w:bCs/>
          <w:sz w:val="20"/>
          <w:szCs w:val="20"/>
        </w:rPr>
        <w:t>8</w:t>
      </w:r>
      <w:r w:rsidRPr="00162B69">
        <w:rPr>
          <w:rFonts w:cstheme="minorHAnsi"/>
          <w:b/>
          <w:bCs/>
          <w:sz w:val="20"/>
          <w:szCs w:val="20"/>
        </w:rPr>
        <w:t xml:space="preserve">: </w:t>
      </w:r>
      <w:r w:rsidRPr="00162B69">
        <w:rPr>
          <w:rFonts w:cstheme="minorHAnsi"/>
          <w:b/>
          <w:sz w:val="20"/>
          <w:szCs w:val="20"/>
        </w:rPr>
        <w:t>Simulacro en los CDA</w:t>
      </w:r>
    </w:p>
    <w:tbl>
      <w:tblPr>
        <w:tblStyle w:val="Tablaconcuadrcula4-nfasis52"/>
        <w:tblW w:w="4410" w:type="dxa"/>
        <w:jc w:val="center"/>
        <w:tblLook w:val="04A0" w:firstRow="1" w:lastRow="0" w:firstColumn="1" w:lastColumn="0" w:noHBand="0" w:noVBand="1"/>
      </w:tblPr>
      <w:tblGrid>
        <w:gridCol w:w="1470"/>
        <w:gridCol w:w="1470"/>
        <w:gridCol w:w="1470"/>
      </w:tblGrid>
      <w:tr w:rsidR="00365BC9" w:rsidRPr="00162B69" w14:paraId="3D5371E0" w14:textId="77777777" w:rsidTr="00365BC9">
        <w:trPr>
          <w:cnfStyle w:val="100000000000" w:firstRow="1" w:lastRow="0" w:firstColumn="0" w:lastColumn="0" w:oddVBand="0" w:evenVBand="0" w:oddHBand="0" w:evenHBand="0" w:firstRowFirstColumn="0" w:firstRowLastColumn="0" w:lastRowFirstColumn="0" w:lastRowLastColumn="0"/>
          <w:trHeight w:val="1389"/>
          <w:jc w:val="center"/>
        </w:trPr>
        <w:tc>
          <w:tcPr>
            <w:cnfStyle w:val="001000000000" w:firstRow="0" w:lastRow="0" w:firstColumn="1" w:lastColumn="0" w:oddVBand="0" w:evenVBand="0" w:oddHBand="0" w:evenHBand="0" w:firstRowFirstColumn="0" w:firstRowLastColumn="0" w:lastRowFirstColumn="0" w:lastRowLastColumn="0"/>
            <w:tcW w:w="1470" w:type="dxa"/>
            <w:vAlign w:val="center"/>
          </w:tcPr>
          <w:p w14:paraId="659361E4"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No. RECINTOS CDA</w:t>
            </w:r>
          </w:p>
        </w:tc>
        <w:tc>
          <w:tcPr>
            <w:tcW w:w="1470" w:type="dxa"/>
            <w:vAlign w:val="center"/>
          </w:tcPr>
          <w:p w14:paraId="621F5599"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 NO RECINTOS CDA</w:t>
            </w:r>
          </w:p>
        </w:tc>
        <w:tc>
          <w:tcPr>
            <w:tcW w:w="1470" w:type="dxa"/>
            <w:vAlign w:val="center"/>
          </w:tcPr>
          <w:p w14:paraId="6723AC64"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 KITS TÉCNICOS</w:t>
            </w:r>
          </w:p>
        </w:tc>
      </w:tr>
      <w:tr w:rsidR="00365BC9" w:rsidRPr="00162B69" w14:paraId="2E3FC0B4" w14:textId="77777777" w:rsidTr="00365BC9">
        <w:trPr>
          <w:trHeight w:val="333"/>
          <w:jc w:val="center"/>
        </w:trPr>
        <w:tc>
          <w:tcPr>
            <w:cnfStyle w:val="001000000000" w:firstRow="0" w:lastRow="0" w:firstColumn="1" w:lastColumn="0" w:oddVBand="0" w:evenVBand="0" w:oddHBand="0" w:evenHBand="0" w:firstRowFirstColumn="0" w:firstRowLastColumn="0" w:lastRowFirstColumn="0" w:lastRowLastColumn="0"/>
            <w:tcW w:w="1470" w:type="dxa"/>
            <w:shd w:val="clear" w:color="auto" w:fill="DEEAF6"/>
            <w:vAlign w:val="center"/>
          </w:tcPr>
          <w:p w14:paraId="6BA20B07"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296</w:t>
            </w:r>
          </w:p>
        </w:tc>
        <w:tc>
          <w:tcPr>
            <w:tcW w:w="1470" w:type="dxa"/>
            <w:shd w:val="clear" w:color="auto" w:fill="DEEAF6"/>
            <w:vAlign w:val="center"/>
          </w:tcPr>
          <w:p w14:paraId="428E030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20</w:t>
            </w:r>
          </w:p>
        </w:tc>
        <w:tc>
          <w:tcPr>
            <w:tcW w:w="1470" w:type="dxa"/>
            <w:shd w:val="clear" w:color="auto" w:fill="DEEAF6"/>
            <w:vAlign w:val="center"/>
          </w:tcPr>
          <w:p w14:paraId="5D17FF2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346</w:t>
            </w:r>
          </w:p>
        </w:tc>
      </w:tr>
    </w:tbl>
    <w:p w14:paraId="110F211C" w14:textId="3AF1AA89" w:rsidR="00365BC9" w:rsidRPr="00162B69" w:rsidRDefault="00000000">
      <w:pPr>
        <w:spacing w:before="7" w:line="288" w:lineRule="auto"/>
        <w:jc w:val="center"/>
        <w:rPr>
          <w:rFonts w:asciiTheme="minorHAnsi" w:hAnsiTheme="minorHAnsi" w:cstheme="minorHAnsi"/>
          <w:spacing w:val="-4"/>
          <w:sz w:val="20"/>
          <w:szCs w:val="20"/>
        </w:rPr>
      </w:pPr>
      <w:r w:rsidRPr="00162B69">
        <w:rPr>
          <w:rFonts w:asciiTheme="minorHAnsi" w:hAnsiTheme="minorHAnsi" w:cstheme="minorHAnsi"/>
          <w:b/>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pacing w:val="-4"/>
          <w:sz w:val="20"/>
          <w:szCs w:val="20"/>
        </w:rPr>
        <w:t xml:space="preserve">Unidad Provincial de Seguridad </w:t>
      </w:r>
      <w:r w:rsidR="003D18B0" w:rsidRPr="00162B69">
        <w:rPr>
          <w:rFonts w:asciiTheme="minorHAnsi" w:hAnsiTheme="minorHAnsi" w:cstheme="minorHAnsi"/>
          <w:spacing w:val="-4"/>
          <w:sz w:val="20"/>
          <w:szCs w:val="20"/>
        </w:rPr>
        <w:t>Informática</w:t>
      </w:r>
      <w:r w:rsidRPr="00162B69">
        <w:rPr>
          <w:rFonts w:asciiTheme="minorHAnsi" w:hAnsiTheme="minorHAnsi" w:cstheme="minorHAnsi"/>
          <w:spacing w:val="-4"/>
          <w:sz w:val="20"/>
          <w:szCs w:val="20"/>
        </w:rPr>
        <w:t xml:space="preserve"> y Proyectos Tecnológicos Electorales de Pichincha</w:t>
      </w:r>
    </w:p>
    <w:p w14:paraId="5A6BE1B7" w14:textId="77777777" w:rsidR="00365BC9" w:rsidRPr="00162B69" w:rsidRDefault="00365BC9">
      <w:pPr>
        <w:spacing w:line="288" w:lineRule="auto"/>
        <w:ind w:left="360" w:right="129"/>
        <w:jc w:val="both"/>
        <w:rPr>
          <w:rFonts w:asciiTheme="minorHAnsi" w:hAnsiTheme="minorHAnsi" w:cstheme="minorHAnsi"/>
          <w:sz w:val="20"/>
          <w:szCs w:val="20"/>
        </w:rPr>
      </w:pPr>
    </w:p>
    <w:p w14:paraId="09EB164C" w14:textId="77777777" w:rsidR="00365BC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Recintos no considerados como Centros de Digitalización de Actas (NO CDA)</w:t>
      </w:r>
    </w:p>
    <w:p w14:paraId="3E05FE97" w14:textId="77777777" w:rsidR="00EC36C8" w:rsidRPr="00162B69" w:rsidRDefault="00EC36C8">
      <w:pPr>
        <w:spacing w:line="288" w:lineRule="auto"/>
        <w:jc w:val="both"/>
        <w:rPr>
          <w:rFonts w:asciiTheme="minorHAnsi" w:hAnsiTheme="minorHAnsi" w:cstheme="minorHAnsi"/>
          <w:b/>
          <w:bCs/>
          <w:sz w:val="20"/>
          <w:szCs w:val="20"/>
        </w:rPr>
      </w:pPr>
    </w:p>
    <w:p w14:paraId="315C590B" w14:textId="5E7AC627" w:rsidR="00365BC9" w:rsidRPr="00162B69" w:rsidRDefault="00D84A58">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La Delegación Provincial Electoral de Pichincha habilitó 20 recintos electorales no considerados como Centros de Digitalización de Actas en la provincia.</w:t>
      </w:r>
    </w:p>
    <w:p w14:paraId="3ED0D36A" w14:textId="77777777"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Se distribuyeron 20 funcionarios electorales </w:t>
      </w:r>
      <w:r w:rsidRPr="00162B69">
        <w:rPr>
          <w:rFonts w:asciiTheme="minorHAnsi" w:eastAsia="Calibri" w:hAnsiTheme="minorHAnsi" w:cstheme="minorHAnsi"/>
          <w:sz w:val="20"/>
          <w:szCs w:val="20"/>
        </w:rPr>
        <w:t xml:space="preserve">a los recintos </w:t>
      </w:r>
      <w:r w:rsidRPr="00162B69">
        <w:rPr>
          <w:rFonts w:asciiTheme="minorHAnsi" w:hAnsiTheme="minorHAnsi" w:cstheme="minorHAnsi"/>
          <w:sz w:val="20"/>
          <w:szCs w:val="20"/>
        </w:rPr>
        <w:t>no considerados como Centros de Digitalización de Actas</w:t>
      </w:r>
      <w:r w:rsidRPr="00162B69">
        <w:rPr>
          <w:rFonts w:asciiTheme="minorHAnsi" w:eastAsia="Calibri" w:hAnsiTheme="minorHAnsi" w:cstheme="minorHAnsi"/>
          <w:sz w:val="20"/>
          <w:szCs w:val="20"/>
        </w:rPr>
        <w:t xml:space="preserve"> habilitados, quienes </w:t>
      </w:r>
      <w:r w:rsidRPr="00162B69">
        <w:rPr>
          <w:rFonts w:asciiTheme="minorHAnsi" w:hAnsiTheme="minorHAnsi" w:cstheme="minorHAnsi"/>
          <w:sz w:val="20"/>
          <w:szCs w:val="20"/>
        </w:rPr>
        <w:t>cumplieron el rol de Coordinadores de Mesa.</w:t>
      </w:r>
      <w:r w:rsidRPr="00162B69">
        <w:rPr>
          <w:rFonts w:asciiTheme="minorHAnsi" w:eastAsia="Calibri" w:hAnsiTheme="minorHAnsi" w:cstheme="minorHAnsi"/>
          <w:b/>
          <w:sz w:val="20"/>
          <w:szCs w:val="20"/>
        </w:rPr>
        <w:t xml:space="preserve"> </w:t>
      </w:r>
    </w:p>
    <w:p w14:paraId="6708C342" w14:textId="27109C30" w:rsidR="00365BC9" w:rsidRPr="00162B69" w:rsidRDefault="00000000" w:rsidP="00A96391">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Se contó con la participación de 20 miembros de la Policía Nacional distribuidos en los recintos NO CDA habilitados</w:t>
      </w:r>
      <w:r w:rsidR="009F495C" w:rsidRPr="00162B69">
        <w:rPr>
          <w:rFonts w:asciiTheme="minorHAnsi" w:hAnsiTheme="minorHAnsi" w:cstheme="minorHAnsi"/>
          <w:sz w:val="20"/>
          <w:szCs w:val="20"/>
        </w:rPr>
        <w:t>, quienes se encargaron de movilizar los sobres T que contenían actas de escrutinio de simulacros, mismas que fueron trasladadas a Centros de Digitalización de Actas o Centro de Procesamiento Electoral de acuerdo a la planificación establecida.</w:t>
      </w:r>
    </w:p>
    <w:p w14:paraId="22E93BF1" w14:textId="77777777" w:rsidR="00365BC9" w:rsidRPr="00162B69" w:rsidRDefault="00365BC9">
      <w:pPr>
        <w:spacing w:line="288" w:lineRule="auto"/>
        <w:ind w:left="360" w:right="248"/>
        <w:jc w:val="both"/>
        <w:rPr>
          <w:rFonts w:asciiTheme="minorHAnsi" w:hAnsiTheme="minorHAnsi" w:cstheme="minorHAnsi"/>
          <w:sz w:val="20"/>
          <w:szCs w:val="20"/>
        </w:rPr>
      </w:pPr>
    </w:p>
    <w:p w14:paraId="05EC1202" w14:textId="77777777" w:rsidR="00365BC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Centros de Procesamiento Electoral (CPE) </w:t>
      </w:r>
    </w:p>
    <w:p w14:paraId="2DC26CEB" w14:textId="77777777" w:rsidR="002346B2" w:rsidRPr="00162B69" w:rsidRDefault="002346B2">
      <w:pPr>
        <w:spacing w:line="288" w:lineRule="auto"/>
        <w:jc w:val="both"/>
        <w:rPr>
          <w:rFonts w:asciiTheme="minorHAnsi" w:hAnsiTheme="minorHAnsi" w:cstheme="minorHAnsi"/>
          <w:b/>
          <w:bCs/>
          <w:sz w:val="20"/>
          <w:szCs w:val="20"/>
        </w:rPr>
      </w:pPr>
    </w:p>
    <w:p w14:paraId="0AB998D8" w14:textId="0BFE182C"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En la provincia de Pichincha se implementó el Centro de Procesamiento Electoral (CPE) para el desarrollo del simulacro correspondiente al proceso electoral “Referéndum y Consulta Popular 2025”, </w:t>
      </w:r>
      <w:r w:rsidR="002346B2">
        <w:rPr>
          <w:rFonts w:asciiTheme="minorHAnsi" w:hAnsiTheme="minorHAnsi" w:cstheme="minorHAnsi"/>
          <w:sz w:val="20"/>
          <w:szCs w:val="20"/>
        </w:rPr>
        <w:t xml:space="preserve">en </w:t>
      </w:r>
      <w:r w:rsidRPr="00162B69">
        <w:rPr>
          <w:rFonts w:asciiTheme="minorHAnsi" w:hAnsiTheme="minorHAnsi" w:cstheme="minorHAnsi"/>
          <w:sz w:val="20"/>
          <w:szCs w:val="20"/>
        </w:rPr>
        <w:t xml:space="preserve">el cual se </w:t>
      </w:r>
      <w:r w:rsidR="002346B2">
        <w:rPr>
          <w:rFonts w:asciiTheme="minorHAnsi" w:hAnsiTheme="minorHAnsi" w:cstheme="minorHAnsi"/>
          <w:sz w:val="20"/>
          <w:szCs w:val="20"/>
        </w:rPr>
        <w:t xml:space="preserve">instaló la señalización electoral lo que permitió la </w:t>
      </w:r>
      <w:r w:rsidRPr="00162B69">
        <w:rPr>
          <w:rFonts w:asciiTheme="minorHAnsi" w:hAnsiTheme="minorHAnsi" w:cstheme="minorHAnsi"/>
          <w:sz w:val="20"/>
          <w:szCs w:val="20"/>
        </w:rPr>
        <w:t>identificación de sus distintos componentes.</w:t>
      </w:r>
    </w:p>
    <w:p w14:paraId="035FE217" w14:textId="7DE7F893"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 Se cumplió con el inicio del simulacro, </w:t>
      </w:r>
      <w:r w:rsidR="006454DF" w:rsidRPr="00162B69">
        <w:rPr>
          <w:rFonts w:asciiTheme="minorHAnsi" w:hAnsiTheme="minorHAnsi" w:cstheme="minorHAnsi"/>
          <w:sz w:val="20"/>
          <w:szCs w:val="20"/>
        </w:rPr>
        <w:t>las pruebas</w:t>
      </w:r>
      <w:r w:rsidRPr="00162B69">
        <w:rPr>
          <w:rFonts w:asciiTheme="minorHAnsi" w:hAnsiTheme="minorHAnsi" w:cstheme="minorHAnsi"/>
          <w:sz w:val="20"/>
          <w:szCs w:val="20"/>
        </w:rPr>
        <w:t xml:space="preserve"> de conexión y la generación de los reportes de enceramiento, de acuerdo con la agenda establecida, verificándose la operatividad de los procedimientos previstos en el Sistema Informático de Escrutinios y Resultados (SIER).</w:t>
      </w:r>
    </w:p>
    <w:p w14:paraId="64EC9190" w14:textId="73990A05"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Para esta actividad se contó con la participación </w:t>
      </w:r>
      <w:r w:rsidR="006454DF" w:rsidRPr="00162B69">
        <w:rPr>
          <w:rFonts w:asciiTheme="minorHAnsi" w:hAnsiTheme="minorHAnsi" w:cstheme="minorHAnsi"/>
          <w:sz w:val="20"/>
          <w:szCs w:val="20"/>
        </w:rPr>
        <w:t>de 562 servid</w:t>
      </w:r>
      <w:r w:rsidR="002C4561">
        <w:rPr>
          <w:rFonts w:asciiTheme="minorHAnsi" w:hAnsiTheme="minorHAnsi" w:cstheme="minorHAnsi"/>
          <w:sz w:val="20"/>
          <w:szCs w:val="20"/>
        </w:rPr>
        <w:t>o</w:t>
      </w:r>
      <w:r w:rsidR="006454DF" w:rsidRPr="00162B69">
        <w:rPr>
          <w:rFonts w:asciiTheme="minorHAnsi" w:hAnsiTheme="minorHAnsi" w:cstheme="minorHAnsi"/>
          <w:sz w:val="20"/>
          <w:szCs w:val="20"/>
        </w:rPr>
        <w:t xml:space="preserve">res electorales, </w:t>
      </w:r>
      <w:r w:rsidRPr="00162B69">
        <w:rPr>
          <w:rFonts w:asciiTheme="minorHAnsi" w:hAnsiTheme="minorHAnsi" w:cstheme="minorHAnsi"/>
          <w:sz w:val="20"/>
          <w:szCs w:val="20"/>
        </w:rPr>
        <w:t xml:space="preserve">personal técnico y operativo designado en la provincia, </w:t>
      </w:r>
      <w:r w:rsidR="002C4561">
        <w:rPr>
          <w:rFonts w:asciiTheme="minorHAnsi" w:hAnsiTheme="minorHAnsi" w:cstheme="minorHAnsi"/>
          <w:sz w:val="20"/>
          <w:szCs w:val="20"/>
        </w:rPr>
        <w:t xml:space="preserve">el mismo que fue </w:t>
      </w:r>
      <w:r w:rsidRPr="00162B69">
        <w:rPr>
          <w:rFonts w:asciiTheme="minorHAnsi" w:hAnsiTheme="minorHAnsi" w:cstheme="minorHAnsi"/>
          <w:sz w:val="20"/>
          <w:szCs w:val="20"/>
        </w:rPr>
        <w:t xml:space="preserve">previamente capacitado para el cumplimiento de los diferentes roles </w:t>
      </w:r>
      <w:r w:rsidR="002C4561">
        <w:rPr>
          <w:rFonts w:asciiTheme="minorHAnsi" w:hAnsiTheme="minorHAnsi" w:cstheme="minorHAnsi"/>
          <w:sz w:val="20"/>
          <w:szCs w:val="20"/>
        </w:rPr>
        <w:t>específicos a cumplir en el proceso electoral</w:t>
      </w:r>
      <w:r w:rsidRPr="00162B69">
        <w:rPr>
          <w:rFonts w:asciiTheme="minorHAnsi" w:hAnsiTheme="minorHAnsi" w:cstheme="minorHAnsi"/>
          <w:sz w:val="20"/>
          <w:szCs w:val="20"/>
        </w:rPr>
        <w:t>.</w:t>
      </w:r>
    </w:p>
    <w:p w14:paraId="2C33F979" w14:textId="53C142F6"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La Junta Provincial Electoral de Pichincha</w:t>
      </w:r>
      <w:r w:rsidR="00CA3325">
        <w:rPr>
          <w:rFonts w:asciiTheme="minorHAnsi" w:hAnsiTheme="minorHAnsi" w:cstheme="minorHAnsi"/>
          <w:sz w:val="20"/>
          <w:szCs w:val="20"/>
        </w:rPr>
        <w:t xml:space="preserve"> participó en </w:t>
      </w:r>
      <w:r w:rsidRPr="00162B69">
        <w:rPr>
          <w:rFonts w:asciiTheme="minorHAnsi" w:hAnsiTheme="minorHAnsi" w:cstheme="minorHAnsi"/>
          <w:sz w:val="20"/>
          <w:szCs w:val="20"/>
        </w:rPr>
        <w:t xml:space="preserve">el </w:t>
      </w:r>
      <w:r w:rsidR="00CA3325">
        <w:rPr>
          <w:rFonts w:asciiTheme="minorHAnsi" w:hAnsiTheme="minorHAnsi" w:cstheme="minorHAnsi"/>
          <w:sz w:val="20"/>
          <w:szCs w:val="20"/>
        </w:rPr>
        <w:t xml:space="preserve">simulacro con la aplicación del </w:t>
      </w:r>
      <w:r w:rsidRPr="00162B69">
        <w:rPr>
          <w:rFonts w:asciiTheme="minorHAnsi" w:hAnsiTheme="minorHAnsi" w:cstheme="minorHAnsi"/>
          <w:sz w:val="20"/>
          <w:szCs w:val="20"/>
        </w:rPr>
        <w:t>protocolo parlamentario de la sesión permanente de escrutinio, solicit</w:t>
      </w:r>
      <w:r w:rsidR="00CA3325">
        <w:rPr>
          <w:rFonts w:asciiTheme="minorHAnsi" w:hAnsiTheme="minorHAnsi" w:cstheme="minorHAnsi"/>
          <w:sz w:val="20"/>
          <w:szCs w:val="20"/>
        </w:rPr>
        <w:t xml:space="preserve">ando </w:t>
      </w:r>
      <w:r w:rsidRPr="00162B69">
        <w:rPr>
          <w:rFonts w:asciiTheme="minorHAnsi" w:hAnsiTheme="minorHAnsi" w:cstheme="minorHAnsi"/>
          <w:sz w:val="20"/>
          <w:szCs w:val="20"/>
        </w:rPr>
        <w:t>el reporte de enceramiento y el módulo de validación de actas, entre otros procedimientos.</w:t>
      </w:r>
    </w:p>
    <w:p w14:paraId="0448CC45" w14:textId="31BC1455" w:rsidR="00365BC9" w:rsidRPr="00162B69" w:rsidRDefault="00CA3325">
      <w:pPr>
        <w:numPr>
          <w:ilvl w:val="0"/>
          <w:numId w:val="19"/>
        </w:numPr>
        <w:spacing w:line="288" w:lineRule="auto"/>
        <w:ind w:right="248" w:hanging="360"/>
        <w:jc w:val="both"/>
        <w:rPr>
          <w:rFonts w:asciiTheme="minorHAnsi" w:hAnsiTheme="minorHAnsi" w:cstheme="minorHAnsi"/>
          <w:sz w:val="20"/>
          <w:szCs w:val="20"/>
        </w:rPr>
      </w:pPr>
      <w:r>
        <w:rPr>
          <w:rFonts w:asciiTheme="minorHAnsi" w:hAnsiTheme="minorHAnsi" w:cstheme="minorHAnsi"/>
          <w:sz w:val="20"/>
          <w:szCs w:val="20"/>
        </w:rPr>
        <w:t>S</w:t>
      </w:r>
      <w:r w:rsidRPr="00162B69">
        <w:rPr>
          <w:rFonts w:asciiTheme="minorHAnsi" w:hAnsiTheme="minorHAnsi" w:cstheme="minorHAnsi"/>
          <w:sz w:val="20"/>
          <w:szCs w:val="20"/>
        </w:rPr>
        <w:t>e probaron opciones de reimpresión de actas de recuento, supervisión de actas y suspensión de actas, con el propósito de validar su funcionamiento en el entorno operativo del CPE.</w:t>
      </w:r>
    </w:p>
    <w:p w14:paraId="2E616CED" w14:textId="49FBC861" w:rsidR="00365BC9" w:rsidRPr="00162B69" w:rsidRDefault="00AE512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Se contó con la participación de las entidades de apoyo, así como con la asistencia de delegados de organizaciones políticas y observadores electorales, conforme a la coordinación institucional realizada para el simulacro en la provincia.</w:t>
      </w:r>
    </w:p>
    <w:p w14:paraId="14A7DF6A" w14:textId="6FF792CF"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Durante el simulacro electoral del proceso “Referéndum y Consulta Popular 2025”, </w:t>
      </w:r>
      <w:r w:rsidR="00CA3325">
        <w:rPr>
          <w:rFonts w:asciiTheme="minorHAnsi" w:hAnsiTheme="minorHAnsi" w:cstheme="minorHAnsi"/>
          <w:sz w:val="20"/>
          <w:szCs w:val="20"/>
        </w:rPr>
        <w:t>s</w:t>
      </w:r>
      <w:r w:rsidRPr="00162B69">
        <w:rPr>
          <w:rFonts w:asciiTheme="minorHAnsi" w:hAnsiTheme="minorHAnsi" w:cstheme="minorHAnsi"/>
          <w:sz w:val="20"/>
          <w:szCs w:val="20"/>
        </w:rPr>
        <w:t xml:space="preserve">e instaló la Mesa Provincial de Seguridad Electoral, donde se </w:t>
      </w:r>
      <w:r w:rsidR="00CA3325">
        <w:rPr>
          <w:rFonts w:asciiTheme="minorHAnsi" w:hAnsiTheme="minorHAnsi" w:cstheme="minorHAnsi"/>
          <w:sz w:val="20"/>
          <w:szCs w:val="20"/>
        </w:rPr>
        <w:t xml:space="preserve">efectúo </w:t>
      </w:r>
      <w:r w:rsidRPr="00162B69">
        <w:rPr>
          <w:rFonts w:asciiTheme="minorHAnsi" w:hAnsiTheme="minorHAnsi" w:cstheme="minorHAnsi"/>
          <w:sz w:val="20"/>
          <w:szCs w:val="20"/>
        </w:rPr>
        <w:t xml:space="preserve">el monitoreo en tiempo real de la jornada y de los eventos adversos planificados, en coordinación con </w:t>
      </w:r>
      <w:r w:rsidR="00CA3325">
        <w:rPr>
          <w:rFonts w:asciiTheme="minorHAnsi" w:hAnsiTheme="minorHAnsi" w:cstheme="minorHAnsi"/>
          <w:sz w:val="20"/>
          <w:szCs w:val="20"/>
        </w:rPr>
        <w:t xml:space="preserve">los delegados de </w:t>
      </w:r>
      <w:r w:rsidRPr="00162B69">
        <w:rPr>
          <w:rFonts w:asciiTheme="minorHAnsi" w:hAnsiTheme="minorHAnsi" w:cstheme="minorHAnsi"/>
          <w:sz w:val="20"/>
          <w:szCs w:val="20"/>
        </w:rPr>
        <w:t xml:space="preserve">las instituciones competentes en materia de seguridad y gestión de riesgos, y </w:t>
      </w:r>
      <w:r w:rsidR="00CA3325">
        <w:rPr>
          <w:rFonts w:asciiTheme="minorHAnsi" w:hAnsiTheme="minorHAnsi" w:cstheme="minorHAnsi"/>
          <w:sz w:val="20"/>
          <w:szCs w:val="20"/>
        </w:rPr>
        <w:t xml:space="preserve">en forma </w:t>
      </w:r>
      <w:r w:rsidRPr="00162B69">
        <w:rPr>
          <w:rFonts w:asciiTheme="minorHAnsi" w:hAnsiTheme="minorHAnsi" w:cstheme="minorHAnsi"/>
          <w:sz w:val="20"/>
          <w:szCs w:val="20"/>
        </w:rPr>
        <w:t>articulada</w:t>
      </w:r>
      <w:r w:rsidR="00CA3325">
        <w:rPr>
          <w:rFonts w:asciiTheme="minorHAnsi" w:hAnsiTheme="minorHAnsi" w:cstheme="minorHAnsi"/>
          <w:sz w:val="20"/>
          <w:szCs w:val="20"/>
        </w:rPr>
        <w:t xml:space="preserve"> a </w:t>
      </w:r>
      <w:r w:rsidRPr="00162B69">
        <w:rPr>
          <w:rFonts w:asciiTheme="minorHAnsi" w:hAnsiTheme="minorHAnsi" w:cstheme="minorHAnsi"/>
          <w:sz w:val="20"/>
          <w:szCs w:val="20"/>
        </w:rPr>
        <w:t>nivel nacional.</w:t>
      </w:r>
    </w:p>
    <w:p w14:paraId="63C369EA" w14:textId="27EC3163" w:rsidR="00365BC9" w:rsidRPr="00162B69" w:rsidRDefault="00000000">
      <w:pPr>
        <w:numPr>
          <w:ilvl w:val="0"/>
          <w:numId w:val="19"/>
        </w:numPr>
        <w:spacing w:line="288" w:lineRule="auto"/>
        <w:ind w:right="248" w:hanging="360"/>
        <w:jc w:val="both"/>
        <w:rPr>
          <w:rFonts w:asciiTheme="minorHAnsi" w:hAnsiTheme="minorHAnsi" w:cstheme="minorHAnsi"/>
          <w:sz w:val="20"/>
          <w:szCs w:val="20"/>
        </w:rPr>
      </w:pPr>
      <w:r w:rsidRPr="00162B69">
        <w:rPr>
          <w:rFonts w:asciiTheme="minorHAnsi" w:hAnsiTheme="minorHAnsi" w:cstheme="minorHAnsi"/>
          <w:sz w:val="20"/>
          <w:szCs w:val="20"/>
        </w:rPr>
        <w:t>La ejecución de estas actividades fortaleció la preparación técnica, operativa y de seguridad de</w:t>
      </w:r>
      <w:r w:rsidR="00ED47B6">
        <w:rPr>
          <w:rFonts w:asciiTheme="minorHAnsi" w:hAnsiTheme="minorHAnsi" w:cstheme="minorHAnsi"/>
          <w:sz w:val="20"/>
          <w:szCs w:val="20"/>
        </w:rPr>
        <w:t>l personal de</w:t>
      </w:r>
      <w:r w:rsidRPr="00162B69">
        <w:rPr>
          <w:rFonts w:asciiTheme="minorHAnsi" w:hAnsiTheme="minorHAnsi" w:cstheme="minorHAnsi"/>
          <w:sz w:val="20"/>
          <w:szCs w:val="20"/>
        </w:rPr>
        <w:t xml:space="preserve"> la Delegación Provincial Electoral de Pichincha, así como la articulación interinstitucional para el desarrollo del proceso </w:t>
      </w:r>
      <w:r w:rsidR="00A076FF" w:rsidRPr="00162B69">
        <w:rPr>
          <w:rFonts w:asciiTheme="minorHAnsi" w:hAnsiTheme="minorHAnsi" w:cstheme="minorHAnsi"/>
          <w:sz w:val="20"/>
          <w:szCs w:val="20"/>
        </w:rPr>
        <w:t>electoral.</w:t>
      </w:r>
    </w:p>
    <w:p w14:paraId="33A5EA50" w14:textId="77777777" w:rsidR="00A35B08" w:rsidRPr="00162B69" w:rsidRDefault="00A35B08" w:rsidP="00A35B08">
      <w:pPr>
        <w:numPr>
          <w:ilvl w:val="0"/>
          <w:numId w:val="19"/>
        </w:numPr>
        <w:spacing w:line="288" w:lineRule="auto"/>
        <w:ind w:right="249" w:hanging="360"/>
        <w:jc w:val="both"/>
        <w:rPr>
          <w:rFonts w:asciiTheme="minorHAnsi" w:hAnsiTheme="minorHAnsi" w:cstheme="minorHAnsi"/>
          <w:sz w:val="20"/>
          <w:szCs w:val="20"/>
        </w:rPr>
      </w:pPr>
      <w:r w:rsidRPr="00162B69">
        <w:rPr>
          <w:rFonts w:asciiTheme="minorHAnsi" w:hAnsiTheme="minorHAnsi" w:cstheme="minorHAnsi"/>
          <w:sz w:val="20"/>
          <w:szCs w:val="20"/>
        </w:rPr>
        <w:t xml:space="preserve">Asistieron 8 delegados de las organizaciones políticas y 12 observadores electorales. </w:t>
      </w:r>
    </w:p>
    <w:p w14:paraId="12C8926C" w14:textId="77777777" w:rsidR="00A35B08" w:rsidRPr="00162B69" w:rsidRDefault="00A35B08" w:rsidP="00A35B08">
      <w:pPr>
        <w:spacing w:line="288" w:lineRule="auto"/>
        <w:ind w:left="360" w:right="248"/>
        <w:jc w:val="both"/>
        <w:rPr>
          <w:rFonts w:asciiTheme="minorHAnsi" w:hAnsiTheme="minorHAnsi" w:cstheme="minorHAnsi"/>
          <w:sz w:val="20"/>
          <w:szCs w:val="20"/>
        </w:rPr>
      </w:pPr>
    </w:p>
    <w:p w14:paraId="2BFEAFC9" w14:textId="77777777" w:rsidR="00365BC9" w:rsidRPr="00162B69" w:rsidRDefault="00365BC9">
      <w:pPr>
        <w:spacing w:line="288" w:lineRule="auto"/>
        <w:rPr>
          <w:rFonts w:asciiTheme="minorHAnsi" w:hAnsiTheme="minorHAnsi" w:cstheme="minorHAnsi"/>
          <w:sz w:val="20"/>
          <w:szCs w:val="20"/>
        </w:rPr>
      </w:pPr>
    </w:p>
    <w:p w14:paraId="01DF4F4A" w14:textId="77777777" w:rsidR="00365BC9" w:rsidRPr="00162B69" w:rsidRDefault="00000000">
      <w:pPr>
        <w:pStyle w:val="Ttulo2"/>
        <w:numPr>
          <w:ilvl w:val="2"/>
          <w:numId w:val="3"/>
        </w:numPr>
        <w:rPr>
          <w:rFonts w:asciiTheme="minorHAnsi" w:hAnsiTheme="minorHAnsi" w:cstheme="minorHAnsi"/>
        </w:rPr>
      </w:pPr>
      <w:bookmarkStart w:id="80" w:name="_Toc225847373"/>
      <w:r w:rsidRPr="00162B69">
        <w:rPr>
          <w:rFonts w:asciiTheme="minorHAnsi" w:hAnsiTheme="minorHAnsi" w:cstheme="minorHAnsi"/>
        </w:rPr>
        <w:lastRenderedPageBreak/>
        <w:t>Día de la Elección</w:t>
      </w:r>
      <w:bookmarkEnd w:id="80"/>
      <w:r w:rsidRPr="00162B69">
        <w:rPr>
          <w:rFonts w:asciiTheme="minorHAnsi" w:hAnsiTheme="minorHAnsi" w:cstheme="minorHAnsi"/>
        </w:rPr>
        <w:t xml:space="preserve"> </w:t>
      </w:r>
    </w:p>
    <w:p w14:paraId="7467F41C" w14:textId="77777777" w:rsidR="00365BC9" w:rsidRPr="00162B69" w:rsidRDefault="00000000">
      <w:pPr>
        <w:spacing w:line="288" w:lineRule="auto"/>
        <w:jc w:val="both"/>
        <w:rPr>
          <w:rFonts w:asciiTheme="minorHAnsi" w:hAnsiTheme="minorHAnsi" w:cstheme="minorHAnsi"/>
          <w:b/>
          <w:bCs/>
          <w:sz w:val="20"/>
          <w:szCs w:val="20"/>
        </w:rPr>
      </w:pPr>
      <w:bookmarkStart w:id="81" w:name="_Hlk216813972"/>
      <w:r w:rsidRPr="00162B69">
        <w:rPr>
          <w:rFonts w:asciiTheme="minorHAnsi" w:hAnsiTheme="minorHAnsi" w:cstheme="minorHAnsi"/>
          <w:b/>
          <w:bCs/>
          <w:sz w:val="20"/>
          <w:szCs w:val="20"/>
        </w:rPr>
        <w:t>Sufragio de Personas Privadas de la Libertad (PPL) sin sentencia condenatoria</w:t>
      </w:r>
    </w:p>
    <w:p w14:paraId="2815560D" w14:textId="3A49E3F1" w:rsidR="00A076FF" w:rsidRPr="00162B69" w:rsidRDefault="00312C80" w:rsidP="00A076FF">
      <w:pPr>
        <w:pStyle w:val="Textoindependiente"/>
        <w:spacing w:before="220" w:after="0" w:line="288"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E</w:t>
      </w:r>
      <w:r w:rsidR="00A076FF" w:rsidRPr="00162B69">
        <w:rPr>
          <w:rFonts w:asciiTheme="minorHAnsi" w:eastAsia="Calibri" w:hAnsiTheme="minorHAnsi" w:cstheme="minorHAnsi"/>
          <w:sz w:val="20"/>
          <w:szCs w:val="20"/>
        </w:rPr>
        <w:t>l sufragio de las personas privadas de libertad sin sentencia condenatoria</w:t>
      </w:r>
      <w:r>
        <w:rPr>
          <w:rFonts w:asciiTheme="minorHAnsi" w:eastAsia="Calibri" w:hAnsiTheme="minorHAnsi" w:cstheme="minorHAnsi"/>
          <w:sz w:val="20"/>
          <w:szCs w:val="20"/>
        </w:rPr>
        <w:t xml:space="preserve">, se ejecutó el </w:t>
      </w:r>
      <w:r w:rsidRPr="00162B69">
        <w:rPr>
          <w:rFonts w:asciiTheme="minorHAnsi" w:eastAsia="Calibri" w:hAnsiTheme="minorHAnsi" w:cstheme="minorHAnsi"/>
          <w:sz w:val="20"/>
          <w:szCs w:val="20"/>
        </w:rPr>
        <w:t xml:space="preserve">jueves 13 de noviembre de 2025, </w:t>
      </w:r>
      <w:r>
        <w:rPr>
          <w:rFonts w:asciiTheme="minorHAnsi" w:eastAsia="Calibri" w:hAnsiTheme="minorHAnsi" w:cstheme="minorHAnsi"/>
          <w:sz w:val="20"/>
          <w:szCs w:val="20"/>
        </w:rPr>
        <w:t xml:space="preserve">habiéndose instalado </w:t>
      </w:r>
      <w:r w:rsidR="00A076FF" w:rsidRPr="00162B69">
        <w:rPr>
          <w:rFonts w:asciiTheme="minorHAnsi" w:eastAsia="Calibri" w:hAnsiTheme="minorHAnsi" w:cstheme="minorHAnsi"/>
          <w:sz w:val="20"/>
          <w:szCs w:val="20"/>
        </w:rPr>
        <w:t xml:space="preserve">6 juntas receptoras del voto, distribuidas en los Centros de Privación de Libertad, Centros de Rehabilitación Social y Centros de Adolescentes Infractores, con un total de 664 </w:t>
      </w:r>
      <w:r>
        <w:rPr>
          <w:rFonts w:asciiTheme="minorHAnsi" w:eastAsia="Calibri" w:hAnsiTheme="minorHAnsi" w:cstheme="minorHAnsi"/>
          <w:sz w:val="20"/>
          <w:szCs w:val="20"/>
        </w:rPr>
        <w:t>habilitadas para votar</w:t>
      </w:r>
      <w:r w:rsidR="00AE5120" w:rsidRPr="00162B69">
        <w:rPr>
          <w:rFonts w:asciiTheme="minorHAnsi" w:eastAsia="Calibri" w:hAnsiTheme="minorHAnsi" w:cstheme="minorHAnsi"/>
          <w:sz w:val="20"/>
          <w:szCs w:val="20"/>
        </w:rPr>
        <w:t>.</w:t>
      </w:r>
    </w:p>
    <w:p w14:paraId="5592EB8A" w14:textId="376B8029" w:rsidR="00A076FF" w:rsidRPr="00162B69" w:rsidRDefault="00A076FF" w:rsidP="00A076FF">
      <w:pPr>
        <w:pStyle w:val="Textoindependiente"/>
        <w:spacing w:before="220" w:after="0"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Se obtuvo un 19,73 % de participación, lo que significó un total de 131 personas privadas de libertad que sufragaron, a continuación, se detalla el reporte de seguimiento del día de sufragio:</w:t>
      </w:r>
    </w:p>
    <w:p w14:paraId="0062FD88" w14:textId="77777777" w:rsidR="00A076FF" w:rsidRPr="00162B69" w:rsidRDefault="00A076FF" w:rsidP="00A076FF">
      <w:pPr>
        <w:pStyle w:val="Prrafodelista"/>
        <w:spacing w:after="0" w:line="288" w:lineRule="auto"/>
        <w:ind w:left="0"/>
        <w:jc w:val="center"/>
        <w:rPr>
          <w:rFonts w:cstheme="minorHAnsi"/>
          <w:b/>
          <w:bCs/>
          <w:sz w:val="20"/>
          <w:szCs w:val="20"/>
        </w:rPr>
      </w:pPr>
    </w:p>
    <w:p w14:paraId="70A4E933" w14:textId="1CAF553E" w:rsidR="00A076FF" w:rsidRPr="00162B69" w:rsidRDefault="00A076FF" w:rsidP="00A076FF">
      <w:pPr>
        <w:pStyle w:val="Prrafodelista"/>
        <w:spacing w:after="0" w:line="288" w:lineRule="auto"/>
        <w:ind w:left="0"/>
        <w:jc w:val="center"/>
        <w:rPr>
          <w:rFonts w:cstheme="minorHAnsi"/>
          <w:b/>
          <w:bCs/>
          <w:sz w:val="20"/>
          <w:szCs w:val="20"/>
        </w:rPr>
      </w:pPr>
      <w:r w:rsidRPr="00162B69">
        <w:rPr>
          <w:rFonts w:cstheme="minorHAnsi"/>
          <w:b/>
          <w:bCs/>
          <w:sz w:val="20"/>
          <w:szCs w:val="20"/>
        </w:rPr>
        <w:t xml:space="preserve">Tabla No. </w:t>
      </w:r>
      <w:r w:rsidR="00A96391" w:rsidRPr="00162B69">
        <w:rPr>
          <w:rFonts w:cstheme="minorHAnsi"/>
          <w:b/>
          <w:bCs/>
          <w:sz w:val="20"/>
          <w:szCs w:val="20"/>
        </w:rPr>
        <w:t>69</w:t>
      </w:r>
      <w:r w:rsidRPr="00162B69">
        <w:rPr>
          <w:rFonts w:cstheme="minorHAnsi"/>
          <w:b/>
          <w:bCs/>
          <w:sz w:val="20"/>
          <w:szCs w:val="20"/>
        </w:rPr>
        <w:t>: Sufragio de PPL</w:t>
      </w:r>
      <w:r w:rsidR="00223448" w:rsidRPr="00B00E20">
        <w:rPr>
          <w:rFonts w:cstheme="minorHAnsi"/>
          <w:b/>
          <w:bCs/>
          <w:sz w:val="20"/>
          <w:szCs w:val="20"/>
        </w:rPr>
        <w:t xml:space="preserve"> provincia de Pichincha</w:t>
      </w:r>
    </w:p>
    <w:tbl>
      <w:tblPr>
        <w:tblStyle w:val="Tablaconcuadrcula4-nfasis52"/>
        <w:tblW w:w="8358" w:type="dxa"/>
        <w:jc w:val="center"/>
        <w:tblLook w:val="04A0" w:firstRow="1" w:lastRow="0" w:firstColumn="1" w:lastColumn="0" w:noHBand="0" w:noVBand="1"/>
      </w:tblPr>
      <w:tblGrid>
        <w:gridCol w:w="3240"/>
        <w:gridCol w:w="1439"/>
        <w:gridCol w:w="1739"/>
        <w:gridCol w:w="1940"/>
      </w:tblGrid>
      <w:tr w:rsidR="00A076FF" w:rsidRPr="00162B69" w14:paraId="2EDE382C" w14:textId="77777777" w:rsidTr="00A852F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240" w:type="dxa"/>
            <w:noWrap/>
            <w:vAlign w:val="center"/>
            <w:hideMark/>
          </w:tcPr>
          <w:p w14:paraId="01933C79" w14:textId="77777777" w:rsidR="00A076FF" w:rsidRPr="00162B69" w:rsidRDefault="00A076FF" w:rsidP="00A852F7">
            <w:pPr>
              <w:jc w:val="center"/>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PROVINCIA</w:t>
            </w:r>
          </w:p>
        </w:tc>
        <w:tc>
          <w:tcPr>
            <w:tcW w:w="1439" w:type="dxa"/>
            <w:noWrap/>
            <w:vAlign w:val="center"/>
            <w:hideMark/>
          </w:tcPr>
          <w:p w14:paraId="0883A1E3"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ELECTORES</w:t>
            </w:r>
          </w:p>
        </w:tc>
        <w:tc>
          <w:tcPr>
            <w:tcW w:w="1739" w:type="dxa"/>
            <w:noWrap/>
            <w:vAlign w:val="center"/>
            <w:hideMark/>
          </w:tcPr>
          <w:p w14:paraId="3CE63039"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SUFRAGANTES</w:t>
            </w:r>
          </w:p>
        </w:tc>
        <w:tc>
          <w:tcPr>
            <w:tcW w:w="1940" w:type="dxa"/>
            <w:noWrap/>
            <w:vAlign w:val="center"/>
            <w:hideMark/>
          </w:tcPr>
          <w:p w14:paraId="65D4C6DF"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PARTICIPACIÓN</w:t>
            </w:r>
          </w:p>
        </w:tc>
      </w:tr>
      <w:tr w:rsidR="00A076FF" w:rsidRPr="00162B69" w14:paraId="6CF48F0D" w14:textId="77777777" w:rsidTr="00A852F7">
        <w:trPr>
          <w:trHeight w:val="330"/>
          <w:jc w:val="center"/>
        </w:trPr>
        <w:tc>
          <w:tcPr>
            <w:cnfStyle w:val="001000000000" w:firstRow="0" w:lastRow="0" w:firstColumn="1" w:lastColumn="0" w:oddVBand="0" w:evenVBand="0" w:oddHBand="0" w:evenHBand="0" w:firstRowFirstColumn="0" w:firstRowLastColumn="0" w:lastRowFirstColumn="0" w:lastRowLastColumn="0"/>
            <w:tcW w:w="3240" w:type="dxa"/>
            <w:noWrap/>
            <w:vAlign w:val="center"/>
            <w:hideMark/>
          </w:tcPr>
          <w:p w14:paraId="1E1DBDB0" w14:textId="77777777" w:rsidR="00A076FF" w:rsidRPr="00162B69" w:rsidRDefault="00A076FF"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Pichincha</w:t>
            </w:r>
          </w:p>
        </w:tc>
        <w:tc>
          <w:tcPr>
            <w:tcW w:w="1439" w:type="dxa"/>
            <w:noWrap/>
            <w:vAlign w:val="center"/>
            <w:hideMark/>
          </w:tcPr>
          <w:p w14:paraId="7602CA46"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664</w:t>
            </w:r>
          </w:p>
        </w:tc>
        <w:tc>
          <w:tcPr>
            <w:tcW w:w="1739" w:type="dxa"/>
            <w:noWrap/>
            <w:vAlign w:val="center"/>
            <w:hideMark/>
          </w:tcPr>
          <w:p w14:paraId="6416C841"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131</w:t>
            </w:r>
          </w:p>
        </w:tc>
        <w:tc>
          <w:tcPr>
            <w:tcW w:w="1940" w:type="dxa"/>
            <w:noWrap/>
            <w:vAlign w:val="center"/>
            <w:hideMark/>
          </w:tcPr>
          <w:p w14:paraId="590D43F2"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19,73%</w:t>
            </w:r>
          </w:p>
        </w:tc>
      </w:tr>
      <w:tr w:rsidR="00A076FF" w:rsidRPr="00162B69" w14:paraId="53631DCE" w14:textId="77777777" w:rsidTr="00A852F7">
        <w:trPr>
          <w:trHeight w:val="330"/>
          <w:jc w:val="center"/>
        </w:trPr>
        <w:tc>
          <w:tcPr>
            <w:cnfStyle w:val="001000000000" w:firstRow="0" w:lastRow="0" w:firstColumn="1" w:lastColumn="0" w:oddVBand="0" w:evenVBand="0" w:oddHBand="0" w:evenHBand="0" w:firstRowFirstColumn="0" w:firstRowLastColumn="0" w:lastRowFirstColumn="0" w:lastRowLastColumn="0"/>
            <w:tcW w:w="3240" w:type="dxa"/>
            <w:noWrap/>
            <w:vAlign w:val="center"/>
            <w:hideMark/>
          </w:tcPr>
          <w:p w14:paraId="7D20D463" w14:textId="77777777" w:rsidR="00A076FF" w:rsidRPr="00162B69" w:rsidRDefault="00A076FF"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w:t>
            </w:r>
          </w:p>
        </w:tc>
        <w:tc>
          <w:tcPr>
            <w:tcW w:w="1439" w:type="dxa"/>
            <w:noWrap/>
            <w:vAlign w:val="center"/>
            <w:hideMark/>
          </w:tcPr>
          <w:p w14:paraId="6F80E51B"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664</w:t>
            </w:r>
          </w:p>
        </w:tc>
        <w:tc>
          <w:tcPr>
            <w:tcW w:w="1739" w:type="dxa"/>
            <w:noWrap/>
            <w:vAlign w:val="center"/>
            <w:hideMark/>
          </w:tcPr>
          <w:p w14:paraId="3EE2227D"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131</w:t>
            </w:r>
          </w:p>
        </w:tc>
        <w:tc>
          <w:tcPr>
            <w:tcW w:w="1940" w:type="dxa"/>
            <w:noWrap/>
            <w:vAlign w:val="center"/>
            <w:hideMark/>
          </w:tcPr>
          <w:p w14:paraId="0451DB9F"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19,73%</w:t>
            </w:r>
          </w:p>
        </w:tc>
      </w:tr>
    </w:tbl>
    <w:p w14:paraId="4451F261" w14:textId="06195E45" w:rsidR="00A076FF" w:rsidRPr="00162B69" w:rsidRDefault="00A076FF" w:rsidP="00B67934">
      <w:pPr>
        <w:pStyle w:val="Textoindependiente"/>
        <w:spacing w:line="288" w:lineRule="auto"/>
        <w:jc w:val="center"/>
        <w:rPr>
          <w:rFonts w:asciiTheme="minorHAnsi" w:eastAsiaTheme="majorEastAsia" w:hAnsiTheme="minorHAnsi" w:cstheme="minorHAnsi"/>
          <w:sz w:val="20"/>
          <w:szCs w:val="20"/>
        </w:rPr>
      </w:pPr>
      <w:r w:rsidRPr="00162B69">
        <w:rPr>
          <w:rFonts w:asciiTheme="minorHAnsi" w:hAnsiTheme="minorHAnsi" w:cstheme="minorHAnsi"/>
          <w:b/>
          <w:sz w:val="20"/>
          <w:szCs w:val="20"/>
          <w:lang w:eastAsia="es-EC"/>
        </w:rPr>
        <w:t>Fuente:</w:t>
      </w:r>
      <w:r w:rsidRPr="00162B69">
        <w:rPr>
          <w:rFonts w:asciiTheme="minorHAnsi" w:hAnsiTheme="minorHAnsi" w:cstheme="minorHAnsi"/>
          <w:sz w:val="20"/>
          <w:szCs w:val="20"/>
          <w:lang w:eastAsia="es-EC"/>
        </w:rPr>
        <w:t xml:space="preserve"> </w:t>
      </w:r>
      <w:r w:rsidRPr="00162B69">
        <w:rPr>
          <w:rFonts w:asciiTheme="minorHAnsi" w:eastAsiaTheme="majorEastAsia" w:hAnsiTheme="minorHAnsi" w:cstheme="minorHAnsi"/>
          <w:sz w:val="20"/>
          <w:szCs w:val="20"/>
        </w:rPr>
        <w:t>Dirección Técnica Provincial de Procesos Electorales</w:t>
      </w:r>
    </w:p>
    <w:p w14:paraId="05703935" w14:textId="77777777" w:rsidR="00365BC9" w:rsidRPr="00162B69" w:rsidRDefault="00000000">
      <w:pPr>
        <w:pStyle w:val="Textoindependiente"/>
        <w:spacing w:after="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Sufragio de Voto en Casa</w:t>
      </w:r>
    </w:p>
    <w:p w14:paraId="76FEC68F" w14:textId="77777777" w:rsidR="00365BC9" w:rsidRPr="00162B69" w:rsidRDefault="00365BC9">
      <w:pPr>
        <w:rPr>
          <w:rFonts w:asciiTheme="minorHAnsi" w:hAnsiTheme="minorHAnsi" w:cstheme="minorHAnsi"/>
        </w:rPr>
      </w:pPr>
    </w:p>
    <w:p w14:paraId="52B1FA4F" w14:textId="12D2D43A" w:rsidR="00A076FF" w:rsidRPr="00162B69" w:rsidRDefault="00044F38" w:rsidP="00A076FF">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Los </w:t>
      </w:r>
      <w:r w:rsidR="00A076FF" w:rsidRPr="00162B69">
        <w:rPr>
          <w:rFonts w:asciiTheme="minorHAnsi" w:hAnsiTheme="minorHAnsi" w:cstheme="minorHAnsi"/>
          <w:sz w:val="20"/>
          <w:szCs w:val="20"/>
        </w:rPr>
        <w:t>electores de</w:t>
      </w:r>
      <w:r w:rsidR="00223448" w:rsidRPr="00162B69">
        <w:rPr>
          <w:rFonts w:asciiTheme="minorHAnsi" w:hAnsiTheme="minorHAnsi" w:cstheme="minorHAnsi"/>
          <w:sz w:val="20"/>
          <w:szCs w:val="20"/>
        </w:rPr>
        <w:t>l Programa</w:t>
      </w:r>
      <w:r w:rsidR="00A076FF" w:rsidRPr="00162B69">
        <w:rPr>
          <w:rFonts w:asciiTheme="minorHAnsi" w:hAnsiTheme="minorHAnsi" w:cstheme="minorHAnsi"/>
          <w:sz w:val="20"/>
          <w:szCs w:val="20"/>
        </w:rPr>
        <w:t xml:space="preserve"> </w:t>
      </w:r>
      <w:r w:rsidR="00223448" w:rsidRPr="00162B69">
        <w:rPr>
          <w:rFonts w:asciiTheme="minorHAnsi" w:hAnsiTheme="minorHAnsi" w:cstheme="minorHAnsi"/>
          <w:sz w:val="20"/>
          <w:szCs w:val="20"/>
        </w:rPr>
        <w:t>V</w:t>
      </w:r>
      <w:r w:rsidR="00A076FF" w:rsidRPr="00162B69">
        <w:rPr>
          <w:rFonts w:asciiTheme="minorHAnsi" w:hAnsiTheme="minorHAnsi" w:cstheme="minorHAnsi"/>
          <w:sz w:val="20"/>
          <w:szCs w:val="20"/>
        </w:rPr>
        <w:t xml:space="preserve">oto en </w:t>
      </w:r>
      <w:r w:rsidR="00223448" w:rsidRPr="00162B69">
        <w:rPr>
          <w:rFonts w:asciiTheme="minorHAnsi" w:hAnsiTheme="minorHAnsi" w:cstheme="minorHAnsi"/>
          <w:sz w:val="20"/>
          <w:szCs w:val="20"/>
        </w:rPr>
        <w:t>C</w:t>
      </w:r>
      <w:r w:rsidR="00A076FF" w:rsidRPr="00162B69">
        <w:rPr>
          <w:rFonts w:asciiTheme="minorHAnsi" w:hAnsiTheme="minorHAnsi" w:cstheme="minorHAnsi"/>
          <w:sz w:val="20"/>
          <w:szCs w:val="20"/>
        </w:rPr>
        <w:t>asa</w:t>
      </w:r>
      <w:r w:rsidR="00223448" w:rsidRPr="00162B69">
        <w:rPr>
          <w:rFonts w:asciiTheme="minorHAnsi" w:hAnsiTheme="minorHAnsi" w:cstheme="minorHAnsi"/>
          <w:sz w:val="20"/>
          <w:szCs w:val="20"/>
        </w:rPr>
        <w:t>,</w:t>
      </w:r>
      <w:r w:rsidR="00A076FF" w:rsidRPr="00162B69">
        <w:rPr>
          <w:rFonts w:asciiTheme="minorHAnsi" w:hAnsiTheme="minorHAnsi" w:cstheme="minorHAnsi"/>
          <w:sz w:val="20"/>
          <w:szCs w:val="20"/>
        </w:rPr>
        <w:t xml:space="preserve"> </w:t>
      </w:r>
      <w:r>
        <w:rPr>
          <w:rFonts w:asciiTheme="minorHAnsi" w:hAnsiTheme="minorHAnsi" w:cstheme="minorHAnsi"/>
          <w:sz w:val="20"/>
          <w:szCs w:val="20"/>
        </w:rPr>
        <w:t>ejercieron su derecho al sufragio e</w:t>
      </w:r>
      <w:r w:rsidRPr="00162B69">
        <w:rPr>
          <w:rFonts w:asciiTheme="minorHAnsi" w:hAnsiTheme="minorHAnsi" w:cstheme="minorHAnsi"/>
          <w:sz w:val="20"/>
          <w:szCs w:val="20"/>
        </w:rPr>
        <w:t>l viernes 14 de noviembre</w:t>
      </w:r>
      <w:r w:rsidR="00A076FF" w:rsidRPr="00162B69">
        <w:rPr>
          <w:rFonts w:asciiTheme="minorHAnsi" w:hAnsiTheme="minorHAnsi" w:cstheme="minorHAnsi"/>
          <w:sz w:val="20"/>
          <w:szCs w:val="20"/>
        </w:rPr>
        <w:t>.</w:t>
      </w:r>
    </w:p>
    <w:p w14:paraId="10DC99EB" w14:textId="77777777" w:rsidR="00A076FF" w:rsidRPr="00162B69" w:rsidRDefault="00A076FF" w:rsidP="00A076FF">
      <w:pPr>
        <w:pStyle w:val="Prrafodelista"/>
        <w:spacing w:after="0" w:line="288" w:lineRule="auto"/>
        <w:ind w:left="0"/>
        <w:contextualSpacing w:val="0"/>
        <w:jc w:val="center"/>
        <w:rPr>
          <w:rFonts w:cstheme="minorHAnsi"/>
          <w:b/>
          <w:bCs/>
          <w:sz w:val="20"/>
          <w:szCs w:val="20"/>
        </w:rPr>
      </w:pPr>
    </w:p>
    <w:p w14:paraId="7A099174" w14:textId="6EA5B9E2" w:rsidR="00A076FF" w:rsidRPr="00162B69" w:rsidRDefault="00A076FF" w:rsidP="00A076FF">
      <w:pPr>
        <w:pStyle w:val="Prrafodelista"/>
        <w:spacing w:after="0" w:line="288" w:lineRule="auto"/>
        <w:ind w:left="0"/>
        <w:jc w:val="center"/>
        <w:rPr>
          <w:rFonts w:eastAsiaTheme="majorEastAsia" w:cstheme="minorHAnsi"/>
          <w:b/>
          <w:bCs/>
          <w:sz w:val="20"/>
          <w:szCs w:val="20"/>
        </w:rPr>
      </w:pPr>
      <w:r w:rsidRPr="00162B69">
        <w:rPr>
          <w:rFonts w:cstheme="minorHAnsi"/>
          <w:b/>
          <w:bCs/>
          <w:sz w:val="20"/>
          <w:szCs w:val="20"/>
        </w:rPr>
        <w:t xml:space="preserve">Tabla No. </w:t>
      </w:r>
      <w:r w:rsidR="00A96391" w:rsidRPr="00162B69">
        <w:rPr>
          <w:rFonts w:cstheme="minorHAnsi"/>
          <w:b/>
          <w:bCs/>
          <w:sz w:val="20"/>
          <w:szCs w:val="20"/>
        </w:rPr>
        <w:t>70</w:t>
      </w:r>
      <w:r w:rsidRPr="00162B69">
        <w:rPr>
          <w:rFonts w:cstheme="minorHAnsi"/>
          <w:b/>
          <w:bCs/>
          <w:sz w:val="20"/>
          <w:szCs w:val="20"/>
        </w:rPr>
        <w:t>: Sufragio Voto en Casa</w:t>
      </w:r>
      <w:r w:rsidR="00223448" w:rsidRPr="00162B69">
        <w:rPr>
          <w:rFonts w:cstheme="minorHAnsi"/>
          <w:b/>
          <w:bCs/>
          <w:sz w:val="20"/>
          <w:szCs w:val="20"/>
        </w:rPr>
        <w:t xml:space="preserve"> </w:t>
      </w:r>
      <w:r w:rsidR="00223448" w:rsidRPr="00162B69">
        <w:rPr>
          <w:rFonts w:cstheme="minorHAnsi"/>
          <w:sz w:val="20"/>
          <w:szCs w:val="20"/>
        </w:rPr>
        <w:t>provincia de Pichincha</w:t>
      </w:r>
    </w:p>
    <w:tbl>
      <w:tblPr>
        <w:tblStyle w:val="Tablaconcuadrcula4-nfasis52"/>
        <w:tblW w:w="8534" w:type="dxa"/>
        <w:jc w:val="center"/>
        <w:tblLook w:val="04A0" w:firstRow="1" w:lastRow="0" w:firstColumn="1" w:lastColumn="0" w:noHBand="0" w:noVBand="1"/>
      </w:tblPr>
      <w:tblGrid>
        <w:gridCol w:w="2955"/>
        <w:gridCol w:w="1792"/>
        <w:gridCol w:w="1739"/>
        <w:gridCol w:w="2048"/>
      </w:tblGrid>
      <w:tr w:rsidR="00A076FF" w:rsidRPr="00162B69" w14:paraId="49B4681E" w14:textId="77777777" w:rsidTr="00A852F7">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955" w:type="dxa"/>
            <w:vAlign w:val="center"/>
            <w:hideMark/>
          </w:tcPr>
          <w:p w14:paraId="5C1DFB1C" w14:textId="77777777" w:rsidR="00A076FF" w:rsidRPr="00162B69" w:rsidRDefault="00A076FF" w:rsidP="00A852F7">
            <w:pPr>
              <w:jc w:val="center"/>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lang w:val="es-ES"/>
              </w:rPr>
              <w:t>PROVINCIA</w:t>
            </w:r>
          </w:p>
        </w:tc>
        <w:tc>
          <w:tcPr>
            <w:tcW w:w="1792" w:type="dxa"/>
            <w:vAlign w:val="center"/>
            <w:hideMark/>
          </w:tcPr>
          <w:p w14:paraId="053757A3"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lang w:val="es-ES"/>
              </w:rPr>
              <w:t>TOTAL ELECTORES</w:t>
            </w:r>
          </w:p>
        </w:tc>
        <w:tc>
          <w:tcPr>
            <w:tcW w:w="1739" w:type="dxa"/>
            <w:noWrap/>
            <w:vAlign w:val="center"/>
            <w:hideMark/>
          </w:tcPr>
          <w:p w14:paraId="3729C25C"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lang w:val="es-ES"/>
              </w:rPr>
              <w:t>SUFRAGANTES</w:t>
            </w:r>
          </w:p>
        </w:tc>
        <w:tc>
          <w:tcPr>
            <w:tcW w:w="2048" w:type="dxa"/>
            <w:noWrap/>
            <w:vAlign w:val="center"/>
            <w:hideMark/>
          </w:tcPr>
          <w:p w14:paraId="58121B76" w14:textId="77777777" w:rsidR="00A076FF" w:rsidRPr="00162B69" w:rsidRDefault="00A076FF"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0"/>
                <w:szCs w:val="20"/>
              </w:rPr>
            </w:pPr>
            <w:r w:rsidRPr="00162B69">
              <w:rPr>
                <w:rFonts w:asciiTheme="minorHAnsi" w:hAnsiTheme="minorHAnsi" w:cstheme="minorHAnsi"/>
                <w:color w:val="FFFFFF" w:themeColor="background1"/>
                <w:sz w:val="20"/>
                <w:szCs w:val="20"/>
              </w:rPr>
              <w:t>%PARTICIPACIÓN</w:t>
            </w:r>
          </w:p>
        </w:tc>
      </w:tr>
      <w:tr w:rsidR="00A076FF" w:rsidRPr="00162B69" w14:paraId="0B3B5016"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955" w:type="dxa"/>
            <w:noWrap/>
            <w:vAlign w:val="center"/>
            <w:hideMark/>
          </w:tcPr>
          <w:p w14:paraId="290B101B" w14:textId="77777777" w:rsidR="00A076FF" w:rsidRPr="00162B69" w:rsidRDefault="00A076FF"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Pichincha</w:t>
            </w:r>
          </w:p>
        </w:tc>
        <w:tc>
          <w:tcPr>
            <w:tcW w:w="1792" w:type="dxa"/>
            <w:noWrap/>
            <w:vAlign w:val="center"/>
            <w:hideMark/>
          </w:tcPr>
          <w:p w14:paraId="2875A10B"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45</w:t>
            </w:r>
          </w:p>
        </w:tc>
        <w:tc>
          <w:tcPr>
            <w:tcW w:w="1739" w:type="dxa"/>
            <w:noWrap/>
            <w:vAlign w:val="center"/>
            <w:hideMark/>
          </w:tcPr>
          <w:p w14:paraId="43AFF68B"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32</w:t>
            </w:r>
          </w:p>
        </w:tc>
        <w:tc>
          <w:tcPr>
            <w:tcW w:w="2048" w:type="dxa"/>
            <w:noWrap/>
            <w:vAlign w:val="center"/>
            <w:hideMark/>
          </w:tcPr>
          <w:p w14:paraId="5091FA47"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71,11%</w:t>
            </w:r>
          </w:p>
        </w:tc>
      </w:tr>
      <w:tr w:rsidR="00A076FF" w:rsidRPr="00162B69" w14:paraId="3487A150" w14:textId="77777777" w:rsidTr="00A852F7">
        <w:trPr>
          <w:trHeight w:val="315"/>
          <w:jc w:val="center"/>
        </w:trPr>
        <w:tc>
          <w:tcPr>
            <w:cnfStyle w:val="001000000000" w:firstRow="0" w:lastRow="0" w:firstColumn="1" w:lastColumn="0" w:oddVBand="0" w:evenVBand="0" w:oddHBand="0" w:evenHBand="0" w:firstRowFirstColumn="0" w:firstRowLastColumn="0" w:lastRowFirstColumn="0" w:lastRowLastColumn="0"/>
            <w:tcW w:w="2955" w:type="dxa"/>
            <w:vAlign w:val="center"/>
            <w:hideMark/>
          </w:tcPr>
          <w:p w14:paraId="7D7C0ABE" w14:textId="77777777" w:rsidR="00A076FF" w:rsidRPr="00162B69" w:rsidRDefault="00A076FF"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TOTAL</w:t>
            </w:r>
          </w:p>
        </w:tc>
        <w:tc>
          <w:tcPr>
            <w:tcW w:w="1792" w:type="dxa"/>
            <w:noWrap/>
            <w:vAlign w:val="center"/>
            <w:hideMark/>
          </w:tcPr>
          <w:p w14:paraId="1AB5286A"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45</w:t>
            </w:r>
          </w:p>
        </w:tc>
        <w:tc>
          <w:tcPr>
            <w:tcW w:w="1739" w:type="dxa"/>
            <w:noWrap/>
            <w:vAlign w:val="center"/>
            <w:hideMark/>
          </w:tcPr>
          <w:p w14:paraId="32DC3B0F"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lang w:val="es-ES"/>
              </w:rPr>
              <w:t>32</w:t>
            </w:r>
          </w:p>
        </w:tc>
        <w:tc>
          <w:tcPr>
            <w:tcW w:w="2048" w:type="dxa"/>
            <w:noWrap/>
            <w:vAlign w:val="center"/>
            <w:hideMark/>
          </w:tcPr>
          <w:p w14:paraId="45D26C0A" w14:textId="77777777" w:rsidR="00A076FF" w:rsidRPr="00162B69" w:rsidRDefault="00A076FF"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71,11%</w:t>
            </w:r>
          </w:p>
        </w:tc>
      </w:tr>
    </w:tbl>
    <w:p w14:paraId="52444032" w14:textId="77777777" w:rsidR="00A076FF" w:rsidRPr="00162B69" w:rsidRDefault="00A076FF" w:rsidP="00A076FF">
      <w:pPr>
        <w:pStyle w:val="Textoindependiente"/>
        <w:spacing w:line="288" w:lineRule="auto"/>
        <w:jc w:val="center"/>
        <w:rPr>
          <w:rFonts w:asciiTheme="minorHAnsi" w:eastAsiaTheme="majorEastAsia" w:hAnsiTheme="minorHAnsi" w:cstheme="minorHAnsi"/>
          <w:sz w:val="20"/>
          <w:szCs w:val="20"/>
        </w:rPr>
      </w:pPr>
      <w:r w:rsidRPr="00162B69">
        <w:rPr>
          <w:rFonts w:asciiTheme="minorHAnsi" w:hAnsiTheme="minorHAnsi" w:cstheme="minorHAnsi"/>
          <w:b/>
          <w:sz w:val="20"/>
          <w:szCs w:val="20"/>
          <w:lang w:eastAsia="es-EC"/>
        </w:rPr>
        <w:t>Fuente:</w:t>
      </w:r>
      <w:r w:rsidRPr="00162B69">
        <w:rPr>
          <w:rFonts w:asciiTheme="minorHAnsi" w:hAnsiTheme="minorHAnsi" w:cstheme="minorHAnsi"/>
          <w:sz w:val="20"/>
          <w:szCs w:val="20"/>
          <w:lang w:eastAsia="es-EC"/>
        </w:rPr>
        <w:t xml:space="preserve"> </w:t>
      </w:r>
      <w:r w:rsidRPr="00162B69">
        <w:rPr>
          <w:rFonts w:asciiTheme="minorHAnsi" w:eastAsiaTheme="majorEastAsia" w:hAnsiTheme="minorHAnsi" w:cstheme="minorHAnsi"/>
          <w:sz w:val="20"/>
          <w:szCs w:val="20"/>
        </w:rPr>
        <w:t>Dirección Técnica Provincial de Procesos Electorales</w:t>
      </w:r>
    </w:p>
    <w:p w14:paraId="1F5F989B" w14:textId="77777777" w:rsidR="00A076FF" w:rsidRPr="00162B69" w:rsidRDefault="00A076FF" w:rsidP="00A076FF">
      <w:pPr>
        <w:tabs>
          <w:tab w:val="left" w:pos="3780"/>
        </w:tabs>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 xml:space="preserve">Sufragio General </w:t>
      </w:r>
      <w:r w:rsidRPr="00162B69">
        <w:rPr>
          <w:rFonts w:asciiTheme="minorHAnsi" w:hAnsiTheme="minorHAnsi" w:cstheme="minorHAnsi"/>
          <w:b/>
          <w:bCs/>
          <w:sz w:val="20"/>
          <w:szCs w:val="20"/>
        </w:rPr>
        <w:tab/>
      </w:r>
    </w:p>
    <w:p w14:paraId="316E2F00" w14:textId="77777777" w:rsidR="00A076FF" w:rsidRPr="00162B69" w:rsidRDefault="00A076FF" w:rsidP="00A076FF">
      <w:pPr>
        <w:spacing w:line="288" w:lineRule="auto"/>
        <w:jc w:val="both"/>
        <w:rPr>
          <w:rFonts w:asciiTheme="minorHAnsi" w:hAnsiTheme="minorHAnsi" w:cstheme="minorHAnsi"/>
          <w:b/>
          <w:bCs/>
          <w:sz w:val="20"/>
          <w:szCs w:val="20"/>
        </w:rPr>
      </w:pPr>
    </w:p>
    <w:p w14:paraId="6B0DF1C8" w14:textId="5051C404" w:rsidR="00A076FF" w:rsidRPr="00162B69" w:rsidRDefault="00A076FF" w:rsidP="00A076FF">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domingo 16 de noviembre de 2025, </w:t>
      </w:r>
      <w:r w:rsidR="00446185">
        <w:rPr>
          <w:rFonts w:asciiTheme="minorHAnsi" w:hAnsiTheme="minorHAnsi" w:cstheme="minorHAnsi"/>
          <w:sz w:val="20"/>
          <w:szCs w:val="20"/>
        </w:rPr>
        <w:t xml:space="preserve">los ciudadanos de la provincia de Pichincha acudieron a sufragar en los </w:t>
      </w:r>
      <w:r w:rsidRPr="00162B69">
        <w:rPr>
          <w:rFonts w:asciiTheme="minorHAnsi" w:hAnsiTheme="minorHAnsi" w:cstheme="minorHAnsi"/>
          <w:sz w:val="20"/>
          <w:szCs w:val="20"/>
        </w:rPr>
        <w:t>464 recintos electorales</w:t>
      </w:r>
      <w:r w:rsidR="00424A6D" w:rsidRPr="00162B69">
        <w:rPr>
          <w:rFonts w:asciiTheme="minorHAnsi" w:hAnsiTheme="minorHAnsi" w:cstheme="minorHAnsi"/>
          <w:sz w:val="20"/>
          <w:szCs w:val="20"/>
        </w:rPr>
        <w:t xml:space="preserve">, al finalizar la jornada de </w:t>
      </w:r>
      <w:r w:rsidR="00446185">
        <w:rPr>
          <w:rFonts w:asciiTheme="minorHAnsi" w:hAnsiTheme="minorHAnsi" w:cstheme="minorHAnsi"/>
          <w:sz w:val="20"/>
          <w:szCs w:val="20"/>
        </w:rPr>
        <w:t>elección y una vez que las actas fueron ingresadas al sistema informático en el CPE</w:t>
      </w:r>
      <w:r w:rsidR="00276FE1">
        <w:rPr>
          <w:rFonts w:asciiTheme="minorHAnsi" w:hAnsiTheme="minorHAnsi" w:cstheme="minorHAnsi"/>
          <w:sz w:val="20"/>
          <w:szCs w:val="20"/>
        </w:rPr>
        <w:t xml:space="preserve"> y conocido por la Junta Provincial de Pichincha</w:t>
      </w:r>
      <w:r w:rsidR="00424A6D" w:rsidRPr="00162B69">
        <w:rPr>
          <w:rFonts w:asciiTheme="minorHAnsi" w:hAnsiTheme="minorHAnsi" w:cstheme="minorHAnsi"/>
          <w:sz w:val="20"/>
          <w:szCs w:val="20"/>
        </w:rPr>
        <w:t xml:space="preserve">, se </w:t>
      </w:r>
      <w:r w:rsidR="008D6BAE">
        <w:rPr>
          <w:rFonts w:asciiTheme="minorHAnsi" w:hAnsiTheme="minorHAnsi" w:cstheme="minorHAnsi"/>
          <w:sz w:val="20"/>
          <w:szCs w:val="20"/>
        </w:rPr>
        <w:t>logró el procesamiento del ciento por ciento de las actas</w:t>
      </w:r>
      <w:r w:rsidR="0010284A">
        <w:rPr>
          <w:rFonts w:asciiTheme="minorHAnsi" w:hAnsiTheme="minorHAnsi" w:cstheme="minorHAnsi"/>
          <w:sz w:val="20"/>
          <w:szCs w:val="20"/>
        </w:rPr>
        <w:t xml:space="preserve">, conforme el reporte parcial de </w:t>
      </w:r>
      <w:r w:rsidR="008D6BAE">
        <w:rPr>
          <w:rFonts w:asciiTheme="minorHAnsi" w:hAnsiTheme="minorHAnsi" w:cstheme="minorHAnsi"/>
          <w:sz w:val="20"/>
          <w:szCs w:val="20"/>
        </w:rPr>
        <w:t xml:space="preserve">lunes 1 de diciembre de 2025, </w:t>
      </w:r>
      <w:r w:rsidR="00424A6D" w:rsidRPr="00162B69">
        <w:rPr>
          <w:rFonts w:asciiTheme="minorHAnsi" w:hAnsiTheme="minorHAnsi" w:cstheme="minorHAnsi"/>
          <w:sz w:val="20"/>
          <w:szCs w:val="20"/>
        </w:rPr>
        <w:t>de acuerdo al siguiente detalle:</w:t>
      </w:r>
    </w:p>
    <w:p w14:paraId="6F39BD26" w14:textId="77777777" w:rsidR="00365BC9" w:rsidRPr="00162B69" w:rsidRDefault="00365BC9">
      <w:pPr>
        <w:spacing w:line="288" w:lineRule="auto"/>
        <w:jc w:val="both"/>
        <w:rPr>
          <w:rFonts w:asciiTheme="minorHAnsi" w:hAnsiTheme="minorHAnsi" w:cstheme="minorHAnsi"/>
          <w:sz w:val="20"/>
          <w:szCs w:val="20"/>
        </w:rPr>
      </w:pPr>
    </w:p>
    <w:p w14:paraId="16EBD853" w14:textId="77777777" w:rsidR="00365BC9" w:rsidRPr="00162B69" w:rsidRDefault="00000000">
      <w:pPr>
        <w:pStyle w:val="Descripcin"/>
        <w:spacing w:line="288" w:lineRule="auto"/>
        <w:jc w:val="center"/>
        <w:rPr>
          <w:rFonts w:eastAsiaTheme="majorEastAsia" w:cstheme="minorHAnsi"/>
          <w:b/>
          <w:bCs/>
          <w:i w:val="0"/>
          <w:iCs w:val="0"/>
          <w:color w:val="auto"/>
          <w:sz w:val="20"/>
          <w:szCs w:val="20"/>
        </w:rPr>
      </w:pPr>
      <w:r w:rsidRPr="00162B69">
        <w:rPr>
          <w:rFonts w:cstheme="minorHAnsi"/>
          <w:b/>
          <w:bCs/>
          <w:noProof/>
          <w:sz w:val="20"/>
          <w:szCs w:val="20"/>
        </w:rPr>
        <w:drawing>
          <wp:anchor distT="0" distB="0" distL="114300" distR="114300" simplePos="0" relativeHeight="251674624" behindDoc="0" locked="0" layoutInCell="1" allowOverlap="1" wp14:anchorId="4DA07E92" wp14:editId="2124821E">
            <wp:simplePos x="0" y="0"/>
            <wp:positionH relativeFrom="column">
              <wp:posOffset>-483235</wp:posOffset>
            </wp:positionH>
            <wp:positionV relativeFrom="paragraph">
              <wp:posOffset>281305</wp:posOffset>
            </wp:positionV>
            <wp:extent cx="6532245" cy="1647825"/>
            <wp:effectExtent l="0" t="0" r="2540" b="0"/>
            <wp:wrapNone/>
            <wp:docPr id="2139036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36297" name="Imagen 1"/>
                    <pic:cNvPicPr>
                      <a:picLocks noChangeAspect="1"/>
                    </pic:cNvPicPr>
                  </pic:nvPicPr>
                  <pic:blipFill>
                    <a:blip r:embed="rId35"/>
                    <a:stretch>
                      <a:fillRect/>
                    </a:stretch>
                  </pic:blipFill>
                  <pic:spPr>
                    <a:xfrm>
                      <a:off x="0" y="0"/>
                      <a:ext cx="6532202" cy="1647645"/>
                    </a:xfrm>
                    <a:prstGeom prst="rect">
                      <a:avLst/>
                    </a:prstGeom>
                  </pic:spPr>
                </pic:pic>
              </a:graphicData>
            </a:graphic>
          </wp:anchor>
        </w:drawing>
      </w: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17</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Estado de Procesamiento</w:t>
      </w:r>
    </w:p>
    <w:p w14:paraId="7FA16676" w14:textId="77777777" w:rsidR="00365BC9" w:rsidRPr="00162B69" w:rsidRDefault="00365BC9">
      <w:pPr>
        <w:spacing w:line="288" w:lineRule="auto"/>
        <w:jc w:val="center"/>
        <w:rPr>
          <w:rFonts w:asciiTheme="minorHAnsi" w:hAnsiTheme="minorHAnsi" w:cstheme="minorHAnsi"/>
          <w:b/>
          <w:bCs/>
          <w:sz w:val="20"/>
          <w:szCs w:val="20"/>
        </w:rPr>
      </w:pPr>
    </w:p>
    <w:p w14:paraId="7C138340" w14:textId="77777777" w:rsidR="00365BC9" w:rsidRPr="00162B69" w:rsidRDefault="00365BC9">
      <w:pPr>
        <w:spacing w:line="288" w:lineRule="auto"/>
        <w:jc w:val="center"/>
        <w:rPr>
          <w:rFonts w:asciiTheme="minorHAnsi" w:hAnsiTheme="minorHAnsi" w:cstheme="minorHAnsi"/>
          <w:b/>
          <w:bCs/>
          <w:sz w:val="20"/>
          <w:szCs w:val="20"/>
        </w:rPr>
      </w:pPr>
    </w:p>
    <w:p w14:paraId="5B27FC82" w14:textId="77777777" w:rsidR="00365BC9" w:rsidRPr="00162B69" w:rsidRDefault="00365BC9">
      <w:pPr>
        <w:spacing w:line="288" w:lineRule="auto"/>
        <w:jc w:val="center"/>
        <w:rPr>
          <w:rFonts w:asciiTheme="minorHAnsi" w:hAnsiTheme="minorHAnsi" w:cstheme="minorHAnsi"/>
          <w:b/>
          <w:bCs/>
          <w:sz w:val="20"/>
          <w:szCs w:val="20"/>
        </w:rPr>
      </w:pPr>
    </w:p>
    <w:p w14:paraId="6189108E" w14:textId="77777777" w:rsidR="00365BC9" w:rsidRPr="00162B69" w:rsidRDefault="00365BC9">
      <w:pPr>
        <w:spacing w:line="288" w:lineRule="auto"/>
        <w:jc w:val="center"/>
        <w:rPr>
          <w:rFonts w:asciiTheme="minorHAnsi" w:hAnsiTheme="minorHAnsi" w:cstheme="minorHAnsi"/>
          <w:b/>
          <w:bCs/>
          <w:sz w:val="20"/>
          <w:szCs w:val="20"/>
        </w:rPr>
      </w:pPr>
    </w:p>
    <w:p w14:paraId="41CA5B3D" w14:textId="77777777" w:rsidR="00365BC9" w:rsidRPr="00162B69" w:rsidRDefault="00365BC9">
      <w:pPr>
        <w:spacing w:line="288" w:lineRule="auto"/>
        <w:jc w:val="center"/>
        <w:rPr>
          <w:rFonts w:asciiTheme="minorHAnsi" w:hAnsiTheme="minorHAnsi" w:cstheme="minorHAnsi"/>
          <w:b/>
          <w:bCs/>
          <w:sz w:val="20"/>
          <w:szCs w:val="20"/>
        </w:rPr>
      </w:pPr>
    </w:p>
    <w:p w14:paraId="25984427" w14:textId="77777777" w:rsidR="00365BC9" w:rsidRPr="00162B69" w:rsidRDefault="00365BC9">
      <w:pPr>
        <w:spacing w:line="288" w:lineRule="auto"/>
        <w:jc w:val="center"/>
        <w:rPr>
          <w:rFonts w:asciiTheme="minorHAnsi" w:hAnsiTheme="minorHAnsi" w:cstheme="minorHAnsi"/>
          <w:b/>
          <w:bCs/>
          <w:sz w:val="20"/>
          <w:szCs w:val="20"/>
        </w:rPr>
      </w:pPr>
    </w:p>
    <w:p w14:paraId="5D22C4A7" w14:textId="77777777" w:rsidR="00365BC9" w:rsidRPr="00162B69" w:rsidRDefault="00365BC9">
      <w:pPr>
        <w:spacing w:line="288" w:lineRule="auto"/>
        <w:jc w:val="center"/>
        <w:rPr>
          <w:rFonts w:asciiTheme="minorHAnsi" w:hAnsiTheme="minorHAnsi" w:cstheme="minorHAnsi"/>
          <w:b/>
          <w:bCs/>
          <w:sz w:val="20"/>
          <w:szCs w:val="20"/>
        </w:rPr>
      </w:pPr>
    </w:p>
    <w:p w14:paraId="22418170" w14:textId="77777777" w:rsidR="00365BC9" w:rsidRPr="00162B69" w:rsidRDefault="00365BC9">
      <w:pPr>
        <w:spacing w:line="288" w:lineRule="auto"/>
        <w:jc w:val="center"/>
        <w:rPr>
          <w:rFonts w:asciiTheme="minorHAnsi" w:hAnsiTheme="minorHAnsi" w:cstheme="minorHAnsi"/>
          <w:b/>
          <w:bCs/>
          <w:sz w:val="20"/>
          <w:szCs w:val="20"/>
        </w:rPr>
      </w:pPr>
    </w:p>
    <w:p w14:paraId="591B2C8E" w14:textId="77777777" w:rsidR="00365BC9" w:rsidRPr="00162B69" w:rsidRDefault="00365BC9">
      <w:pPr>
        <w:spacing w:line="288" w:lineRule="auto"/>
        <w:jc w:val="center"/>
        <w:rPr>
          <w:rFonts w:asciiTheme="minorHAnsi" w:hAnsiTheme="minorHAnsi" w:cstheme="minorHAnsi"/>
          <w:b/>
          <w:bCs/>
          <w:sz w:val="20"/>
          <w:szCs w:val="20"/>
        </w:rPr>
      </w:pPr>
    </w:p>
    <w:p w14:paraId="60E75405" w14:textId="77777777" w:rsidR="00365BC9" w:rsidRPr="00162B69" w:rsidRDefault="00365BC9">
      <w:pPr>
        <w:spacing w:line="288" w:lineRule="auto"/>
        <w:jc w:val="center"/>
        <w:rPr>
          <w:rFonts w:asciiTheme="minorHAnsi" w:hAnsiTheme="minorHAnsi" w:cstheme="minorHAnsi"/>
          <w:b/>
          <w:bCs/>
          <w:sz w:val="20"/>
          <w:szCs w:val="20"/>
        </w:rPr>
      </w:pPr>
    </w:p>
    <w:p w14:paraId="1512A679" w14:textId="5C017B6C"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00CF2977">
        <w:rPr>
          <w:rFonts w:asciiTheme="minorHAnsi" w:hAnsiTheme="minorHAnsi" w:cstheme="minorHAnsi"/>
          <w:sz w:val="20"/>
          <w:szCs w:val="20"/>
        </w:rPr>
        <w:t xml:space="preserve">Delegación Provincial Electoral de Pichincha - UPSIPTE </w:t>
      </w:r>
    </w:p>
    <w:p w14:paraId="55CB69E4" w14:textId="77777777" w:rsidR="00365BC9" w:rsidRPr="00162B69" w:rsidRDefault="00365BC9">
      <w:pPr>
        <w:spacing w:line="288" w:lineRule="auto"/>
        <w:jc w:val="center"/>
        <w:rPr>
          <w:rFonts w:asciiTheme="minorHAnsi" w:hAnsiTheme="minorHAnsi" w:cstheme="minorHAnsi"/>
          <w:sz w:val="20"/>
          <w:szCs w:val="20"/>
        </w:rPr>
      </w:pPr>
    </w:p>
    <w:p w14:paraId="70D6AC69" w14:textId="0B68BECF" w:rsidR="00365BC9" w:rsidRPr="00162B69" w:rsidRDefault="00000000">
      <w:pPr>
        <w:spacing w:line="288" w:lineRule="auto"/>
        <w:ind w:left="-567"/>
        <w:jc w:val="both"/>
        <w:rPr>
          <w:rFonts w:asciiTheme="minorHAnsi" w:hAnsiTheme="minorHAnsi" w:cstheme="minorHAnsi"/>
          <w:sz w:val="20"/>
          <w:szCs w:val="20"/>
        </w:rPr>
      </w:pPr>
      <w:r w:rsidRPr="00162B69">
        <w:rPr>
          <w:rFonts w:asciiTheme="minorHAnsi" w:hAnsiTheme="minorHAnsi" w:cstheme="minorHAnsi"/>
          <w:sz w:val="20"/>
          <w:szCs w:val="20"/>
        </w:rPr>
        <w:t>Obteniendo los siguientes resultados de participación</w:t>
      </w:r>
      <w:r w:rsidR="00424A6D" w:rsidRPr="00162B69">
        <w:rPr>
          <w:rFonts w:asciiTheme="minorHAnsi" w:hAnsiTheme="minorHAnsi" w:cstheme="minorHAnsi"/>
          <w:sz w:val="20"/>
          <w:szCs w:val="20"/>
        </w:rPr>
        <w:t xml:space="preserve"> en la provincia de Pichincha</w:t>
      </w:r>
      <w:r w:rsidRPr="00162B69">
        <w:rPr>
          <w:rFonts w:asciiTheme="minorHAnsi" w:hAnsiTheme="minorHAnsi" w:cstheme="minorHAnsi"/>
          <w:sz w:val="20"/>
          <w:szCs w:val="20"/>
        </w:rPr>
        <w:t>:</w:t>
      </w:r>
    </w:p>
    <w:p w14:paraId="6F345ED4" w14:textId="77777777" w:rsidR="00365BC9" w:rsidRPr="00162B69" w:rsidRDefault="00365BC9">
      <w:pPr>
        <w:spacing w:line="288" w:lineRule="auto"/>
        <w:ind w:left="-567"/>
        <w:jc w:val="both"/>
        <w:rPr>
          <w:rFonts w:asciiTheme="minorHAnsi" w:hAnsiTheme="minorHAnsi" w:cstheme="minorHAnsi"/>
          <w:sz w:val="20"/>
          <w:szCs w:val="20"/>
        </w:rPr>
      </w:pPr>
    </w:p>
    <w:p w14:paraId="1EF642F2" w14:textId="6D051B09" w:rsidR="00365BC9" w:rsidRPr="00162B69" w:rsidRDefault="00000000">
      <w:pPr>
        <w:pStyle w:val="Prrafodelista"/>
        <w:spacing w:after="0" w:line="288" w:lineRule="auto"/>
        <w:ind w:left="0"/>
        <w:jc w:val="center"/>
        <w:rPr>
          <w:rFonts w:cstheme="minorHAnsi"/>
          <w:b/>
          <w:bCs/>
          <w:sz w:val="16"/>
          <w:szCs w:val="16"/>
        </w:rPr>
      </w:pPr>
      <w:r w:rsidRPr="00162B69">
        <w:rPr>
          <w:rFonts w:cstheme="minorHAnsi"/>
          <w:b/>
          <w:bCs/>
          <w:sz w:val="20"/>
          <w:szCs w:val="20"/>
        </w:rPr>
        <w:t xml:space="preserve">Tabla No. </w:t>
      </w:r>
      <w:r w:rsidR="00A96391" w:rsidRPr="00162B69">
        <w:rPr>
          <w:rFonts w:cstheme="minorHAnsi"/>
          <w:b/>
          <w:bCs/>
          <w:sz w:val="20"/>
          <w:szCs w:val="20"/>
        </w:rPr>
        <w:t>71</w:t>
      </w:r>
      <w:r w:rsidRPr="00162B69">
        <w:rPr>
          <w:rFonts w:cstheme="minorHAnsi"/>
          <w:b/>
          <w:bCs/>
          <w:sz w:val="20"/>
          <w:szCs w:val="20"/>
        </w:rPr>
        <w:t xml:space="preserve">: </w:t>
      </w:r>
      <w:r w:rsidRPr="00162B69">
        <w:rPr>
          <w:rFonts w:cstheme="minorHAnsi"/>
          <w:b/>
          <w:bCs/>
          <w:sz w:val="16"/>
          <w:szCs w:val="16"/>
        </w:rPr>
        <w:t>Resumen de Sufragantes y Ausentismo- Referéndum y Consulta Popular 2025</w:t>
      </w:r>
    </w:p>
    <w:tbl>
      <w:tblPr>
        <w:tblStyle w:val="Tablaconcuadrcula4-nfasis52"/>
        <w:tblW w:w="8069" w:type="dxa"/>
        <w:jc w:val="center"/>
        <w:tblLook w:val="04A0" w:firstRow="1" w:lastRow="0" w:firstColumn="1" w:lastColumn="0" w:noHBand="0" w:noVBand="1"/>
      </w:tblPr>
      <w:tblGrid>
        <w:gridCol w:w="2830"/>
        <w:gridCol w:w="1624"/>
        <w:gridCol w:w="2011"/>
        <w:gridCol w:w="1604"/>
      </w:tblGrid>
      <w:tr w:rsidR="00365BC9" w:rsidRPr="00162B69" w14:paraId="1FFD282B" w14:textId="77777777" w:rsidTr="00365BC9">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C50145C" w14:textId="77777777" w:rsidR="00365BC9" w:rsidRPr="00162B69" w:rsidRDefault="00000000">
            <w:pPr>
              <w:jc w:val="center"/>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PREGUNTA</w:t>
            </w:r>
          </w:p>
        </w:tc>
        <w:tc>
          <w:tcPr>
            <w:tcW w:w="1624" w:type="dxa"/>
            <w:noWrap/>
            <w:vAlign w:val="center"/>
          </w:tcPr>
          <w:p w14:paraId="1729DE59"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ELECTORES</w:t>
            </w:r>
          </w:p>
        </w:tc>
        <w:tc>
          <w:tcPr>
            <w:tcW w:w="2011" w:type="dxa"/>
            <w:noWrap/>
            <w:vAlign w:val="center"/>
          </w:tcPr>
          <w:p w14:paraId="0CB95E7E"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 PARTICIPACIÓN</w:t>
            </w:r>
          </w:p>
        </w:tc>
        <w:tc>
          <w:tcPr>
            <w:tcW w:w="1604" w:type="dxa"/>
            <w:noWrap/>
            <w:vAlign w:val="center"/>
          </w:tcPr>
          <w:p w14:paraId="22B1F47D"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 AUSENTISMO</w:t>
            </w:r>
          </w:p>
        </w:tc>
      </w:tr>
      <w:tr w:rsidR="00365BC9" w:rsidRPr="00162B69" w14:paraId="246AA8B1" w14:textId="77777777" w:rsidTr="00365BC9">
        <w:trPr>
          <w:trHeight w:val="35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noWrap/>
            <w:vAlign w:val="center"/>
          </w:tcPr>
          <w:p w14:paraId="4DFABB68"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 Casillero A</w:t>
            </w:r>
          </w:p>
        </w:tc>
        <w:tc>
          <w:tcPr>
            <w:tcW w:w="1624" w:type="dxa"/>
            <w:shd w:val="clear" w:color="auto" w:fill="DEEAF6"/>
            <w:noWrap/>
            <w:vAlign w:val="center"/>
          </w:tcPr>
          <w:p w14:paraId="26F4710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2.000.403</w:t>
            </w:r>
          </w:p>
        </w:tc>
        <w:tc>
          <w:tcPr>
            <w:tcW w:w="2011" w:type="dxa"/>
            <w:shd w:val="clear" w:color="auto" w:fill="DEEAF6"/>
            <w:noWrap/>
            <w:vAlign w:val="center"/>
          </w:tcPr>
          <w:p w14:paraId="00D8FBD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82,60%</w:t>
            </w:r>
          </w:p>
        </w:tc>
        <w:tc>
          <w:tcPr>
            <w:tcW w:w="1604" w:type="dxa"/>
            <w:shd w:val="clear" w:color="auto" w:fill="DEEAF6"/>
            <w:noWrap/>
            <w:vAlign w:val="center"/>
          </w:tcPr>
          <w:p w14:paraId="29D67C4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17,40%</w:t>
            </w:r>
          </w:p>
        </w:tc>
      </w:tr>
      <w:tr w:rsidR="00365BC9" w:rsidRPr="00162B69" w14:paraId="07FA6AA1" w14:textId="77777777" w:rsidTr="00365BC9">
        <w:trPr>
          <w:trHeight w:val="356"/>
          <w:jc w:val="center"/>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AD657EB"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 Casillero B</w:t>
            </w:r>
          </w:p>
        </w:tc>
        <w:tc>
          <w:tcPr>
            <w:tcW w:w="1624" w:type="dxa"/>
            <w:noWrap/>
            <w:vAlign w:val="center"/>
          </w:tcPr>
          <w:p w14:paraId="7BF7AAB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2.000.360</w:t>
            </w:r>
          </w:p>
        </w:tc>
        <w:tc>
          <w:tcPr>
            <w:tcW w:w="2011" w:type="dxa"/>
            <w:noWrap/>
            <w:vAlign w:val="center"/>
          </w:tcPr>
          <w:p w14:paraId="295B908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82,60%</w:t>
            </w:r>
          </w:p>
        </w:tc>
        <w:tc>
          <w:tcPr>
            <w:tcW w:w="1604" w:type="dxa"/>
            <w:noWrap/>
            <w:vAlign w:val="center"/>
          </w:tcPr>
          <w:p w14:paraId="51BAD7E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17,40%</w:t>
            </w:r>
          </w:p>
        </w:tc>
      </w:tr>
      <w:tr w:rsidR="00365BC9" w:rsidRPr="00162B69" w14:paraId="341C24C8" w14:textId="77777777" w:rsidTr="00365BC9">
        <w:trPr>
          <w:trHeight w:val="35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noWrap/>
            <w:vAlign w:val="center"/>
          </w:tcPr>
          <w:p w14:paraId="2CD95990"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-Casillero C</w:t>
            </w:r>
          </w:p>
        </w:tc>
        <w:tc>
          <w:tcPr>
            <w:tcW w:w="1624" w:type="dxa"/>
            <w:shd w:val="clear" w:color="auto" w:fill="DEEAF6"/>
            <w:noWrap/>
            <w:vAlign w:val="center"/>
          </w:tcPr>
          <w:p w14:paraId="294DB03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2.000.383</w:t>
            </w:r>
          </w:p>
        </w:tc>
        <w:tc>
          <w:tcPr>
            <w:tcW w:w="2011" w:type="dxa"/>
            <w:shd w:val="clear" w:color="auto" w:fill="DEEAF6"/>
            <w:noWrap/>
            <w:vAlign w:val="center"/>
          </w:tcPr>
          <w:p w14:paraId="0E78EB2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82,60%</w:t>
            </w:r>
          </w:p>
        </w:tc>
        <w:tc>
          <w:tcPr>
            <w:tcW w:w="1604" w:type="dxa"/>
            <w:shd w:val="clear" w:color="auto" w:fill="DEEAF6"/>
            <w:noWrap/>
            <w:vAlign w:val="center"/>
          </w:tcPr>
          <w:p w14:paraId="35C07A2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17,40%</w:t>
            </w:r>
          </w:p>
        </w:tc>
      </w:tr>
      <w:tr w:rsidR="00365BC9" w:rsidRPr="00162B69" w14:paraId="52D38988" w14:textId="77777777" w:rsidTr="00365BC9">
        <w:trPr>
          <w:trHeight w:val="356"/>
          <w:jc w:val="center"/>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6BBDFFA"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Consulta Popular -Casillero D</w:t>
            </w:r>
          </w:p>
        </w:tc>
        <w:tc>
          <w:tcPr>
            <w:tcW w:w="1624" w:type="dxa"/>
            <w:noWrap/>
            <w:vAlign w:val="center"/>
          </w:tcPr>
          <w:p w14:paraId="608C530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2.000.344</w:t>
            </w:r>
          </w:p>
        </w:tc>
        <w:tc>
          <w:tcPr>
            <w:tcW w:w="2011" w:type="dxa"/>
            <w:noWrap/>
            <w:vAlign w:val="center"/>
          </w:tcPr>
          <w:p w14:paraId="03A9B27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82,60%</w:t>
            </w:r>
          </w:p>
        </w:tc>
        <w:tc>
          <w:tcPr>
            <w:tcW w:w="1604" w:type="dxa"/>
            <w:noWrap/>
            <w:vAlign w:val="center"/>
          </w:tcPr>
          <w:p w14:paraId="5526F6B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17,40%</w:t>
            </w:r>
          </w:p>
        </w:tc>
      </w:tr>
    </w:tbl>
    <w:p w14:paraId="4DE0744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bookmarkEnd w:id="81"/>
    </w:p>
    <w:p w14:paraId="3808ADA7" w14:textId="77777777" w:rsidR="00F83B1E" w:rsidRPr="00162B69" w:rsidRDefault="00F83B1E">
      <w:pPr>
        <w:spacing w:line="288" w:lineRule="auto"/>
        <w:jc w:val="center"/>
        <w:rPr>
          <w:rFonts w:asciiTheme="minorHAnsi" w:hAnsiTheme="minorHAnsi" w:cstheme="minorHAnsi"/>
          <w:sz w:val="20"/>
          <w:szCs w:val="20"/>
        </w:rPr>
      </w:pPr>
    </w:p>
    <w:p w14:paraId="6EF186A6" w14:textId="77777777" w:rsidR="00365BC9" w:rsidRPr="00162B69" w:rsidRDefault="00000000">
      <w:pPr>
        <w:pStyle w:val="Ttulo2"/>
        <w:numPr>
          <w:ilvl w:val="2"/>
          <w:numId w:val="3"/>
        </w:numPr>
        <w:rPr>
          <w:rFonts w:asciiTheme="minorHAnsi" w:hAnsiTheme="minorHAnsi" w:cstheme="minorHAnsi"/>
        </w:rPr>
      </w:pPr>
      <w:bookmarkStart w:id="82" w:name="_Toc225847374"/>
      <w:r w:rsidRPr="00162B69">
        <w:rPr>
          <w:rFonts w:asciiTheme="minorHAnsi" w:hAnsiTheme="minorHAnsi" w:cstheme="minorHAnsi"/>
        </w:rPr>
        <w:t>Proclamación de resultados</w:t>
      </w:r>
      <w:bookmarkEnd w:id="82"/>
    </w:p>
    <w:p w14:paraId="7CAB8D30" w14:textId="1D1F314F"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Una vez que se procesaron las actas de escrutinio correspondientes a “Referéndum y Consulta Popular 2025”, el Pleno del Consejo Nacional Electoral se instaló en sesión pública para dar a conocer los resultados y proclamar resultados con Resolución No. PLE-CNE-1-26-11-2025, de 26 de noviembre de 2025, obteniendo los siguientes resultados numéricos</w:t>
      </w:r>
      <w:r w:rsidR="00996E85">
        <w:rPr>
          <w:rFonts w:asciiTheme="minorHAnsi" w:hAnsiTheme="minorHAnsi" w:cstheme="minorHAnsi"/>
          <w:sz w:val="20"/>
          <w:szCs w:val="20"/>
        </w:rPr>
        <w:t xml:space="preserve"> en la provincia de Pichincha:</w:t>
      </w:r>
    </w:p>
    <w:p w14:paraId="5FECF4CC" w14:textId="77777777" w:rsidR="00365BC9" w:rsidRPr="00162B69" w:rsidRDefault="00365BC9">
      <w:pPr>
        <w:spacing w:line="288" w:lineRule="auto"/>
        <w:jc w:val="both"/>
        <w:rPr>
          <w:rFonts w:asciiTheme="minorHAnsi" w:hAnsiTheme="minorHAnsi" w:cstheme="minorHAnsi"/>
          <w:sz w:val="20"/>
          <w:szCs w:val="20"/>
        </w:rPr>
      </w:pPr>
    </w:p>
    <w:p w14:paraId="537F2F81" w14:textId="77777777" w:rsidR="00365BC9" w:rsidRPr="00162B69" w:rsidRDefault="00365BC9">
      <w:pPr>
        <w:spacing w:line="288" w:lineRule="auto"/>
        <w:jc w:val="both"/>
        <w:rPr>
          <w:rFonts w:asciiTheme="minorHAnsi" w:hAnsiTheme="minorHAnsi" w:cstheme="minorHAnsi"/>
          <w:sz w:val="20"/>
          <w:szCs w:val="20"/>
        </w:rPr>
      </w:pPr>
    </w:p>
    <w:p w14:paraId="254A9D36" w14:textId="566B7357"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18</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w:t>
      </w:r>
      <w:r w:rsidR="00F83B1E" w:rsidRPr="00162B69">
        <w:rPr>
          <w:rFonts w:cstheme="minorHAnsi"/>
          <w:b/>
          <w:bCs/>
          <w:i w:val="0"/>
          <w:iCs w:val="0"/>
          <w:color w:val="auto"/>
          <w:sz w:val="20"/>
          <w:szCs w:val="20"/>
        </w:rPr>
        <w:t xml:space="preserve"> P1</w:t>
      </w:r>
    </w:p>
    <w:p w14:paraId="19616A46"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5648" behindDoc="0" locked="0" layoutInCell="1" allowOverlap="1" wp14:anchorId="10A08E3F" wp14:editId="7A7DB617">
            <wp:simplePos x="0" y="0"/>
            <wp:positionH relativeFrom="column">
              <wp:posOffset>0</wp:posOffset>
            </wp:positionH>
            <wp:positionV relativeFrom="paragraph">
              <wp:posOffset>-635</wp:posOffset>
            </wp:positionV>
            <wp:extent cx="5400040" cy="6929120"/>
            <wp:effectExtent l="0" t="0" r="0" b="5080"/>
            <wp:wrapNone/>
            <wp:docPr id="151367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7381" name="Imagen 1"/>
                    <pic:cNvPicPr>
                      <a:picLocks noChangeAspect="1"/>
                    </pic:cNvPicPr>
                  </pic:nvPicPr>
                  <pic:blipFill>
                    <a:blip r:embed="rId36"/>
                    <a:stretch>
                      <a:fillRect/>
                    </a:stretch>
                  </pic:blipFill>
                  <pic:spPr>
                    <a:xfrm>
                      <a:off x="0" y="0"/>
                      <a:ext cx="5400040" cy="6929120"/>
                    </a:xfrm>
                    <a:prstGeom prst="rect">
                      <a:avLst/>
                    </a:prstGeom>
                  </pic:spPr>
                </pic:pic>
              </a:graphicData>
            </a:graphic>
          </wp:anchor>
        </w:drawing>
      </w:r>
    </w:p>
    <w:p w14:paraId="0EC1FE92" w14:textId="77777777" w:rsidR="00365BC9" w:rsidRPr="00162B69" w:rsidRDefault="00365BC9">
      <w:pPr>
        <w:spacing w:line="288" w:lineRule="auto"/>
        <w:jc w:val="center"/>
        <w:rPr>
          <w:rFonts w:asciiTheme="minorHAnsi" w:hAnsiTheme="minorHAnsi" w:cstheme="minorHAnsi"/>
          <w:sz w:val="20"/>
          <w:szCs w:val="20"/>
        </w:rPr>
      </w:pPr>
    </w:p>
    <w:p w14:paraId="74B09BBF" w14:textId="77777777" w:rsidR="00365BC9" w:rsidRPr="00162B69" w:rsidRDefault="00365BC9">
      <w:pPr>
        <w:spacing w:line="288" w:lineRule="auto"/>
        <w:jc w:val="center"/>
        <w:rPr>
          <w:rFonts w:asciiTheme="minorHAnsi" w:hAnsiTheme="minorHAnsi" w:cstheme="minorHAnsi"/>
          <w:sz w:val="20"/>
          <w:szCs w:val="20"/>
        </w:rPr>
      </w:pPr>
    </w:p>
    <w:p w14:paraId="492C3442" w14:textId="77777777" w:rsidR="00365BC9" w:rsidRPr="00162B69" w:rsidRDefault="00365BC9">
      <w:pPr>
        <w:spacing w:line="288" w:lineRule="auto"/>
        <w:jc w:val="center"/>
        <w:rPr>
          <w:rFonts w:asciiTheme="minorHAnsi" w:hAnsiTheme="minorHAnsi" w:cstheme="minorHAnsi"/>
          <w:sz w:val="20"/>
          <w:szCs w:val="20"/>
        </w:rPr>
      </w:pPr>
    </w:p>
    <w:p w14:paraId="37C31C00" w14:textId="77777777" w:rsidR="00365BC9" w:rsidRPr="00162B69" w:rsidRDefault="00365BC9">
      <w:pPr>
        <w:spacing w:line="288" w:lineRule="auto"/>
        <w:jc w:val="center"/>
        <w:rPr>
          <w:rFonts w:asciiTheme="minorHAnsi" w:hAnsiTheme="minorHAnsi" w:cstheme="minorHAnsi"/>
          <w:sz w:val="20"/>
          <w:szCs w:val="20"/>
        </w:rPr>
      </w:pPr>
    </w:p>
    <w:p w14:paraId="0C8C5612" w14:textId="77777777" w:rsidR="00365BC9" w:rsidRPr="00162B69" w:rsidRDefault="00365BC9">
      <w:pPr>
        <w:spacing w:line="288" w:lineRule="auto"/>
        <w:jc w:val="center"/>
        <w:rPr>
          <w:rFonts w:asciiTheme="minorHAnsi" w:hAnsiTheme="minorHAnsi" w:cstheme="minorHAnsi"/>
          <w:sz w:val="20"/>
          <w:szCs w:val="20"/>
        </w:rPr>
      </w:pPr>
    </w:p>
    <w:p w14:paraId="567A3604" w14:textId="77777777" w:rsidR="00365BC9" w:rsidRPr="00162B69" w:rsidRDefault="00365BC9">
      <w:pPr>
        <w:spacing w:line="288" w:lineRule="auto"/>
        <w:jc w:val="center"/>
        <w:rPr>
          <w:rFonts w:asciiTheme="minorHAnsi" w:hAnsiTheme="minorHAnsi" w:cstheme="minorHAnsi"/>
          <w:sz w:val="20"/>
          <w:szCs w:val="20"/>
        </w:rPr>
      </w:pPr>
    </w:p>
    <w:p w14:paraId="57E4FBA8" w14:textId="77777777" w:rsidR="00365BC9" w:rsidRPr="00162B69" w:rsidRDefault="00365BC9">
      <w:pPr>
        <w:spacing w:line="288" w:lineRule="auto"/>
        <w:jc w:val="center"/>
        <w:rPr>
          <w:rFonts w:asciiTheme="minorHAnsi" w:hAnsiTheme="minorHAnsi" w:cstheme="minorHAnsi"/>
          <w:sz w:val="20"/>
          <w:szCs w:val="20"/>
        </w:rPr>
      </w:pPr>
    </w:p>
    <w:p w14:paraId="766CCA78" w14:textId="77777777" w:rsidR="00365BC9" w:rsidRPr="00162B69" w:rsidRDefault="00365BC9">
      <w:pPr>
        <w:spacing w:line="288" w:lineRule="auto"/>
        <w:jc w:val="center"/>
        <w:rPr>
          <w:rFonts w:asciiTheme="minorHAnsi" w:hAnsiTheme="minorHAnsi" w:cstheme="minorHAnsi"/>
          <w:sz w:val="20"/>
          <w:szCs w:val="20"/>
        </w:rPr>
      </w:pPr>
    </w:p>
    <w:p w14:paraId="0E109154" w14:textId="77777777" w:rsidR="00365BC9" w:rsidRPr="00162B69" w:rsidRDefault="00365BC9">
      <w:pPr>
        <w:spacing w:line="288" w:lineRule="auto"/>
        <w:jc w:val="center"/>
        <w:rPr>
          <w:rFonts w:asciiTheme="minorHAnsi" w:hAnsiTheme="minorHAnsi" w:cstheme="minorHAnsi"/>
          <w:sz w:val="20"/>
          <w:szCs w:val="20"/>
        </w:rPr>
      </w:pPr>
    </w:p>
    <w:p w14:paraId="2BF0814C" w14:textId="77777777" w:rsidR="00365BC9" w:rsidRPr="00162B69" w:rsidRDefault="00365BC9">
      <w:pPr>
        <w:spacing w:line="288" w:lineRule="auto"/>
        <w:jc w:val="center"/>
        <w:rPr>
          <w:rFonts w:asciiTheme="minorHAnsi" w:hAnsiTheme="minorHAnsi" w:cstheme="minorHAnsi"/>
          <w:sz w:val="20"/>
          <w:szCs w:val="20"/>
        </w:rPr>
      </w:pPr>
    </w:p>
    <w:p w14:paraId="5757BE9E" w14:textId="77777777" w:rsidR="00365BC9" w:rsidRPr="00162B69" w:rsidRDefault="00365BC9">
      <w:pPr>
        <w:spacing w:line="288" w:lineRule="auto"/>
        <w:jc w:val="center"/>
        <w:rPr>
          <w:rFonts w:asciiTheme="minorHAnsi" w:hAnsiTheme="minorHAnsi" w:cstheme="minorHAnsi"/>
          <w:sz w:val="20"/>
          <w:szCs w:val="20"/>
        </w:rPr>
      </w:pPr>
    </w:p>
    <w:p w14:paraId="7FDA16FA" w14:textId="77777777" w:rsidR="00365BC9" w:rsidRPr="00162B69" w:rsidRDefault="00365BC9">
      <w:pPr>
        <w:spacing w:line="288" w:lineRule="auto"/>
        <w:jc w:val="center"/>
        <w:rPr>
          <w:rFonts w:asciiTheme="minorHAnsi" w:hAnsiTheme="minorHAnsi" w:cstheme="minorHAnsi"/>
          <w:sz w:val="20"/>
          <w:szCs w:val="20"/>
        </w:rPr>
      </w:pPr>
    </w:p>
    <w:p w14:paraId="471EE92B" w14:textId="77777777" w:rsidR="00365BC9" w:rsidRPr="00162B69" w:rsidRDefault="00365BC9">
      <w:pPr>
        <w:spacing w:line="288" w:lineRule="auto"/>
        <w:jc w:val="center"/>
        <w:rPr>
          <w:rFonts w:asciiTheme="minorHAnsi" w:hAnsiTheme="minorHAnsi" w:cstheme="minorHAnsi"/>
          <w:sz w:val="20"/>
          <w:szCs w:val="20"/>
        </w:rPr>
      </w:pPr>
    </w:p>
    <w:p w14:paraId="4D4ABF06" w14:textId="77777777" w:rsidR="00365BC9" w:rsidRPr="00162B69" w:rsidRDefault="00365BC9">
      <w:pPr>
        <w:spacing w:line="288" w:lineRule="auto"/>
        <w:jc w:val="center"/>
        <w:rPr>
          <w:rFonts w:asciiTheme="minorHAnsi" w:hAnsiTheme="minorHAnsi" w:cstheme="minorHAnsi"/>
          <w:sz w:val="20"/>
          <w:szCs w:val="20"/>
        </w:rPr>
      </w:pPr>
    </w:p>
    <w:p w14:paraId="595C0732" w14:textId="77777777" w:rsidR="00365BC9" w:rsidRPr="00162B69" w:rsidRDefault="00365BC9">
      <w:pPr>
        <w:spacing w:line="288" w:lineRule="auto"/>
        <w:jc w:val="center"/>
        <w:rPr>
          <w:rFonts w:asciiTheme="minorHAnsi" w:hAnsiTheme="minorHAnsi" w:cstheme="minorHAnsi"/>
          <w:sz w:val="20"/>
          <w:szCs w:val="20"/>
        </w:rPr>
      </w:pPr>
    </w:p>
    <w:p w14:paraId="496EF4BA" w14:textId="77777777" w:rsidR="00365BC9" w:rsidRPr="00162B69" w:rsidRDefault="00365BC9">
      <w:pPr>
        <w:spacing w:line="288" w:lineRule="auto"/>
        <w:jc w:val="center"/>
        <w:rPr>
          <w:rFonts w:asciiTheme="minorHAnsi" w:hAnsiTheme="minorHAnsi" w:cstheme="minorHAnsi"/>
          <w:sz w:val="20"/>
          <w:szCs w:val="20"/>
        </w:rPr>
      </w:pPr>
    </w:p>
    <w:p w14:paraId="20FBA9B3" w14:textId="77777777" w:rsidR="00365BC9" w:rsidRPr="00162B69" w:rsidRDefault="00365BC9">
      <w:pPr>
        <w:spacing w:line="288" w:lineRule="auto"/>
        <w:jc w:val="center"/>
        <w:rPr>
          <w:rFonts w:asciiTheme="minorHAnsi" w:hAnsiTheme="minorHAnsi" w:cstheme="minorHAnsi"/>
          <w:sz w:val="20"/>
          <w:szCs w:val="20"/>
        </w:rPr>
      </w:pPr>
    </w:p>
    <w:p w14:paraId="2299590D" w14:textId="77777777" w:rsidR="00365BC9" w:rsidRPr="00162B69" w:rsidRDefault="00365BC9">
      <w:pPr>
        <w:spacing w:line="288" w:lineRule="auto"/>
        <w:jc w:val="center"/>
        <w:rPr>
          <w:rFonts w:asciiTheme="minorHAnsi" w:hAnsiTheme="minorHAnsi" w:cstheme="minorHAnsi"/>
          <w:sz w:val="20"/>
          <w:szCs w:val="20"/>
        </w:rPr>
      </w:pPr>
    </w:p>
    <w:p w14:paraId="6460229C" w14:textId="77777777" w:rsidR="00365BC9" w:rsidRPr="00162B69" w:rsidRDefault="00365BC9">
      <w:pPr>
        <w:spacing w:line="288" w:lineRule="auto"/>
        <w:jc w:val="center"/>
        <w:rPr>
          <w:rFonts w:asciiTheme="minorHAnsi" w:hAnsiTheme="minorHAnsi" w:cstheme="minorHAnsi"/>
          <w:sz w:val="20"/>
          <w:szCs w:val="20"/>
        </w:rPr>
      </w:pPr>
    </w:p>
    <w:p w14:paraId="0353FF66" w14:textId="77777777" w:rsidR="00365BC9" w:rsidRPr="00162B69" w:rsidRDefault="00365BC9">
      <w:pPr>
        <w:spacing w:line="288" w:lineRule="auto"/>
        <w:jc w:val="center"/>
        <w:rPr>
          <w:rFonts w:asciiTheme="minorHAnsi" w:hAnsiTheme="minorHAnsi" w:cstheme="minorHAnsi"/>
          <w:sz w:val="20"/>
          <w:szCs w:val="20"/>
        </w:rPr>
      </w:pPr>
    </w:p>
    <w:p w14:paraId="7A82D1C1" w14:textId="77777777" w:rsidR="00365BC9" w:rsidRPr="00162B69" w:rsidRDefault="00365BC9">
      <w:pPr>
        <w:spacing w:line="288" w:lineRule="auto"/>
        <w:jc w:val="center"/>
        <w:rPr>
          <w:rFonts w:asciiTheme="minorHAnsi" w:hAnsiTheme="minorHAnsi" w:cstheme="minorHAnsi"/>
          <w:sz w:val="20"/>
          <w:szCs w:val="20"/>
        </w:rPr>
      </w:pPr>
    </w:p>
    <w:p w14:paraId="63EF064F" w14:textId="77777777" w:rsidR="00365BC9" w:rsidRPr="00162B69" w:rsidRDefault="00365BC9">
      <w:pPr>
        <w:spacing w:line="288" w:lineRule="auto"/>
        <w:jc w:val="center"/>
        <w:rPr>
          <w:rFonts w:asciiTheme="minorHAnsi" w:hAnsiTheme="minorHAnsi" w:cstheme="minorHAnsi"/>
          <w:sz w:val="20"/>
          <w:szCs w:val="20"/>
        </w:rPr>
      </w:pPr>
    </w:p>
    <w:p w14:paraId="092199F8" w14:textId="77777777" w:rsidR="00365BC9" w:rsidRPr="00162B69" w:rsidRDefault="00365BC9">
      <w:pPr>
        <w:spacing w:line="288" w:lineRule="auto"/>
        <w:jc w:val="center"/>
        <w:rPr>
          <w:rFonts w:asciiTheme="minorHAnsi" w:hAnsiTheme="minorHAnsi" w:cstheme="minorHAnsi"/>
          <w:sz w:val="20"/>
          <w:szCs w:val="20"/>
        </w:rPr>
      </w:pPr>
    </w:p>
    <w:p w14:paraId="00EE990A" w14:textId="77777777" w:rsidR="00365BC9" w:rsidRPr="00162B69" w:rsidRDefault="00365BC9">
      <w:pPr>
        <w:spacing w:line="288" w:lineRule="auto"/>
        <w:jc w:val="center"/>
        <w:rPr>
          <w:rFonts w:asciiTheme="minorHAnsi" w:hAnsiTheme="minorHAnsi" w:cstheme="minorHAnsi"/>
          <w:sz w:val="20"/>
          <w:szCs w:val="20"/>
        </w:rPr>
      </w:pPr>
    </w:p>
    <w:p w14:paraId="2BEE89FD" w14:textId="091DB204" w:rsidR="00F83B1E" w:rsidRPr="00162B69" w:rsidRDefault="00F83B1E" w:rsidP="00F83B1E">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18</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P2</w:t>
      </w:r>
    </w:p>
    <w:p w14:paraId="175602F9" w14:textId="1CF9708E" w:rsidR="00365BC9" w:rsidRPr="00162B69" w:rsidRDefault="00F83B1E">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6672" behindDoc="0" locked="0" layoutInCell="1" allowOverlap="1" wp14:anchorId="43BF7AD4" wp14:editId="1CC4D1EA">
            <wp:simplePos x="0" y="0"/>
            <wp:positionH relativeFrom="column">
              <wp:posOffset>170299</wp:posOffset>
            </wp:positionH>
            <wp:positionV relativeFrom="paragraph">
              <wp:posOffset>7836</wp:posOffset>
            </wp:positionV>
            <wp:extent cx="5400040" cy="6941820"/>
            <wp:effectExtent l="0" t="0" r="0" b="0"/>
            <wp:wrapNone/>
            <wp:docPr id="1343796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96260" name="Imagen 1"/>
                    <pic:cNvPicPr>
                      <a:picLocks noChangeAspect="1"/>
                    </pic:cNvPicPr>
                  </pic:nvPicPr>
                  <pic:blipFill>
                    <a:blip r:embed="rId37"/>
                    <a:stretch>
                      <a:fillRect/>
                    </a:stretch>
                  </pic:blipFill>
                  <pic:spPr>
                    <a:xfrm>
                      <a:off x="0" y="0"/>
                      <a:ext cx="5400040" cy="6941820"/>
                    </a:xfrm>
                    <a:prstGeom prst="rect">
                      <a:avLst/>
                    </a:prstGeom>
                  </pic:spPr>
                </pic:pic>
              </a:graphicData>
            </a:graphic>
          </wp:anchor>
        </w:drawing>
      </w:r>
    </w:p>
    <w:p w14:paraId="3928677D" w14:textId="686C4755" w:rsidR="00365BC9" w:rsidRPr="00162B69" w:rsidRDefault="00365BC9">
      <w:pPr>
        <w:spacing w:line="288" w:lineRule="auto"/>
        <w:jc w:val="center"/>
        <w:rPr>
          <w:rFonts w:asciiTheme="minorHAnsi" w:hAnsiTheme="minorHAnsi" w:cstheme="minorHAnsi"/>
          <w:sz w:val="20"/>
          <w:szCs w:val="20"/>
        </w:rPr>
      </w:pPr>
    </w:p>
    <w:p w14:paraId="317A5F8E" w14:textId="77777777" w:rsidR="00365BC9" w:rsidRPr="00162B69" w:rsidRDefault="00365BC9">
      <w:pPr>
        <w:spacing w:line="288" w:lineRule="auto"/>
        <w:jc w:val="center"/>
        <w:rPr>
          <w:rFonts w:asciiTheme="minorHAnsi" w:hAnsiTheme="minorHAnsi" w:cstheme="minorHAnsi"/>
          <w:sz w:val="20"/>
          <w:szCs w:val="20"/>
        </w:rPr>
      </w:pPr>
    </w:p>
    <w:p w14:paraId="1867695E" w14:textId="722E340F" w:rsidR="00365BC9" w:rsidRPr="00162B69" w:rsidRDefault="00365BC9">
      <w:pPr>
        <w:spacing w:line="288" w:lineRule="auto"/>
        <w:jc w:val="center"/>
        <w:rPr>
          <w:rFonts w:asciiTheme="minorHAnsi" w:hAnsiTheme="minorHAnsi" w:cstheme="minorHAnsi"/>
          <w:sz w:val="20"/>
          <w:szCs w:val="20"/>
        </w:rPr>
      </w:pPr>
    </w:p>
    <w:p w14:paraId="4A6E73A1" w14:textId="0D318388" w:rsidR="00365BC9" w:rsidRPr="00162B69" w:rsidRDefault="00365BC9">
      <w:pPr>
        <w:spacing w:line="288" w:lineRule="auto"/>
        <w:jc w:val="center"/>
        <w:rPr>
          <w:rFonts w:asciiTheme="minorHAnsi" w:hAnsiTheme="minorHAnsi" w:cstheme="minorHAnsi"/>
          <w:sz w:val="20"/>
          <w:szCs w:val="20"/>
        </w:rPr>
      </w:pPr>
    </w:p>
    <w:p w14:paraId="3B2FBD1D" w14:textId="24DC9B35" w:rsidR="00365BC9" w:rsidRPr="00162B69" w:rsidRDefault="00365BC9">
      <w:pPr>
        <w:spacing w:line="288" w:lineRule="auto"/>
        <w:jc w:val="center"/>
        <w:rPr>
          <w:rFonts w:asciiTheme="minorHAnsi" w:hAnsiTheme="minorHAnsi" w:cstheme="minorHAnsi"/>
          <w:sz w:val="20"/>
          <w:szCs w:val="20"/>
        </w:rPr>
      </w:pPr>
    </w:p>
    <w:p w14:paraId="36FEACBB" w14:textId="77777777" w:rsidR="00365BC9" w:rsidRPr="00162B69" w:rsidRDefault="00365BC9">
      <w:pPr>
        <w:spacing w:line="288" w:lineRule="auto"/>
        <w:jc w:val="center"/>
        <w:rPr>
          <w:rFonts w:asciiTheme="minorHAnsi" w:hAnsiTheme="minorHAnsi" w:cstheme="minorHAnsi"/>
          <w:sz w:val="20"/>
          <w:szCs w:val="20"/>
        </w:rPr>
      </w:pPr>
    </w:p>
    <w:p w14:paraId="0ED84615" w14:textId="77777777" w:rsidR="00365BC9" w:rsidRPr="00162B69" w:rsidRDefault="00365BC9">
      <w:pPr>
        <w:spacing w:line="288" w:lineRule="auto"/>
        <w:jc w:val="center"/>
        <w:rPr>
          <w:rFonts w:asciiTheme="minorHAnsi" w:hAnsiTheme="minorHAnsi" w:cstheme="minorHAnsi"/>
          <w:sz w:val="20"/>
          <w:szCs w:val="20"/>
        </w:rPr>
      </w:pPr>
    </w:p>
    <w:p w14:paraId="5862FE85" w14:textId="50897D3E" w:rsidR="00365BC9" w:rsidRPr="00162B69" w:rsidRDefault="00365BC9">
      <w:pPr>
        <w:spacing w:line="288" w:lineRule="auto"/>
        <w:jc w:val="center"/>
        <w:rPr>
          <w:rFonts w:asciiTheme="minorHAnsi" w:hAnsiTheme="minorHAnsi" w:cstheme="minorHAnsi"/>
          <w:sz w:val="20"/>
          <w:szCs w:val="20"/>
        </w:rPr>
      </w:pPr>
    </w:p>
    <w:p w14:paraId="5509D6BD" w14:textId="77777777" w:rsidR="00365BC9" w:rsidRPr="00162B69" w:rsidRDefault="00365BC9">
      <w:pPr>
        <w:spacing w:line="288" w:lineRule="auto"/>
        <w:jc w:val="center"/>
        <w:rPr>
          <w:rFonts w:asciiTheme="minorHAnsi" w:hAnsiTheme="minorHAnsi" w:cstheme="minorHAnsi"/>
          <w:sz w:val="20"/>
          <w:szCs w:val="20"/>
        </w:rPr>
      </w:pPr>
    </w:p>
    <w:p w14:paraId="4A92BCCC" w14:textId="77777777" w:rsidR="00365BC9" w:rsidRPr="00162B69" w:rsidRDefault="00365BC9">
      <w:pPr>
        <w:spacing w:line="288" w:lineRule="auto"/>
        <w:jc w:val="center"/>
        <w:rPr>
          <w:rFonts w:asciiTheme="minorHAnsi" w:hAnsiTheme="minorHAnsi" w:cstheme="minorHAnsi"/>
          <w:sz w:val="20"/>
          <w:szCs w:val="20"/>
        </w:rPr>
      </w:pPr>
    </w:p>
    <w:p w14:paraId="118A3A93" w14:textId="77777777" w:rsidR="00365BC9" w:rsidRPr="00162B69" w:rsidRDefault="00365BC9">
      <w:pPr>
        <w:spacing w:line="288" w:lineRule="auto"/>
        <w:jc w:val="center"/>
        <w:rPr>
          <w:rFonts w:asciiTheme="minorHAnsi" w:hAnsiTheme="minorHAnsi" w:cstheme="minorHAnsi"/>
          <w:sz w:val="20"/>
          <w:szCs w:val="20"/>
        </w:rPr>
      </w:pPr>
    </w:p>
    <w:p w14:paraId="36C1A569" w14:textId="4124B7C1" w:rsidR="00365BC9" w:rsidRPr="00162B69" w:rsidRDefault="00365BC9">
      <w:pPr>
        <w:spacing w:line="288" w:lineRule="auto"/>
        <w:jc w:val="center"/>
        <w:rPr>
          <w:rFonts w:asciiTheme="minorHAnsi" w:hAnsiTheme="minorHAnsi" w:cstheme="minorHAnsi"/>
          <w:sz w:val="20"/>
          <w:szCs w:val="20"/>
        </w:rPr>
      </w:pPr>
    </w:p>
    <w:p w14:paraId="4282C3BC" w14:textId="77777777" w:rsidR="00365BC9" w:rsidRPr="00162B69" w:rsidRDefault="00365BC9">
      <w:pPr>
        <w:spacing w:line="288" w:lineRule="auto"/>
        <w:jc w:val="center"/>
        <w:rPr>
          <w:rFonts w:asciiTheme="minorHAnsi" w:hAnsiTheme="minorHAnsi" w:cstheme="minorHAnsi"/>
          <w:sz w:val="20"/>
          <w:szCs w:val="20"/>
        </w:rPr>
      </w:pPr>
    </w:p>
    <w:p w14:paraId="51E67DB6" w14:textId="77777777" w:rsidR="00365BC9" w:rsidRPr="00162B69" w:rsidRDefault="00365BC9">
      <w:pPr>
        <w:spacing w:line="288" w:lineRule="auto"/>
        <w:jc w:val="center"/>
        <w:rPr>
          <w:rFonts w:asciiTheme="minorHAnsi" w:hAnsiTheme="minorHAnsi" w:cstheme="minorHAnsi"/>
          <w:sz w:val="20"/>
          <w:szCs w:val="20"/>
        </w:rPr>
      </w:pPr>
    </w:p>
    <w:p w14:paraId="289FF0AD" w14:textId="77777777" w:rsidR="00365BC9" w:rsidRPr="00162B69" w:rsidRDefault="00365BC9">
      <w:pPr>
        <w:spacing w:line="288" w:lineRule="auto"/>
        <w:jc w:val="center"/>
        <w:rPr>
          <w:rFonts w:asciiTheme="minorHAnsi" w:hAnsiTheme="minorHAnsi" w:cstheme="minorHAnsi"/>
          <w:sz w:val="20"/>
          <w:szCs w:val="20"/>
        </w:rPr>
      </w:pPr>
    </w:p>
    <w:p w14:paraId="43535063" w14:textId="77777777" w:rsidR="00365BC9" w:rsidRPr="00162B69" w:rsidRDefault="00365BC9">
      <w:pPr>
        <w:spacing w:line="288" w:lineRule="auto"/>
        <w:jc w:val="center"/>
        <w:rPr>
          <w:rFonts w:asciiTheme="minorHAnsi" w:hAnsiTheme="minorHAnsi" w:cstheme="minorHAnsi"/>
          <w:sz w:val="20"/>
          <w:szCs w:val="20"/>
        </w:rPr>
      </w:pPr>
    </w:p>
    <w:p w14:paraId="1C91ABD3" w14:textId="77777777" w:rsidR="00365BC9" w:rsidRPr="00162B69" w:rsidRDefault="00365BC9">
      <w:pPr>
        <w:spacing w:line="288" w:lineRule="auto"/>
        <w:jc w:val="center"/>
        <w:rPr>
          <w:rFonts w:asciiTheme="minorHAnsi" w:hAnsiTheme="minorHAnsi" w:cstheme="minorHAnsi"/>
          <w:sz w:val="20"/>
          <w:szCs w:val="20"/>
        </w:rPr>
      </w:pPr>
    </w:p>
    <w:p w14:paraId="1E09C43F" w14:textId="77777777" w:rsidR="00365BC9" w:rsidRPr="00162B69" w:rsidRDefault="00365BC9">
      <w:pPr>
        <w:spacing w:line="288" w:lineRule="auto"/>
        <w:jc w:val="center"/>
        <w:rPr>
          <w:rFonts w:asciiTheme="minorHAnsi" w:hAnsiTheme="minorHAnsi" w:cstheme="minorHAnsi"/>
          <w:sz w:val="20"/>
          <w:szCs w:val="20"/>
        </w:rPr>
      </w:pPr>
    </w:p>
    <w:p w14:paraId="46BF4CB6" w14:textId="77777777" w:rsidR="00365BC9" w:rsidRPr="00162B69" w:rsidRDefault="00365BC9">
      <w:pPr>
        <w:spacing w:line="288" w:lineRule="auto"/>
        <w:jc w:val="center"/>
        <w:rPr>
          <w:rFonts w:asciiTheme="minorHAnsi" w:hAnsiTheme="minorHAnsi" w:cstheme="minorHAnsi"/>
          <w:sz w:val="20"/>
          <w:szCs w:val="20"/>
        </w:rPr>
      </w:pPr>
    </w:p>
    <w:p w14:paraId="67A50392" w14:textId="77777777" w:rsidR="00365BC9" w:rsidRPr="00162B69" w:rsidRDefault="00365BC9">
      <w:pPr>
        <w:spacing w:line="288" w:lineRule="auto"/>
        <w:jc w:val="center"/>
        <w:rPr>
          <w:rFonts w:asciiTheme="minorHAnsi" w:hAnsiTheme="minorHAnsi" w:cstheme="minorHAnsi"/>
          <w:sz w:val="20"/>
          <w:szCs w:val="20"/>
        </w:rPr>
      </w:pPr>
    </w:p>
    <w:p w14:paraId="14307CBC" w14:textId="77777777" w:rsidR="00365BC9" w:rsidRPr="00162B69" w:rsidRDefault="00365BC9">
      <w:pPr>
        <w:spacing w:line="288" w:lineRule="auto"/>
        <w:jc w:val="center"/>
        <w:rPr>
          <w:rFonts w:asciiTheme="minorHAnsi" w:hAnsiTheme="minorHAnsi" w:cstheme="minorHAnsi"/>
          <w:sz w:val="20"/>
          <w:szCs w:val="20"/>
        </w:rPr>
      </w:pPr>
    </w:p>
    <w:p w14:paraId="342DD76E" w14:textId="77777777" w:rsidR="00365BC9" w:rsidRPr="00162B69" w:rsidRDefault="00365BC9">
      <w:pPr>
        <w:spacing w:line="288" w:lineRule="auto"/>
        <w:jc w:val="center"/>
        <w:rPr>
          <w:rFonts w:asciiTheme="minorHAnsi" w:hAnsiTheme="minorHAnsi" w:cstheme="minorHAnsi"/>
          <w:sz w:val="20"/>
          <w:szCs w:val="20"/>
        </w:rPr>
      </w:pPr>
    </w:p>
    <w:p w14:paraId="06640E95" w14:textId="77777777" w:rsidR="00365BC9" w:rsidRPr="00162B69" w:rsidRDefault="00365BC9">
      <w:pPr>
        <w:spacing w:line="288" w:lineRule="auto"/>
        <w:jc w:val="center"/>
        <w:rPr>
          <w:rFonts w:asciiTheme="minorHAnsi" w:hAnsiTheme="minorHAnsi" w:cstheme="minorHAnsi"/>
          <w:sz w:val="20"/>
          <w:szCs w:val="20"/>
        </w:rPr>
      </w:pPr>
    </w:p>
    <w:p w14:paraId="7E931790" w14:textId="77777777" w:rsidR="00365BC9" w:rsidRPr="00162B69" w:rsidRDefault="00365BC9">
      <w:pPr>
        <w:spacing w:line="288" w:lineRule="auto"/>
        <w:jc w:val="center"/>
        <w:rPr>
          <w:rFonts w:asciiTheme="minorHAnsi" w:hAnsiTheme="minorHAnsi" w:cstheme="minorHAnsi"/>
          <w:sz w:val="20"/>
          <w:szCs w:val="20"/>
        </w:rPr>
      </w:pPr>
    </w:p>
    <w:p w14:paraId="3BE9A3A6" w14:textId="77777777" w:rsidR="00365BC9" w:rsidRPr="00162B69" w:rsidRDefault="00365BC9">
      <w:pPr>
        <w:spacing w:line="288" w:lineRule="auto"/>
        <w:jc w:val="center"/>
        <w:rPr>
          <w:rFonts w:asciiTheme="minorHAnsi" w:hAnsiTheme="minorHAnsi" w:cstheme="minorHAnsi"/>
          <w:sz w:val="20"/>
          <w:szCs w:val="20"/>
        </w:rPr>
      </w:pPr>
    </w:p>
    <w:p w14:paraId="342B4122" w14:textId="77777777" w:rsidR="00365BC9" w:rsidRPr="00162B69" w:rsidRDefault="00365BC9">
      <w:pPr>
        <w:spacing w:line="288" w:lineRule="auto"/>
        <w:jc w:val="center"/>
        <w:rPr>
          <w:rFonts w:asciiTheme="minorHAnsi" w:hAnsiTheme="minorHAnsi" w:cstheme="minorHAnsi"/>
          <w:sz w:val="20"/>
          <w:szCs w:val="20"/>
        </w:rPr>
      </w:pPr>
    </w:p>
    <w:p w14:paraId="7F19153A" w14:textId="77777777" w:rsidR="00365BC9" w:rsidRPr="00162B69" w:rsidRDefault="00365BC9">
      <w:pPr>
        <w:spacing w:line="288" w:lineRule="auto"/>
        <w:jc w:val="center"/>
        <w:rPr>
          <w:rFonts w:asciiTheme="minorHAnsi" w:hAnsiTheme="minorHAnsi" w:cstheme="minorHAnsi"/>
          <w:sz w:val="20"/>
          <w:szCs w:val="20"/>
        </w:rPr>
      </w:pPr>
    </w:p>
    <w:p w14:paraId="244E9ABB" w14:textId="77777777" w:rsidR="00365BC9" w:rsidRPr="00162B69" w:rsidRDefault="00365BC9">
      <w:pPr>
        <w:spacing w:line="288" w:lineRule="auto"/>
        <w:jc w:val="center"/>
        <w:rPr>
          <w:rFonts w:asciiTheme="minorHAnsi" w:hAnsiTheme="minorHAnsi" w:cstheme="minorHAnsi"/>
          <w:sz w:val="20"/>
          <w:szCs w:val="20"/>
        </w:rPr>
      </w:pPr>
    </w:p>
    <w:p w14:paraId="766A3CCF" w14:textId="77777777" w:rsidR="00365BC9" w:rsidRPr="00162B69" w:rsidRDefault="00365BC9">
      <w:pPr>
        <w:spacing w:line="288" w:lineRule="auto"/>
        <w:jc w:val="center"/>
        <w:rPr>
          <w:rFonts w:asciiTheme="minorHAnsi" w:hAnsiTheme="minorHAnsi" w:cstheme="minorHAnsi"/>
          <w:sz w:val="20"/>
          <w:szCs w:val="20"/>
        </w:rPr>
      </w:pPr>
    </w:p>
    <w:p w14:paraId="2C5F8741" w14:textId="77777777" w:rsidR="00365BC9" w:rsidRPr="00162B69" w:rsidRDefault="00365BC9">
      <w:pPr>
        <w:spacing w:line="288" w:lineRule="auto"/>
        <w:jc w:val="center"/>
        <w:rPr>
          <w:rFonts w:asciiTheme="minorHAnsi" w:hAnsiTheme="minorHAnsi" w:cstheme="minorHAnsi"/>
          <w:sz w:val="20"/>
          <w:szCs w:val="20"/>
        </w:rPr>
      </w:pPr>
    </w:p>
    <w:p w14:paraId="63776D2A" w14:textId="77777777" w:rsidR="00365BC9" w:rsidRPr="00162B69" w:rsidRDefault="00365BC9">
      <w:pPr>
        <w:spacing w:line="288" w:lineRule="auto"/>
        <w:jc w:val="center"/>
        <w:rPr>
          <w:rFonts w:asciiTheme="minorHAnsi" w:hAnsiTheme="minorHAnsi" w:cstheme="minorHAnsi"/>
          <w:sz w:val="20"/>
          <w:szCs w:val="20"/>
        </w:rPr>
      </w:pPr>
    </w:p>
    <w:p w14:paraId="625898E1" w14:textId="77777777" w:rsidR="00365BC9" w:rsidRPr="00162B69" w:rsidRDefault="00365BC9">
      <w:pPr>
        <w:spacing w:line="288" w:lineRule="auto"/>
        <w:jc w:val="center"/>
        <w:rPr>
          <w:rFonts w:asciiTheme="minorHAnsi" w:hAnsiTheme="minorHAnsi" w:cstheme="minorHAnsi"/>
          <w:sz w:val="20"/>
          <w:szCs w:val="20"/>
        </w:rPr>
      </w:pPr>
    </w:p>
    <w:p w14:paraId="6D5DB8CC" w14:textId="77777777" w:rsidR="00365BC9" w:rsidRPr="00162B69" w:rsidRDefault="00365BC9">
      <w:pPr>
        <w:spacing w:line="288" w:lineRule="auto"/>
        <w:jc w:val="center"/>
        <w:rPr>
          <w:rFonts w:asciiTheme="minorHAnsi" w:hAnsiTheme="minorHAnsi" w:cstheme="minorHAnsi"/>
          <w:sz w:val="20"/>
          <w:szCs w:val="20"/>
        </w:rPr>
      </w:pPr>
    </w:p>
    <w:p w14:paraId="451DFDD1" w14:textId="77777777" w:rsidR="00365BC9" w:rsidRPr="00162B69" w:rsidRDefault="00365BC9">
      <w:pPr>
        <w:spacing w:line="288" w:lineRule="auto"/>
        <w:jc w:val="center"/>
        <w:rPr>
          <w:rFonts w:asciiTheme="minorHAnsi" w:hAnsiTheme="minorHAnsi" w:cstheme="minorHAnsi"/>
          <w:sz w:val="20"/>
          <w:szCs w:val="20"/>
        </w:rPr>
      </w:pPr>
    </w:p>
    <w:p w14:paraId="315A327E" w14:textId="77777777" w:rsidR="00365BC9" w:rsidRPr="00162B69" w:rsidRDefault="00365BC9">
      <w:pPr>
        <w:spacing w:line="288" w:lineRule="auto"/>
        <w:jc w:val="center"/>
        <w:rPr>
          <w:rFonts w:asciiTheme="minorHAnsi" w:hAnsiTheme="minorHAnsi" w:cstheme="minorHAnsi"/>
          <w:sz w:val="20"/>
          <w:szCs w:val="20"/>
        </w:rPr>
      </w:pPr>
    </w:p>
    <w:p w14:paraId="4DCA04FF" w14:textId="77777777" w:rsidR="00365BC9" w:rsidRPr="00162B69" w:rsidRDefault="00365BC9">
      <w:pPr>
        <w:spacing w:line="288" w:lineRule="auto"/>
        <w:jc w:val="center"/>
        <w:rPr>
          <w:rFonts w:asciiTheme="minorHAnsi" w:hAnsiTheme="minorHAnsi" w:cstheme="minorHAnsi"/>
          <w:sz w:val="20"/>
          <w:szCs w:val="20"/>
        </w:rPr>
      </w:pPr>
    </w:p>
    <w:p w14:paraId="43A324C1" w14:textId="77777777" w:rsidR="00365BC9" w:rsidRPr="00162B69" w:rsidRDefault="00365BC9">
      <w:pPr>
        <w:spacing w:line="288" w:lineRule="auto"/>
        <w:jc w:val="center"/>
        <w:rPr>
          <w:rFonts w:asciiTheme="minorHAnsi" w:hAnsiTheme="minorHAnsi" w:cstheme="minorHAnsi"/>
          <w:sz w:val="20"/>
          <w:szCs w:val="20"/>
        </w:rPr>
      </w:pPr>
    </w:p>
    <w:p w14:paraId="14ABFE4D" w14:textId="77777777" w:rsidR="00365BC9" w:rsidRPr="00162B69" w:rsidRDefault="00365BC9">
      <w:pPr>
        <w:spacing w:line="288" w:lineRule="auto"/>
        <w:jc w:val="center"/>
        <w:rPr>
          <w:rFonts w:asciiTheme="minorHAnsi" w:hAnsiTheme="minorHAnsi" w:cstheme="minorHAnsi"/>
          <w:sz w:val="20"/>
          <w:szCs w:val="20"/>
        </w:rPr>
      </w:pPr>
    </w:p>
    <w:p w14:paraId="4254326B" w14:textId="77777777" w:rsidR="00365BC9" w:rsidRPr="00162B69" w:rsidRDefault="00365BC9">
      <w:pPr>
        <w:spacing w:line="288" w:lineRule="auto"/>
        <w:jc w:val="center"/>
        <w:rPr>
          <w:rFonts w:asciiTheme="minorHAnsi" w:hAnsiTheme="minorHAnsi" w:cstheme="minorHAnsi"/>
          <w:sz w:val="20"/>
          <w:szCs w:val="20"/>
        </w:rPr>
      </w:pPr>
    </w:p>
    <w:p w14:paraId="46DBCEF3" w14:textId="77777777" w:rsidR="00365BC9" w:rsidRPr="00162B69" w:rsidRDefault="00365BC9">
      <w:pPr>
        <w:spacing w:line="288" w:lineRule="auto"/>
        <w:jc w:val="center"/>
        <w:rPr>
          <w:rFonts w:asciiTheme="minorHAnsi" w:hAnsiTheme="minorHAnsi" w:cstheme="minorHAnsi"/>
          <w:sz w:val="20"/>
          <w:szCs w:val="20"/>
        </w:rPr>
      </w:pPr>
    </w:p>
    <w:p w14:paraId="651EE092" w14:textId="77777777" w:rsidR="00365BC9" w:rsidRPr="00162B69" w:rsidRDefault="00365BC9">
      <w:pPr>
        <w:spacing w:line="288" w:lineRule="auto"/>
        <w:jc w:val="center"/>
        <w:rPr>
          <w:rFonts w:asciiTheme="minorHAnsi" w:hAnsiTheme="minorHAnsi" w:cstheme="minorHAnsi"/>
          <w:sz w:val="20"/>
          <w:szCs w:val="20"/>
        </w:rPr>
      </w:pPr>
    </w:p>
    <w:p w14:paraId="6A196F15" w14:textId="7BAC6FF4" w:rsidR="00F83B1E" w:rsidRPr="00162B69" w:rsidRDefault="00F83B1E" w:rsidP="00F83B1E">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18</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P3</w:t>
      </w:r>
    </w:p>
    <w:p w14:paraId="74473EE2" w14:textId="77777777" w:rsidR="00365BC9" w:rsidRPr="00162B69" w:rsidRDefault="00365BC9">
      <w:pPr>
        <w:spacing w:line="288" w:lineRule="auto"/>
        <w:jc w:val="center"/>
        <w:rPr>
          <w:rFonts w:asciiTheme="minorHAnsi" w:hAnsiTheme="minorHAnsi" w:cstheme="minorHAnsi"/>
          <w:sz w:val="20"/>
          <w:szCs w:val="20"/>
        </w:rPr>
      </w:pPr>
    </w:p>
    <w:p w14:paraId="152AE8B5" w14:textId="0AE3C49A" w:rsidR="00365BC9" w:rsidRPr="00162B69" w:rsidRDefault="00F83B1E">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7696" behindDoc="0" locked="0" layoutInCell="1" allowOverlap="1" wp14:anchorId="2EE68BBB" wp14:editId="3EB4B2E9">
            <wp:simplePos x="0" y="0"/>
            <wp:positionH relativeFrom="column">
              <wp:posOffset>223157</wp:posOffset>
            </wp:positionH>
            <wp:positionV relativeFrom="paragraph">
              <wp:posOffset>52900</wp:posOffset>
            </wp:positionV>
            <wp:extent cx="5400040" cy="6784340"/>
            <wp:effectExtent l="0" t="0" r="0" b="0"/>
            <wp:wrapNone/>
            <wp:docPr id="146699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9435" name="Imagen 1"/>
                    <pic:cNvPicPr>
                      <a:picLocks noChangeAspect="1"/>
                    </pic:cNvPicPr>
                  </pic:nvPicPr>
                  <pic:blipFill>
                    <a:blip r:embed="rId38"/>
                    <a:stretch>
                      <a:fillRect/>
                    </a:stretch>
                  </pic:blipFill>
                  <pic:spPr>
                    <a:xfrm>
                      <a:off x="0" y="0"/>
                      <a:ext cx="5400040" cy="6784340"/>
                    </a:xfrm>
                    <a:prstGeom prst="rect">
                      <a:avLst/>
                    </a:prstGeom>
                  </pic:spPr>
                </pic:pic>
              </a:graphicData>
            </a:graphic>
          </wp:anchor>
        </w:drawing>
      </w:r>
    </w:p>
    <w:p w14:paraId="49864DB0" w14:textId="6C320111" w:rsidR="00365BC9" w:rsidRPr="00162B69" w:rsidRDefault="00365BC9">
      <w:pPr>
        <w:spacing w:line="288" w:lineRule="auto"/>
        <w:jc w:val="center"/>
        <w:rPr>
          <w:rFonts w:asciiTheme="minorHAnsi" w:hAnsiTheme="minorHAnsi" w:cstheme="minorHAnsi"/>
          <w:sz w:val="20"/>
          <w:szCs w:val="20"/>
        </w:rPr>
      </w:pPr>
    </w:p>
    <w:p w14:paraId="1DC19E43" w14:textId="77777777" w:rsidR="00365BC9" w:rsidRPr="00162B69" w:rsidRDefault="00365BC9">
      <w:pPr>
        <w:spacing w:line="288" w:lineRule="auto"/>
        <w:jc w:val="center"/>
        <w:rPr>
          <w:rFonts w:asciiTheme="minorHAnsi" w:hAnsiTheme="minorHAnsi" w:cstheme="minorHAnsi"/>
          <w:sz w:val="20"/>
          <w:szCs w:val="20"/>
        </w:rPr>
      </w:pPr>
    </w:p>
    <w:p w14:paraId="062A37F1" w14:textId="6B5A7425" w:rsidR="00365BC9" w:rsidRPr="00162B69" w:rsidRDefault="00365BC9">
      <w:pPr>
        <w:spacing w:line="288" w:lineRule="auto"/>
        <w:jc w:val="center"/>
        <w:rPr>
          <w:rFonts w:asciiTheme="minorHAnsi" w:hAnsiTheme="minorHAnsi" w:cstheme="minorHAnsi"/>
          <w:sz w:val="20"/>
          <w:szCs w:val="20"/>
        </w:rPr>
      </w:pPr>
    </w:p>
    <w:p w14:paraId="46B52D06" w14:textId="77777777" w:rsidR="00365BC9" w:rsidRPr="00162B69" w:rsidRDefault="00365BC9">
      <w:pPr>
        <w:spacing w:line="288" w:lineRule="auto"/>
        <w:jc w:val="center"/>
        <w:rPr>
          <w:rFonts w:asciiTheme="minorHAnsi" w:hAnsiTheme="minorHAnsi" w:cstheme="minorHAnsi"/>
          <w:sz w:val="20"/>
          <w:szCs w:val="20"/>
        </w:rPr>
      </w:pPr>
    </w:p>
    <w:p w14:paraId="5333A46B" w14:textId="6529AD21" w:rsidR="00365BC9" w:rsidRPr="00162B69" w:rsidRDefault="00365BC9">
      <w:pPr>
        <w:spacing w:line="288" w:lineRule="auto"/>
        <w:jc w:val="center"/>
        <w:rPr>
          <w:rFonts w:asciiTheme="minorHAnsi" w:hAnsiTheme="minorHAnsi" w:cstheme="minorHAnsi"/>
          <w:sz w:val="20"/>
          <w:szCs w:val="20"/>
        </w:rPr>
      </w:pPr>
    </w:p>
    <w:p w14:paraId="0F5EA3F2" w14:textId="6CF05BB3" w:rsidR="00365BC9" w:rsidRPr="00162B69" w:rsidRDefault="00365BC9">
      <w:pPr>
        <w:spacing w:line="288" w:lineRule="auto"/>
        <w:jc w:val="center"/>
        <w:rPr>
          <w:rFonts w:asciiTheme="minorHAnsi" w:hAnsiTheme="minorHAnsi" w:cstheme="minorHAnsi"/>
          <w:sz w:val="20"/>
          <w:szCs w:val="20"/>
        </w:rPr>
      </w:pPr>
    </w:p>
    <w:p w14:paraId="4E25F923" w14:textId="58DA32F0" w:rsidR="00365BC9" w:rsidRPr="00162B69" w:rsidRDefault="00365BC9">
      <w:pPr>
        <w:spacing w:line="288" w:lineRule="auto"/>
        <w:jc w:val="center"/>
        <w:rPr>
          <w:rFonts w:asciiTheme="minorHAnsi" w:hAnsiTheme="minorHAnsi" w:cstheme="minorHAnsi"/>
          <w:sz w:val="20"/>
          <w:szCs w:val="20"/>
        </w:rPr>
      </w:pPr>
    </w:p>
    <w:p w14:paraId="4BB69496" w14:textId="04F6214B" w:rsidR="00365BC9" w:rsidRPr="00162B69" w:rsidRDefault="00365BC9">
      <w:pPr>
        <w:spacing w:line="288" w:lineRule="auto"/>
        <w:jc w:val="center"/>
        <w:rPr>
          <w:rFonts w:asciiTheme="minorHAnsi" w:hAnsiTheme="minorHAnsi" w:cstheme="minorHAnsi"/>
          <w:sz w:val="20"/>
          <w:szCs w:val="20"/>
        </w:rPr>
      </w:pPr>
    </w:p>
    <w:p w14:paraId="5E924BB9" w14:textId="08292BD1" w:rsidR="00365BC9" w:rsidRPr="00162B69" w:rsidRDefault="00365BC9">
      <w:pPr>
        <w:spacing w:line="288" w:lineRule="auto"/>
        <w:jc w:val="center"/>
        <w:rPr>
          <w:rFonts w:asciiTheme="minorHAnsi" w:hAnsiTheme="minorHAnsi" w:cstheme="minorHAnsi"/>
          <w:sz w:val="20"/>
          <w:szCs w:val="20"/>
        </w:rPr>
      </w:pPr>
    </w:p>
    <w:p w14:paraId="377D9527" w14:textId="27FFFA77" w:rsidR="00365BC9" w:rsidRPr="00162B69" w:rsidRDefault="00365BC9">
      <w:pPr>
        <w:spacing w:line="288" w:lineRule="auto"/>
        <w:jc w:val="center"/>
        <w:rPr>
          <w:rFonts w:asciiTheme="minorHAnsi" w:hAnsiTheme="minorHAnsi" w:cstheme="minorHAnsi"/>
          <w:sz w:val="20"/>
          <w:szCs w:val="20"/>
        </w:rPr>
      </w:pPr>
    </w:p>
    <w:p w14:paraId="26DF7371" w14:textId="77777777" w:rsidR="00365BC9" w:rsidRPr="00162B69" w:rsidRDefault="00365BC9">
      <w:pPr>
        <w:spacing w:line="288" w:lineRule="auto"/>
        <w:jc w:val="center"/>
        <w:rPr>
          <w:rFonts w:asciiTheme="minorHAnsi" w:hAnsiTheme="minorHAnsi" w:cstheme="minorHAnsi"/>
          <w:sz w:val="20"/>
          <w:szCs w:val="20"/>
        </w:rPr>
      </w:pPr>
    </w:p>
    <w:p w14:paraId="269C6275" w14:textId="77777777" w:rsidR="00365BC9" w:rsidRPr="00162B69" w:rsidRDefault="00365BC9">
      <w:pPr>
        <w:spacing w:line="288" w:lineRule="auto"/>
        <w:jc w:val="center"/>
        <w:rPr>
          <w:rFonts w:asciiTheme="minorHAnsi" w:hAnsiTheme="minorHAnsi" w:cstheme="minorHAnsi"/>
          <w:sz w:val="20"/>
          <w:szCs w:val="20"/>
        </w:rPr>
      </w:pPr>
    </w:p>
    <w:p w14:paraId="56DEBB2A" w14:textId="77777777" w:rsidR="00365BC9" w:rsidRPr="00162B69" w:rsidRDefault="00365BC9">
      <w:pPr>
        <w:spacing w:line="288" w:lineRule="auto"/>
        <w:jc w:val="center"/>
        <w:rPr>
          <w:rFonts w:asciiTheme="minorHAnsi" w:hAnsiTheme="minorHAnsi" w:cstheme="minorHAnsi"/>
          <w:sz w:val="20"/>
          <w:szCs w:val="20"/>
        </w:rPr>
      </w:pPr>
    </w:p>
    <w:p w14:paraId="714DA1F1" w14:textId="77777777" w:rsidR="00365BC9" w:rsidRPr="00162B69" w:rsidRDefault="00365BC9">
      <w:pPr>
        <w:spacing w:line="288" w:lineRule="auto"/>
        <w:jc w:val="center"/>
        <w:rPr>
          <w:rFonts w:asciiTheme="minorHAnsi" w:hAnsiTheme="minorHAnsi" w:cstheme="minorHAnsi"/>
          <w:sz w:val="20"/>
          <w:szCs w:val="20"/>
        </w:rPr>
      </w:pPr>
    </w:p>
    <w:p w14:paraId="2ACF337C" w14:textId="3F84334B" w:rsidR="00365BC9" w:rsidRPr="00162B69" w:rsidRDefault="00365BC9">
      <w:pPr>
        <w:spacing w:line="288" w:lineRule="auto"/>
        <w:jc w:val="center"/>
        <w:rPr>
          <w:rFonts w:asciiTheme="minorHAnsi" w:hAnsiTheme="minorHAnsi" w:cstheme="minorHAnsi"/>
          <w:sz w:val="20"/>
          <w:szCs w:val="20"/>
        </w:rPr>
      </w:pPr>
    </w:p>
    <w:p w14:paraId="3D89AD95" w14:textId="77777777" w:rsidR="00365BC9" w:rsidRPr="00162B69" w:rsidRDefault="00365BC9">
      <w:pPr>
        <w:spacing w:line="288" w:lineRule="auto"/>
        <w:jc w:val="center"/>
        <w:rPr>
          <w:rFonts w:asciiTheme="minorHAnsi" w:hAnsiTheme="minorHAnsi" w:cstheme="minorHAnsi"/>
          <w:sz w:val="20"/>
          <w:szCs w:val="20"/>
        </w:rPr>
      </w:pPr>
    </w:p>
    <w:p w14:paraId="39B27BAB" w14:textId="7B0CF18D" w:rsidR="00365BC9" w:rsidRPr="00162B69" w:rsidRDefault="00365BC9">
      <w:pPr>
        <w:spacing w:line="288" w:lineRule="auto"/>
        <w:jc w:val="center"/>
        <w:rPr>
          <w:rFonts w:asciiTheme="minorHAnsi" w:hAnsiTheme="minorHAnsi" w:cstheme="minorHAnsi"/>
          <w:sz w:val="20"/>
          <w:szCs w:val="20"/>
        </w:rPr>
      </w:pPr>
    </w:p>
    <w:p w14:paraId="06AE448D" w14:textId="77777777" w:rsidR="00365BC9" w:rsidRPr="00162B69" w:rsidRDefault="00365BC9">
      <w:pPr>
        <w:spacing w:line="288" w:lineRule="auto"/>
        <w:jc w:val="center"/>
        <w:rPr>
          <w:rFonts w:asciiTheme="minorHAnsi" w:hAnsiTheme="minorHAnsi" w:cstheme="minorHAnsi"/>
          <w:sz w:val="20"/>
          <w:szCs w:val="20"/>
        </w:rPr>
      </w:pPr>
    </w:p>
    <w:p w14:paraId="1CCC0567" w14:textId="77777777" w:rsidR="00365BC9" w:rsidRPr="00162B69" w:rsidRDefault="00365BC9">
      <w:pPr>
        <w:spacing w:line="288" w:lineRule="auto"/>
        <w:jc w:val="center"/>
        <w:rPr>
          <w:rFonts w:asciiTheme="minorHAnsi" w:hAnsiTheme="minorHAnsi" w:cstheme="minorHAnsi"/>
          <w:sz w:val="20"/>
          <w:szCs w:val="20"/>
        </w:rPr>
      </w:pPr>
    </w:p>
    <w:p w14:paraId="1B3CE85F" w14:textId="77777777" w:rsidR="00365BC9" w:rsidRPr="00162B69" w:rsidRDefault="00365BC9">
      <w:pPr>
        <w:spacing w:line="288" w:lineRule="auto"/>
        <w:jc w:val="center"/>
        <w:rPr>
          <w:rFonts w:asciiTheme="minorHAnsi" w:hAnsiTheme="minorHAnsi" w:cstheme="minorHAnsi"/>
          <w:sz w:val="20"/>
          <w:szCs w:val="20"/>
        </w:rPr>
      </w:pPr>
    </w:p>
    <w:p w14:paraId="66840B96" w14:textId="77777777" w:rsidR="00365BC9" w:rsidRPr="00162B69" w:rsidRDefault="00365BC9">
      <w:pPr>
        <w:spacing w:line="288" w:lineRule="auto"/>
        <w:jc w:val="center"/>
        <w:rPr>
          <w:rFonts w:asciiTheme="minorHAnsi" w:hAnsiTheme="minorHAnsi" w:cstheme="minorHAnsi"/>
          <w:sz w:val="20"/>
          <w:szCs w:val="20"/>
        </w:rPr>
      </w:pPr>
    </w:p>
    <w:p w14:paraId="69209CC6" w14:textId="77777777" w:rsidR="00365BC9" w:rsidRPr="00162B69" w:rsidRDefault="00365BC9">
      <w:pPr>
        <w:spacing w:line="288" w:lineRule="auto"/>
        <w:jc w:val="center"/>
        <w:rPr>
          <w:rFonts w:asciiTheme="minorHAnsi" w:hAnsiTheme="minorHAnsi" w:cstheme="minorHAnsi"/>
          <w:sz w:val="20"/>
          <w:szCs w:val="20"/>
        </w:rPr>
      </w:pPr>
    </w:p>
    <w:p w14:paraId="4FE9AD25" w14:textId="77777777" w:rsidR="00365BC9" w:rsidRPr="00162B69" w:rsidRDefault="00365BC9">
      <w:pPr>
        <w:spacing w:line="288" w:lineRule="auto"/>
        <w:jc w:val="center"/>
        <w:rPr>
          <w:rFonts w:asciiTheme="minorHAnsi" w:hAnsiTheme="minorHAnsi" w:cstheme="minorHAnsi"/>
          <w:sz w:val="20"/>
          <w:szCs w:val="20"/>
        </w:rPr>
      </w:pPr>
    </w:p>
    <w:p w14:paraId="034392D5" w14:textId="77777777" w:rsidR="00365BC9" w:rsidRPr="00162B69" w:rsidRDefault="00365BC9">
      <w:pPr>
        <w:spacing w:line="288" w:lineRule="auto"/>
        <w:jc w:val="center"/>
        <w:rPr>
          <w:rFonts w:asciiTheme="minorHAnsi" w:hAnsiTheme="minorHAnsi" w:cstheme="minorHAnsi"/>
          <w:sz w:val="20"/>
          <w:szCs w:val="20"/>
        </w:rPr>
      </w:pPr>
    </w:p>
    <w:p w14:paraId="77F70A87" w14:textId="77777777" w:rsidR="00365BC9" w:rsidRPr="00162B69" w:rsidRDefault="00365BC9">
      <w:pPr>
        <w:spacing w:line="288" w:lineRule="auto"/>
        <w:jc w:val="center"/>
        <w:rPr>
          <w:rFonts w:asciiTheme="minorHAnsi" w:hAnsiTheme="minorHAnsi" w:cstheme="minorHAnsi"/>
          <w:sz w:val="20"/>
          <w:szCs w:val="20"/>
        </w:rPr>
      </w:pPr>
    </w:p>
    <w:p w14:paraId="6BDF4741" w14:textId="77777777" w:rsidR="00365BC9" w:rsidRPr="00162B69" w:rsidRDefault="00365BC9">
      <w:pPr>
        <w:spacing w:line="288" w:lineRule="auto"/>
        <w:jc w:val="center"/>
        <w:rPr>
          <w:rFonts w:asciiTheme="minorHAnsi" w:hAnsiTheme="minorHAnsi" w:cstheme="minorHAnsi"/>
          <w:sz w:val="20"/>
          <w:szCs w:val="20"/>
        </w:rPr>
      </w:pPr>
    </w:p>
    <w:p w14:paraId="50CCDE92" w14:textId="77777777" w:rsidR="00365BC9" w:rsidRPr="00162B69" w:rsidRDefault="00365BC9">
      <w:pPr>
        <w:spacing w:line="288" w:lineRule="auto"/>
        <w:jc w:val="center"/>
        <w:rPr>
          <w:rFonts w:asciiTheme="minorHAnsi" w:hAnsiTheme="minorHAnsi" w:cstheme="minorHAnsi"/>
          <w:sz w:val="20"/>
          <w:szCs w:val="20"/>
        </w:rPr>
      </w:pPr>
    </w:p>
    <w:p w14:paraId="746FC3A5" w14:textId="77777777" w:rsidR="00365BC9" w:rsidRPr="00162B69" w:rsidRDefault="00365BC9">
      <w:pPr>
        <w:spacing w:line="288" w:lineRule="auto"/>
        <w:jc w:val="center"/>
        <w:rPr>
          <w:rFonts w:asciiTheme="minorHAnsi" w:hAnsiTheme="minorHAnsi" w:cstheme="minorHAnsi"/>
          <w:sz w:val="20"/>
          <w:szCs w:val="20"/>
        </w:rPr>
      </w:pPr>
    </w:p>
    <w:p w14:paraId="7AEC6346" w14:textId="77777777" w:rsidR="00365BC9" w:rsidRPr="00162B69" w:rsidRDefault="00365BC9">
      <w:pPr>
        <w:spacing w:line="288" w:lineRule="auto"/>
        <w:jc w:val="center"/>
        <w:rPr>
          <w:rFonts w:asciiTheme="minorHAnsi" w:hAnsiTheme="minorHAnsi" w:cstheme="minorHAnsi"/>
          <w:sz w:val="20"/>
          <w:szCs w:val="20"/>
        </w:rPr>
      </w:pPr>
    </w:p>
    <w:p w14:paraId="54FD7BD2" w14:textId="77777777" w:rsidR="00365BC9" w:rsidRPr="00162B69" w:rsidRDefault="00365BC9">
      <w:pPr>
        <w:spacing w:line="288" w:lineRule="auto"/>
        <w:jc w:val="center"/>
        <w:rPr>
          <w:rFonts w:asciiTheme="minorHAnsi" w:hAnsiTheme="minorHAnsi" w:cstheme="minorHAnsi"/>
          <w:sz w:val="20"/>
          <w:szCs w:val="20"/>
        </w:rPr>
      </w:pPr>
    </w:p>
    <w:p w14:paraId="35315DDF" w14:textId="77777777" w:rsidR="00365BC9" w:rsidRPr="00162B69" w:rsidRDefault="00365BC9">
      <w:pPr>
        <w:spacing w:line="288" w:lineRule="auto"/>
        <w:jc w:val="center"/>
        <w:rPr>
          <w:rFonts w:asciiTheme="minorHAnsi" w:hAnsiTheme="minorHAnsi" w:cstheme="minorHAnsi"/>
          <w:sz w:val="20"/>
          <w:szCs w:val="20"/>
        </w:rPr>
      </w:pPr>
    </w:p>
    <w:p w14:paraId="72064FC9" w14:textId="77777777" w:rsidR="00365BC9" w:rsidRPr="00162B69" w:rsidRDefault="00365BC9">
      <w:pPr>
        <w:spacing w:line="288" w:lineRule="auto"/>
        <w:jc w:val="center"/>
        <w:rPr>
          <w:rFonts w:asciiTheme="minorHAnsi" w:hAnsiTheme="minorHAnsi" w:cstheme="minorHAnsi"/>
          <w:sz w:val="20"/>
          <w:szCs w:val="20"/>
        </w:rPr>
      </w:pPr>
    </w:p>
    <w:p w14:paraId="00478A64" w14:textId="77777777" w:rsidR="00365BC9" w:rsidRPr="00162B69" w:rsidRDefault="00365BC9">
      <w:pPr>
        <w:spacing w:line="288" w:lineRule="auto"/>
        <w:jc w:val="center"/>
        <w:rPr>
          <w:rFonts w:asciiTheme="minorHAnsi" w:hAnsiTheme="minorHAnsi" w:cstheme="minorHAnsi"/>
          <w:sz w:val="20"/>
          <w:szCs w:val="20"/>
        </w:rPr>
      </w:pPr>
    </w:p>
    <w:p w14:paraId="1119084E" w14:textId="77777777" w:rsidR="00365BC9" w:rsidRPr="00162B69" w:rsidRDefault="00365BC9">
      <w:pPr>
        <w:spacing w:line="288" w:lineRule="auto"/>
        <w:jc w:val="center"/>
        <w:rPr>
          <w:rFonts w:asciiTheme="minorHAnsi" w:hAnsiTheme="minorHAnsi" w:cstheme="minorHAnsi"/>
          <w:sz w:val="20"/>
          <w:szCs w:val="20"/>
        </w:rPr>
      </w:pPr>
    </w:p>
    <w:p w14:paraId="6FD38D0B" w14:textId="77777777" w:rsidR="00365BC9" w:rsidRPr="00162B69" w:rsidRDefault="00365BC9">
      <w:pPr>
        <w:spacing w:line="288" w:lineRule="auto"/>
        <w:jc w:val="center"/>
        <w:rPr>
          <w:rFonts w:asciiTheme="minorHAnsi" w:hAnsiTheme="minorHAnsi" w:cstheme="minorHAnsi"/>
          <w:sz w:val="20"/>
          <w:szCs w:val="20"/>
        </w:rPr>
      </w:pPr>
    </w:p>
    <w:p w14:paraId="4AF87C61" w14:textId="77777777" w:rsidR="00365BC9" w:rsidRPr="00162B69" w:rsidRDefault="00365BC9">
      <w:pPr>
        <w:spacing w:line="288" w:lineRule="auto"/>
        <w:jc w:val="center"/>
        <w:rPr>
          <w:rFonts w:asciiTheme="minorHAnsi" w:hAnsiTheme="minorHAnsi" w:cstheme="minorHAnsi"/>
          <w:sz w:val="20"/>
          <w:szCs w:val="20"/>
        </w:rPr>
      </w:pPr>
    </w:p>
    <w:p w14:paraId="57E7549F" w14:textId="77777777" w:rsidR="00365BC9" w:rsidRPr="00162B69" w:rsidRDefault="00365BC9">
      <w:pPr>
        <w:spacing w:line="288" w:lineRule="auto"/>
        <w:jc w:val="center"/>
        <w:rPr>
          <w:rFonts w:asciiTheme="minorHAnsi" w:hAnsiTheme="minorHAnsi" w:cstheme="minorHAnsi"/>
          <w:sz w:val="20"/>
          <w:szCs w:val="20"/>
        </w:rPr>
      </w:pPr>
    </w:p>
    <w:p w14:paraId="61E69CD5" w14:textId="77777777" w:rsidR="00365BC9" w:rsidRPr="00162B69" w:rsidRDefault="00365BC9">
      <w:pPr>
        <w:spacing w:line="288" w:lineRule="auto"/>
        <w:jc w:val="center"/>
        <w:rPr>
          <w:rFonts w:asciiTheme="minorHAnsi" w:hAnsiTheme="minorHAnsi" w:cstheme="minorHAnsi"/>
          <w:sz w:val="20"/>
          <w:szCs w:val="20"/>
        </w:rPr>
      </w:pPr>
    </w:p>
    <w:p w14:paraId="258DC397" w14:textId="77777777" w:rsidR="00365BC9" w:rsidRPr="00162B69" w:rsidRDefault="00365BC9">
      <w:pPr>
        <w:spacing w:line="288" w:lineRule="auto"/>
        <w:jc w:val="center"/>
        <w:rPr>
          <w:rFonts w:asciiTheme="minorHAnsi" w:hAnsiTheme="minorHAnsi" w:cstheme="minorHAnsi"/>
          <w:sz w:val="20"/>
          <w:szCs w:val="20"/>
        </w:rPr>
      </w:pPr>
    </w:p>
    <w:p w14:paraId="5CC252F7" w14:textId="77777777" w:rsidR="00365BC9" w:rsidRPr="00162B69" w:rsidRDefault="00365BC9">
      <w:pPr>
        <w:spacing w:line="288" w:lineRule="auto"/>
        <w:jc w:val="center"/>
        <w:rPr>
          <w:rFonts w:asciiTheme="minorHAnsi" w:hAnsiTheme="minorHAnsi" w:cstheme="minorHAnsi"/>
          <w:sz w:val="20"/>
          <w:szCs w:val="20"/>
        </w:rPr>
      </w:pPr>
    </w:p>
    <w:p w14:paraId="3A825B09" w14:textId="636C428C" w:rsidR="00F83B1E" w:rsidRPr="00162B69" w:rsidRDefault="00F83B1E" w:rsidP="00F83B1E">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18</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Reporte de resultados P4</w:t>
      </w:r>
    </w:p>
    <w:p w14:paraId="5E0A681D" w14:textId="77777777" w:rsidR="00365BC9" w:rsidRPr="00162B69" w:rsidRDefault="00365BC9">
      <w:pPr>
        <w:spacing w:line="288" w:lineRule="auto"/>
        <w:jc w:val="center"/>
        <w:rPr>
          <w:rFonts w:asciiTheme="minorHAnsi" w:hAnsiTheme="minorHAnsi" w:cstheme="minorHAnsi"/>
          <w:sz w:val="20"/>
          <w:szCs w:val="20"/>
        </w:rPr>
      </w:pPr>
    </w:p>
    <w:p w14:paraId="1B01E351" w14:textId="525C0404" w:rsidR="00365BC9" w:rsidRPr="00162B69" w:rsidRDefault="00F83B1E">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anchor distT="0" distB="0" distL="114300" distR="114300" simplePos="0" relativeHeight="251678720" behindDoc="0" locked="0" layoutInCell="1" allowOverlap="1" wp14:anchorId="455B33A3" wp14:editId="50F73322">
            <wp:simplePos x="0" y="0"/>
            <wp:positionH relativeFrom="column">
              <wp:posOffset>250456</wp:posOffset>
            </wp:positionH>
            <wp:positionV relativeFrom="paragraph">
              <wp:posOffset>10627</wp:posOffset>
            </wp:positionV>
            <wp:extent cx="5400040" cy="6892925"/>
            <wp:effectExtent l="0" t="0" r="0" b="3175"/>
            <wp:wrapNone/>
            <wp:docPr id="493594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94300" name="Imagen 1"/>
                    <pic:cNvPicPr>
                      <a:picLocks noChangeAspect="1"/>
                    </pic:cNvPicPr>
                  </pic:nvPicPr>
                  <pic:blipFill>
                    <a:blip r:embed="rId39"/>
                    <a:stretch>
                      <a:fillRect/>
                    </a:stretch>
                  </pic:blipFill>
                  <pic:spPr>
                    <a:xfrm>
                      <a:off x="0" y="0"/>
                      <a:ext cx="5400040" cy="6892925"/>
                    </a:xfrm>
                    <a:prstGeom prst="rect">
                      <a:avLst/>
                    </a:prstGeom>
                  </pic:spPr>
                </pic:pic>
              </a:graphicData>
            </a:graphic>
          </wp:anchor>
        </w:drawing>
      </w:r>
    </w:p>
    <w:p w14:paraId="1AC8F48C" w14:textId="77777777" w:rsidR="00365BC9" w:rsidRPr="00162B69" w:rsidRDefault="00365BC9">
      <w:pPr>
        <w:spacing w:line="288" w:lineRule="auto"/>
        <w:jc w:val="center"/>
        <w:rPr>
          <w:rFonts w:asciiTheme="minorHAnsi" w:hAnsiTheme="minorHAnsi" w:cstheme="minorHAnsi"/>
          <w:sz w:val="20"/>
          <w:szCs w:val="20"/>
        </w:rPr>
      </w:pPr>
    </w:p>
    <w:p w14:paraId="6806C88A" w14:textId="550C4265" w:rsidR="00365BC9" w:rsidRPr="00162B69" w:rsidRDefault="00365BC9">
      <w:pPr>
        <w:spacing w:line="288" w:lineRule="auto"/>
        <w:jc w:val="center"/>
        <w:rPr>
          <w:rFonts w:asciiTheme="minorHAnsi" w:hAnsiTheme="minorHAnsi" w:cstheme="minorHAnsi"/>
          <w:sz w:val="20"/>
          <w:szCs w:val="20"/>
        </w:rPr>
      </w:pPr>
    </w:p>
    <w:p w14:paraId="59B83A5B" w14:textId="77777777" w:rsidR="00365BC9" w:rsidRPr="00162B69" w:rsidRDefault="00365BC9">
      <w:pPr>
        <w:spacing w:line="288" w:lineRule="auto"/>
        <w:jc w:val="center"/>
        <w:rPr>
          <w:rFonts w:asciiTheme="minorHAnsi" w:hAnsiTheme="minorHAnsi" w:cstheme="minorHAnsi"/>
          <w:sz w:val="20"/>
          <w:szCs w:val="20"/>
        </w:rPr>
      </w:pPr>
    </w:p>
    <w:p w14:paraId="21008D70" w14:textId="3823AFD5" w:rsidR="00365BC9" w:rsidRPr="00162B69" w:rsidRDefault="00365BC9">
      <w:pPr>
        <w:spacing w:line="288" w:lineRule="auto"/>
        <w:jc w:val="center"/>
        <w:rPr>
          <w:rFonts w:asciiTheme="minorHAnsi" w:hAnsiTheme="minorHAnsi" w:cstheme="minorHAnsi"/>
          <w:sz w:val="20"/>
          <w:szCs w:val="20"/>
        </w:rPr>
      </w:pPr>
    </w:p>
    <w:p w14:paraId="5D595428" w14:textId="77777777" w:rsidR="00365BC9" w:rsidRPr="00162B69" w:rsidRDefault="00365BC9">
      <w:pPr>
        <w:spacing w:line="288" w:lineRule="auto"/>
        <w:jc w:val="center"/>
        <w:rPr>
          <w:rFonts w:asciiTheme="minorHAnsi" w:hAnsiTheme="minorHAnsi" w:cstheme="minorHAnsi"/>
          <w:sz w:val="20"/>
          <w:szCs w:val="20"/>
        </w:rPr>
      </w:pPr>
    </w:p>
    <w:p w14:paraId="28D6C6EA" w14:textId="503779DA" w:rsidR="00365BC9" w:rsidRPr="00162B69" w:rsidRDefault="00365BC9">
      <w:pPr>
        <w:spacing w:line="288" w:lineRule="auto"/>
        <w:jc w:val="center"/>
        <w:rPr>
          <w:rFonts w:asciiTheme="minorHAnsi" w:hAnsiTheme="minorHAnsi" w:cstheme="minorHAnsi"/>
          <w:sz w:val="20"/>
          <w:szCs w:val="20"/>
        </w:rPr>
      </w:pPr>
    </w:p>
    <w:p w14:paraId="7306EFAA" w14:textId="77777777" w:rsidR="00365BC9" w:rsidRPr="00162B69" w:rsidRDefault="00365BC9">
      <w:pPr>
        <w:spacing w:line="288" w:lineRule="auto"/>
        <w:jc w:val="center"/>
        <w:rPr>
          <w:rFonts w:asciiTheme="minorHAnsi" w:hAnsiTheme="minorHAnsi" w:cstheme="minorHAnsi"/>
          <w:sz w:val="20"/>
          <w:szCs w:val="20"/>
        </w:rPr>
      </w:pPr>
    </w:p>
    <w:p w14:paraId="6DC42E03" w14:textId="077BDA09" w:rsidR="00365BC9" w:rsidRPr="00162B69" w:rsidRDefault="00365BC9">
      <w:pPr>
        <w:spacing w:line="288" w:lineRule="auto"/>
        <w:jc w:val="center"/>
        <w:rPr>
          <w:rFonts w:asciiTheme="minorHAnsi" w:hAnsiTheme="minorHAnsi" w:cstheme="minorHAnsi"/>
          <w:sz w:val="20"/>
          <w:szCs w:val="20"/>
        </w:rPr>
      </w:pPr>
    </w:p>
    <w:p w14:paraId="41F197B0" w14:textId="156D7CF4" w:rsidR="00365BC9" w:rsidRPr="00162B69" w:rsidRDefault="00365BC9">
      <w:pPr>
        <w:spacing w:line="288" w:lineRule="auto"/>
        <w:jc w:val="center"/>
        <w:rPr>
          <w:rFonts w:asciiTheme="minorHAnsi" w:hAnsiTheme="minorHAnsi" w:cstheme="minorHAnsi"/>
          <w:sz w:val="20"/>
          <w:szCs w:val="20"/>
        </w:rPr>
      </w:pPr>
    </w:p>
    <w:p w14:paraId="15FF93FF" w14:textId="4DA84B1F" w:rsidR="00365BC9" w:rsidRPr="00162B69" w:rsidRDefault="00365BC9">
      <w:pPr>
        <w:spacing w:line="288" w:lineRule="auto"/>
        <w:jc w:val="center"/>
        <w:rPr>
          <w:rFonts w:asciiTheme="minorHAnsi" w:hAnsiTheme="minorHAnsi" w:cstheme="minorHAnsi"/>
          <w:sz w:val="20"/>
          <w:szCs w:val="20"/>
        </w:rPr>
      </w:pPr>
    </w:p>
    <w:p w14:paraId="2D60D880" w14:textId="77777777" w:rsidR="00365BC9" w:rsidRPr="00162B69" w:rsidRDefault="00365BC9">
      <w:pPr>
        <w:spacing w:line="288" w:lineRule="auto"/>
        <w:jc w:val="center"/>
        <w:rPr>
          <w:rFonts w:asciiTheme="minorHAnsi" w:hAnsiTheme="minorHAnsi" w:cstheme="minorHAnsi"/>
          <w:sz w:val="20"/>
          <w:szCs w:val="20"/>
        </w:rPr>
      </w:pPr>
    </w:p>
    <w:p w14:paraId="7FCA5723" w14:textId="77777777" w:rsidR="00365BC9" w:rsidRPr="00162B69" w:rsidRDefault="00365BC9">
      <w:pPr>
        <w:spacing w:line="288" w:lineRule="auto"/>
        <w:jc w:val="center"/>
        <w:rPr>
          <w:rFonts w:asciiTheme="minorHAnsi" w:hAnsiTheme="minorHAnsi" w:cstheme="minorHAnsi"/>
          <w:sz w:val="20"/>
          <w:szCs w:val="20"/>
        </w:rPr>
      </w:pPr>
    </w:p>
    <w:p w14:paraId="49685C46" w14:textId="77777777" w:rsidR="00365BC9" w:rsidRPr="00162B69" w:rsidRDefault="00365BC9" w:rsidP="0041410D">
      <w:pPr>
        <w:spacing w:line="288" w:lineRule="auto"/>
        <w:rPr>
          <w:rFonts w:asciiTheme="minorHAnsi" w:hAnsiTheme="minorHAnsi" w:cstheme="minorHAnsi"/>
          <w:sz w:val="20"/>
          <w:szCs w:val="20"/>
        </w:rPr>
      </w:pPr>
    </w:p>
    <w:p w14:paraId="78DA98EE" w14:textId="77777777" w:rsidR="0041410D" w:rsidRPr="00162B69" w:rsidRDefault="0041410D" w:rsidP="0041410D">
      <w:pPr>
        <w:spacing w:line="288" w:lineRule="auto"/>
        <w:rPr>
          <w:rFonts w:asciiTheme="minorHAnsi" w:hAnsiTheme="minorHAnsi" w:cstheme="minorHAnsi"/>
          <w:sz w:val="20"/>
          <w:szCs w:val="20"/>
        </w:rPr>
      </w:pPr>
    </w:p>
    <w:p w14:paraId="3C7D5E0F" w14:textId="7DAAFCD9" w:rsidR="00365BC9" w:rsidRPr="00162B69" w:rsidRDefault="00365BC9">
      <w:pPr>
        <w:spacing w:line="288" w:lineRule="auto"/>
        <w:jc w:val="center"/>
        <w:rPr>
          <w:rFonts w:asciiTheme="minorHAnsi" w:hAnsiTheme="minorHAnsi" w:cstheme="minorHAnsi"/>
          <w:sz w:val="20"/>
          <w:szCs w:val="20"/>
        </w:rPr>
      </w:pPr>
    </w:p>
    <w:p w14:paraId="59C60695" w14:textId="27F50D35" w:rsidR="00365BC9" w:rsidRPr="00162B69" w:rsidRDefault="00365BC9">
      <w:pPr>
        <w:spacing w:line="288" w:lineRule="auto"/>
        <w:jc w:val="center"/>
        <w:rPr>
          <w:rFonts w:asciiTheme="minorHAnsi" w:hAnsiTheme="minorHAnsi" w:cstheme="minorHAnsi"/>
          <w:sz w:val="20"/>
          <w:szCs w:val="20"/>
        </w:rPr>
      </w:pPr>
    </w:p>
    <w:p w14:paraId="606EAE26" w14:textId="77777777" w:rsidR="00365BC9" w:rsidRPr="00162B69" w:rsidRDefault="00365BC9">
      <w:pPr>
        <w:spacing w:line="288" w:lineRule="auto"/>
        <w:jc w:val="center"/>
        <w:rPr>
          <w:rFonts w:asciiTheme="minorHAnsi" w:hAnsiTheme="minorHAnsi" w:cstheme="minorHAnsi"/>
          <w:sz w:val="20"/>
          <w:szCs w:val="20"/>
        </w:rPr>
      </w:pPr>
    </w:p>
    <w:p w14:paraId="70EF07F7" w14:textId="77777777" w:rsidR="00365BC9" w:rsidRPr="00162B69" w:rsidRDefault="00365BC9">
      <w:pPr>
        <w:spacing w:line="288" w:lineRule="auto"/>
        <w:jc w:val="center"/>
        <w:rPr>
          <w:rFonts w:asciiTheme="minorHAnsi" w:hAnsiTheme="minorHAnsi" w:cstheme="minorHAnsi"/>
          <w:sz w:val="20"/>
          <w:szCs w:val="20"/>
        </w:rPr>
      </w:pPr>
    </w:p>
    <w:p w14:paraId="427D7CFD" w14:textId="77777777" w:rsidR="00365BC9" w:rsidRPr="00162B69" w:rsidRDefault="00365BC9">
      <w:pPr>
        <w:spacing w:line="288" w:lineRule="auto"/>
        <w:jc w:val="center"/>
        <w:rPr>
          <w:rFonts w:asciiTheme="minorHAnsi" w:hAnsiTheme="minorHAnsi" w:cstheme="minorHAnsi"/>
          <w:sz w:val="20"/>
          <w:szCs w:val="20"/>
        </w:rPr>
      </w:pPr>
    </w:p>
    <w:p w14:paraId="5FF58912" w14:textId="77777777" w:rsidR="00365BC9" w:rsidRPr="00162B69" w:rsidRDefault="00365BC9">
      <w:pPr>
        <w:spacing w:line="288" w:lineRule="auto"/>
        <w:jc w:val="center"/>
        <w:rPr>
          <w:rFonts w:asciiTheme="minorHAnsi" w:hAnsiTheme="minorHAnsi" w:cstheme="minorHAnsi"/>
          <w:sz w:val="20"/>
          <w:szCs w:val="20"/>
        </w:rPr>
      </w:pPr>
    </w:p>
    <w:p w14:paraId="16090A4C" w14:textId="77777777" w:rsidR="00365BC9" w:rsidRPr="00162B69" w:rsidRDefault="00365BC9">
      <w:pPr>
        <w:spacing w:line="288" w:lineRule="auto"/>
        <w:jc w:val="center"/>
        <w:rPr>
          <w:rFonts w:asciiTheme="minorHAnsi" w:hAnsiTheme="minorHAnsi" w:cstheme="minorHAnsi"/>
          <w:sz w:val="20"/>
          <w:szCs w:val="20"/>
        </w:rPr>
      </w:pPr>
    </w:p>
    <w:p w14:paraId="77F158ED" w14:textId="77777777" w:rsidR="00365BC9" w:rsidRPr="00162B69" w:rsidRDefault="00365BC9">
      <w:pPr>
        <w:spacing w:line="288" w:lineRule="auto"/>
        <w:jc w:val="center"/>
        <w:rPr>
          <w:rFonts w:asciiTheme="minorHAnsi" w:hAnsiTheme="minorHAnsi" w:cstheme="minorHAnsi"/>
          <w:sz w:val="20"/>
          <w:szCs w:val="20"/>
        </w:rPr>
      </w:pPr>
    </w:p>
    <w:p w14:paraId="2F8D4154" w14:textId="77777777" w:rsidR="00365BC9" w:rsidRPr="00162B69" w:rsidRDefault="00365BC9">
      <w:pPr>
        <w:spacing w:line="288" w:lineRule="auto"/>
        <w:jc w:val="center"/>
        <w:rPr>
          <w:rFonts w:asciiTheme="minorHAnsi" w:hAnsiTheme="minorHAnsi" w:cstheme="minorHAnsi"/>
          <w:sz w:val="20"/>
          <w:szCs w:val="20"/>
        </w:rPr>
      </w:pPr>
    </w:p>
    <w:p w14:paraId="54A43E59" w14:textId="77777777" w:rsidR="00365BC9" w:rsidRPr="00162B69" w:rsidRDefault="00365BC9">
      <w:pPr>
        <w:spacing w:line="288" w:lineRule="auto"/>
        <w:jc w:val="center"/>
        <w:rPr>
          <w:rFonts w:asciiTheme="minorHAnsi" w:hAnsiTheme="minorHAnsi" w:cstheme="minorHAnsi"/>
          <w:sz w:val="20"/>
          <w:szCs w:val="20"/>
        </w:rPr>
      </w:pPr>
    </w:p>
    <w:p w14:paraId="50999A56" w14:textId="77777777" w:rsidR="00365BC9" w:rsidRPr="00162B69" w:rsidRDefault="00365BC9">
      <w:pPr>
        <w:spacing w:line="288" w:lineRule="auto"/>
        <w:jc w:val="center"/>
        <w:rPr>
          <w:rFonts w:asciiTheme="minorHAnsi" w:hAnsiTheme="minorHAnsi" w:cstheme="minorHAnsi"/>
          <w:sz w:val="20"/>
          <w:szCs w:val="20"/>
        </w:rPr>
      </w:pPr>
    </w:p>
    <w:p w14:paraId="5A536F58" w14:textId="77777777" w:rsidR="00365BC9" w:rsidRPr="00162B69" w:rsidRDefault="00365BC9">
      <w:pPr>
        <w:spacing w:line="288" w:lineRule="auto"/>
        <w:jc w:val="center"/>
        <w:rPr>
          <w:rFonts w:asciiTheme="minorHAnsi" w:hAnsiTheme="minorHAnsi" w:cstheme="minorHAnsi"/>
          <w:sz w:val="20"/>
          <w:szCs w:val="20"/>
        </w:rPr>
      </w:pPr>
    </w:p>
    <w:p w14:paraId="2771D71B" w14:textId="77777777" w:rsidR="00365BC9" w:rsidRPr="00162B69" w:rsidRDefault="00365BC9">
      <w:pPr>
        <w:spacing w:line="288" w:lineRule="auto"/>
        <w:jc w:val="center"/>
        <w:rPr>
          <w:rFonts w:asciiTheme="minorHAnsi" w:hAnsiTheme="minorHAnsi" w:cstheme="minorHAnsi"/>
          <w:sz w:val="20"/>
          <w:szCs w:val="20"/>
        </w:rPr>
      </w:pPr>
    </w:p>
    <w:p w14:paraId="5ADD4618" w14:textId="77777777" w:rsidR="00365BC9" w:rsidRPr="00162B69" w:rsidRDefault="00365BC9">
      <w:pPr>
        <w:spacing w:line="288" w:lineRule="auto"/>
        <w:jc w:val="center"/>
        <w:rPr>
          <w:rFonts w:asciiTheme="minorHAnsi" w:hAnsiTheme="minorHAnsi" w:cstheme="minorHAnsi"/>
          <w:sz w:val="20"/>
          <w:szCs w:val="20"/>
        </w:rPr>
      </w:pPr>
    </w:p>
    <w:p w14:paraId="510CAD20" w14:textId="77777777" w:rsidR="00365BC9" w:rsidRPr="00162B69" w:rsidRDefault="00365BC9">
      <w:pPr>
        <w:spacing w:line="288" w:lineRule="auto"/>
        <w:jc w:val="center"/>
        <w:rPr>
          <w:rFonts w:asciiTheme="minorHAnsi" w:hAnsiTheme="minorHAnsi" w:cstheme="minorHAnsi"/>
          <w:sz w:val="20"/>
          <w:szCs w:val="20"/>
        </w:rPr>
      </w:pPr>
    </w:p>
    <w:p w14:paraId="24500343" w14:textId="77777777" w:rsidR="00365BC9" w:rsidRPr="00162B69" w:rsidRDefault="00365BC9">
      <w:pPr>
        <w:spacing w:line="288" w:lineRule="auto"/>
        <w:jc w:val="center"/>
        <w:rPr>
          <w:rFonts w:asciiTheme="minorHAnsi" w:hAnsiTheme="minorHAnsi" w:cstheme="minorHAnsi"/>
          <w:sz w:val="20"/>
          <w:szCs w:val="20"/>
        </w:rPr>
      </w:pPr>
    </w:p>
    <w:p w14:paraId="26D08D38" w14:textId="77777777" w:rsidR="00365BC9" w:rsidRPr="00162B69" w:rsidRDefault="00365BC9">
      <w:pPr>
        <w:spacing w:line="288" w:lineRule="auto"/>
        <w:jc w:val="center"/>
        <w:rPr>
          <w:rFonts w:asciiTheme="minorHAnsi" w:hAnsiTheme="minorHAnsi" w:cstheme="minorHAnsi"/>
          <w:sz w:val="20"/>
          <w:szCs w:val="20"/>
        </w:rPr>
      </w:pPr>
    </w:p>
    <w:p w14:paraId="3884950C" w14:textId="77777777" w:rsidR="00365BC9" w:rsidRPr="00162B69" w:rsidRDefault="00365BC9">
      <w:pPr>
        <w:spacing w:line="288" w:lineRule="auto"/>
        <w:jc w:val="center"/>
        <w:rPr>
          <w:rFonts w:asciiTheme="minorHAnsi" w:hAnsiTheme="minorHAnsi" w:cstheme="minorHAnsi"/>
          <w:sz w:val="20"/>
          <w:szCs w:val="20"/>
        </w:rPr>
      </w:pPr>
    </w:p>
    <w:p w14:paraId="089AC769" w14:textId="77777777" w:rsidR="00365BC9" w:rsidRPr="00162B69" w:rsidRDefault="00365BC9">
      <w:pPr>
        <w:spacing w:line="288" w:lineRule="auto"/>
        <w:jc w:val="center"/>
        <w:rPr>
          <w:rFonts w:asciiTheme="minorHAnsi" w:hAnsiTheme="minorHAnsi" w:cstheme="minorHAnsi"/>
          <w:sz w:val="20"/>
          <w:szCs w:val="20"/>
        </w:rPr>
      </w:pPr>
    </w:p>
    <w:p w14:paraId="2D38EDDD" w14:textId="77777777" w:rsidR="00365BC9" w:rsidRPr="00162B69" w:rsidRDefault="00365BC9">
      <w:pPr>
        <w:spacing w:line="288" w:lineRule="auto"/>
        <w:jc w:val="center"/>
        <w:rPr>
          <w:rFonts w:asciiTheme="minorHAnsi" w:hAnsiTheme="minorHAnsi" w:cstheme="minorHAnsi"/>
          <w:sz w:val="20"/>
          <w:szCs w:val="20"/>
        </w:rPr>
      </w:pPr>
    </w:p>
    <w:p w14:paraId="297947B6" w14:textId="77777777" w:rsidR="00365BC9" w:rsidRPr="00162B69" w:rsidRDefault="00365BC9">
      <w:pPr>
        <w:spacing w:line="288" w:lineRule="auto"/>
        <w:jc w:val="center"/>
        <w:rPr>
          <w:rFonts w:asciiTheme="minorHAnsi" w:hAnsiTheme="minorHAnsi" w:cstheme="minorHAnsi"/>
          <w:sz w:val="20"/>
          <w:szCs w:val="20"/>
        </w:rPr>
      </w:pPr>
    </w:p>
    <w:p w14:paraId="7F1C9505" w14:textId="77777777" w:rsidR="00365BC9" w:rsidRPr="00162B69" w:rsidRDefault="00365BC9">
      <w:pPr>
        <w:spacing w:line="288" w:lineRule="auto"/>
        <w:jc w:val="center"/>
        <w:rPr>
          <w:rFonts w:asciiTheme="minorHAnsi" w:hAnsiTheme="minorHAnsi" w:cstheme="minorHAnsi"/>
          <w:sz w:val="20"/>
          <w:szCs w:val="20"/>
        </w:rPr>
      </w:pPr>
    </w:p>
    <w:p w14:paraId="09972A3E" w14:textId="77777777" w:rsidR="00365BC9" w:rsidRPr="00162B69" w:rsidRDefault="00365BC9">
      <w:pPr>
        <w:spacing w:line="288" w:lineRule="auto"/>
        <w:jc w:val="center"/>
        <w:rPr>
          <w:rFonts w:asciiTheme="minorHAnsi" w:hAnsiTheme="minorHAnsi" w:cstheme="minorHAnsi"/>
          <w:sz w:val="20"/>
          <w:szCs w:val="20"/>
        </w:rPr>
      </w:pPr>
    </w:p>
    <w:p w14:paraId="2E58E733" w14:textId="77777777" w:rsidR="00365BC9" w:rsidRPr="00162B69" w:rsidRDefault="00365BC9">
      <w:pPr>
        <w:spacing w:line="288" w:lineRule="auto"/>
        <w:jc w:val="center"/>
        <w:rPr>
          <w:rFonts w:asciiTheme="minorHAnsi" w:hAnsiTheme="minorHAnsi" w:cstheme="minorHAnsi"/>
          <w:sz w:val="20"/>
          <w:szCs w:val="20"/>
        </w:rPr>
      </w:pPr>
    </w:p>
    <w:p w14:paraId="577FDC06" w14:textId="77777777" w:rsidR="00365BC9" w:rsidRPr="00162B69" w:rsidRDefault="00365BC9">
      <w:pPr>
        <w:spacing w:line="288" w:lineRule="auto"/>
        <w:jc w:val="center"/>
        <w:rPr>
          <w:rFonts w:asciiTheme="minorHAnsi" w:hAnsiTheme="minorHAnsi" w:cstheme="minorHAnsi"/>
          <w:sz w:val="20"/>
          <w:szCs w:val="20"/>
        </w:rPr>
      </w:pPr>
    </w:p>
    <w:p w14:paraId="377E606D" w14:textId="77777777" w:rsidR="00365BC9" w:rsidRPr="00162B69" w:rsidRDefault="00365BC9">
      <w:pPr>
        <w:spacing w:line="288" w:lineRule="auto"/>
        <w:jc w:val="center"/>
        <w:rPr>
          <w:rFonts w:asciiTheme="minorHAnsi" w:hAnsiTheme="minorHAnsi" w:cstheme="minorHAnsi"/>
          <w:sz w:val="20"/>
          <w:szCs w:val="20"/>
        </w:rPr>
      </w:pPr>
    </w:p>
    <w:p w14:paraId="7A906464" w14:textId="77777777" w:rsidR="00365BC9" w:rsidRPr="00162B69" w:rsidRDefault="00365BC9" w:rsidP="002F1C5D">
      <w:pPr>
        <w:spacing w:line="288" w:lineRule="auto"/>
        <w:rPr>
          <w:rFonts w:asciiTheme="minorHAnsi" w:hAnsiTheme="minorHAnsi" w:cstheme="minorHAnsi"/>
          <w:sz w:val="20"/>
          <w:szCs w:val="20"/>
        </w:rPr>
      </w:pPr>
    </w:p>
    <w:p w14:paraId="7257078B" w14:textId="77777777" w:rsidR="00365BC9" w:rsidRPr="00162B69" w:rsidRDefault="00365BC9" w:rsidP="002F1C5D">
      <w:pPr>
        <w:spacing w:line="288" w:lineRule="auto"/>
        <w:rPr>
          <w:rFonts w:asciiTheme="minorHAnsi" w:hAnsiTheme="minorHAnsi" w:cstheme="minorHAnsi"/>
          <w:sz w:val="20"/>
          <w:szCs w:val="20"/>
        </w:rPr>
      </w:pPr>
    </w:p>
    <w:p w14:paraId="3C633C99" w14:textId="77777777" w:rsidR="00365BC9" w:rsidRPr="00162B69" w:rsidRDefault="00365BC9">
      <w:pPr>
        <w:spacing w:line="288" w:lineRule="auto"/>
        <w:jc w:val="center"/>
        <w:rPr>
          <w:rFonts w:asciiTheme="minorHAnsi" w:hAnsiTheme="minorHAnsi" w:cstheme="minorHAnsi"/>
          <w:sz w:val="20"/>
          <w:szCs w:val="20"/>
        </w:rPr>
      </w:pPr>
    </w:p>
    <w:p w14:paraId="37E50785" w14:textId="77777777" w:rsidR="00365BC9" w:rsidRPr="00162B69" w:rsidRDefault="00365BC9">
      <w:pPr>
        <w:spacing w:line="288" w:lineRule="auto"/>
        <w:jc w:val="center"/>
        <w:rPr>
          <w:rFonts w:asciiTheme="minorHAnsi" w:hAnsiTheme="minorHAnsi" w:cstheme="minorHAnsi"/>
          <w:sz w:val="20"/>
          <w:szCs w:val="20"/>
        </w:rPr>
      </w:pPr>
    </w:p>
    <w:p w14:paraId="4936CD6E"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lastRenderedPageBreak/>
        <w:t>Fuente</w:t>
      </w:r>
      <w:r w:rsidRPr="00162B69">
        <w:rPr>
          <w:rFonts w:asciiTheme="minorHAnsi" w:hAnsiTheme="minorHAnsi" w:cstheme="minorHAnsi"/>
          <w:sz w:val="20"/>
          <w:szCs w:val="20"/>
        </w:rPr>
        <w:t>: Dirección Nacional de Procesos Electorales</w:t>
      </w:r>
    </w:p>
    <w:p w14:paraId="74B33E3B" w14:textId="77777777" w:rsidR="00365BC9" w:rsidRPr="00162B69" w:rsidRDefault="00365BC9">
      <w:pPr>
        <w:spacing w:line="288" w:lineRule="auto"/>
        <w:rPr>
          <w:rFonts w:asciiTheme="minorHAnsi" w:hAnsiTheme="minorHAnsi" w:cstheme="minorHAnsi"/>
          <w:sz w:val="20"/>
          <w:szCs w:val="20"/>
        </w:rPr>
      </w:pPr>
    </w:p>
    <w:p w14:paraId="30041965" w14:textId="77777777" w:rsidR="00365BC9" w:rsidRPr="00162B69" w:rsidRDefault="00365BC9">
      <w:pPr>
        <w:spacing w:line="288" w:lineRule="auto"/>
        <w:rPr>
          <w:rFonts w:asciiTheme="minorHAnsi" w:hAnsiTheme="minorHAnsi" w:cstheme="minorHAnsi"/>
          <w:sz w:val="20"/>
          <w:szCs w:val="20"/>
        </w:rPr>
      </w:pPr>
    </w:p>
    <w:p w14:paraId="7A6396F7" w14:textId="77777777" w:rsidR="00365BC9" w:rsidRPr="00162B69" w:rsidRDefault="00365BC9">
      <w:pPr>
        <w:spacing w:line="288" w:lineRule="auto"/>
        <w:rPr>
          <w:rFonts w:asciiTheme="minorHAnsi" w:hAnsiTheme="minorHAnsi" w:cstheme="minorHAnsi"/>
          <w:sz w:val="20"/>
          <w:szCs w:val="20"/>
        </w:rPr>
      </w:pPr>
    </w:p>
    <w:p w14:paraId="439042E0" w14:textId="77777777" w:rsidR="00365BC9" w:rsidRPr="00162B69" w:rsidRDefault="00365BC9">
      <w:pPr>
        <w:spacing w:line="288" w:lineRule="auto"/>
        <w:rPr>
          <w:rFonts w:asciiTheme="minorHAnsi" w:hAnsiTheme="minorHAnsi" w:cstheme="minorHAnsi"/>
          <w:sz w:val="20"/>
          <w:szCs w:val="20"/>
        </w:rPr>
      </w:pPr>
    </w:p>
    <w:p w14:paraId="42C7740F" w14:textId="77777777" w:rsidR="00365BC9" w:rsidRPr="00162B69" w:rsidRDefault="00000000">
      <w:pPr>
        <w:pStyle w:val="Ttulo2"/>
        <w:numPr>
          <w:ilvl w:val="2"/>
          <w:numId w:val="3"/>
        </w:numPr>
        <w:rPr>
          <w:rFonts w:asciiTheme="minorHAnsi" w:hAnsiTheme="minorHAnsi" w:cstheme="minorHAnsi"/>
        </w:rPr>
      </w:pPr>
      <w:bookmarkStart w:id="83" w:name="_Toc225847375"/>
      <w:r w:rsidRPr="00162B69">
        <w:rPr>
          <w:rFonts w:asciiTheme="minorHAnsi" w:hAnsiTheme="minorHAnsi" w:cstheme="minorHAnsi"/>
        </w:rPr>
        <w:t>Entrega de Resultados</w:t>
      </w:r>
      <w:bookmarkEnd w:id="83"/>
    </w:p>
    <w:p w14:paraId="08A733BA" w14:textId="77777777" w:rsidR="00365BC9" w:rsidRPr="00162B69" w:rsidRDefault="00000000">
      <w:pPr>
        <w:spacing w:after="120" w:line="288" w:lineRule="auto"/>
        <w:jc w:val="both"/>
        <w:rPr>
          <w:rFonts w:asciiTheme="minorHAnsi" w:hAnsiTheme="minorHAnsi" w:cstheme="minorHAnsi"/>
          <w:iCs/>
          <w:sz w:val="20"/>
          <w:szCs w:val="20"/>
        </w:rPr>
      </w:pPr>
      <w:r w:rsidRPr="00162B69">
        <w:rPr>
          <w:rFonts w:asciiTheme="minorHAnsi" w:hAnsiTheme="minorHAnsi" w:cstheme="minorHAnsi"/>
          <w:sz w:val="20"/>
          <w:szCs w:val="20"/>
        </w:rPr>
        <w:t xml:space="preserve">Posteriormente de la proclamación de resultados, y </w:t>
      </w:r>
      <w:r w:rsidRPr="00162B69">
        <w:rPr>
          <w:rFonts w:asciiTheme="minorHAnsi" w:hAnsiTheme="minorHAnsi" w:cstheme="minorHAnsi"/>
          <w:iCs/>
          <w:sz w:val="20"/>
          <w:szCs w:val="20"/>
        </w:rPr>
        <w:t xml:space="preserve">con las certificaciones de la Secretaría General del Consejo Nacional Electoral y del Tribunal Contencioso Electoral que certificaron que no existieron recursos a la Resolución No. </w:t>
      </w:r>
      <w:r w:rsidRPr="00162B69">
        <w:rPr>
          <w:rFonts w:asciiTheme="minorHAnsi" w:hAnsiTheme="minorHAnsi" w:cstheme="minorHAnsi"/>
          <w:sz w:val="20"/>
          <w:szCs w:val="20"/>
        </w:rPr>
        <w:t>PLE-CNE-1-26-11-2025</w:t>
      </w:r>
      <w:r w:rsidRPr="00162B69">
        <w:rPr>
          <w:rFonts w:asciiTheme="minorHAnsi" w:hAnsiTheme="minorHAnsi" w:cstheme="minorHAnsi"/>
          <w:iCs/>
          <w:sz w:val="20"/>
          <w:szCs w:val="20"/>
        </w:rPr>
        <w:t>, por lo que se detallan los resultados en el siguiente cuadro:</w:t>
      </w:r>
    </w:p>
    <w:p w14:paraId="5A7CBC81" w14:textId="2B64DC63" w:rsidR="00365BC9" w:rsidRPr="00162B69" w:rsidRDefault="00000000">
      <w:pPr>
        <w:pStyle w:val="Descripcin"/>
        <w:spacing w:after="120" w:line="288" w:lineRule="auto"/>
        <w:jc w:val="center"/>
        <w:rPr>
          <w:rFonts w:cstheme="minorHAnsi"/>
          <w:b/>
          <w:bCs/>
          <w:i w:val="0"/>
          <w:iCs w:val="0"/>
          <w:color w:val="auto"/>
          <w:sz w:val="20"/>
          <w:szCs w:val="20"/>
        </w:rPr>
      </w:pPr>
      <w:bookmarkStart w:id="84" w:name="_Toc216196124"/>
      <w:r w:rsidRPr="00162B69">
        <w:rPr>
          <w:rFonts w:cstheme="minorHAnsi"/>
          <w:b/>
          <w:bCs/>
          <w:i w:val="0"/>
          <w:iCs w:val="0"/>
          <w:color w:val="auto"/>
          <w:sz w:val="20"/>
          <w:szCs w:val="20"/>
        </w:rPr>
        <w:t xml:space="preserve">Tabla No. </w:t>
      </w:r>
      <w:r w:rsidR="00A96391" w:rsidRPr="00162B69">
        <w:rPr>
          <w:rFonts w:cstheme="minorHAnsi"/>
          <w:b/>
          <w:bCs/>
          <w:i w:val="0"/>
          <w:iCs w:val="0"/>
          <w:color w:val="auto"/>
          <w:sz w:val="20"/>
          <w:szCs w:val="20"/>
        </w:rPr>
        <w:t>72</w:t>
      </w:r>
      <w:r w:rsidRPr="00162B69">
        <w:rPr>
          <w:rFonts w:cstheme="minorHAnsi"/>
          <w:b/>
          <w:bCs/>
          <w:i w:val="0"/>
          <w:iCs w:val="0"/>
          <w:color w:val="auto"/>
          <w:sz w:val="20"/>
          <w:szCs w:val="20"/>
        </w:rPr>
        <w:t>: Referéndum y Consulta Popular 2025</w:t>
      </w:r>
      <w:bookmarkEnd w:id="84"/>
    </w:p>
    <w:tbl>
      <w:tblPr>
        <w:tblStyle w:val="Tablaconcuadrcula4-nfasis52"/>
        <w:tblW w:w="7654" w:type="dxa"/>
        <w:jc w:val="center"/>
        <w:tblLook w:val="04A0" w:firstRow="1" w:lastRow="0" w:firstColumn="1" w:lastColumn="0" w:noHBand="0" w:noVBand="1"/>
      </w:tblPr>
      <w:tblGrid>
        <w:gridCol w:w="2926"/>
        <w:gridCol w:w="1032"/>
        <w:gridCol w:w="1343"/>
        <w:gridCol w:w="1032"/>
        <w:gridCol w:w="1321"/>
      </w:tblGrid>
      <w:tr w:rsidR="00365BC9" w:rsidRPr="00162B69" w14:paraId="28DD6B2A" w14:textId="77777777" w:rsidTr="00365BC9">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2926" w:type="dxa"/>
            <w:vAlign w:val="center"/>
          </w:tcPr>
          <w:p w14:paraId="2A10A3C1" w14:textId="77777777" w:rsidR="00365BC9" w:rsidRPr="00162B69" w:rsidRDefault="00000000">
            <w:pPr>
              <w:jc w:val="center"/>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REFERÉNDUM Y CONSULTA POPULAR 2025</w:t>
            </w:r>
          </w:p>
        </w:tc>
        <w:tc>
          <w:tcPr>
            <w:tcW w:w="1032" w:type="dxa"/>
            <w:vAlign w:val="center"/>
          </w:tcPr>
          <w:p w14:paraId="5B66F2D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OPCIÓN NO</w:t>
            </w:r>
          </w:p>
        </w:tc>
        <w:tc>
          <w:tcPr>
            <w:tcW w:w="1343" w:type="dxa"/>
            <w:vAlign w:val="center"/>
          </w:tcPr>
          <w:p w14:paraId="177EDFC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OPCION NO PORCENTAJE</w:t>
            </w:r>
          </w:p>
        </w:tc>
        <w:tc>
          <w:tcPr>
            <w:tcW w:w="1032" w:type="dxa"/>
            <w:vAlign w:val="center"/>
          </w:tcPr>
          <w:p w14:paraId="795B753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OPCIÓN SI</w:t>
            </w:r>
          </w:p>
        </w:tc>
        <w:tc>
          <w:tcPr>
            <w:tcW w:w="1321" w:type="dxa"/>
            <w:vAlign w:val="center"/>
          </w:tcPr>
          <w:p w14:paraId="44AC80FE"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162B69">
              <w:rPr>
                <w:rFonts w:asciiTheme="minorHAnsi" w:hAnsiTheme="minorHAnsi" w:cstheme="minorHAnsi"/>
                <w:color w:val="FFFFFF" w:themeColor="background1"/>
                <w:sz w:val="20"/>
                <w:szCs w:val="20"/>
              </w:rPr>
              <w:t>OPCION SI PORCENTAJE</w:t>
            </w:r>
          </w:p>
        </w:tc>
      </w:tr>
      <w:tr w:rsidR="00365BC9" w:rsidRPr="00162B69" w14:paraId="07DD773E" w14:textId="77777777" w:rsidTr="00365BC9">
        <w:trPr>
          <w:trHeight w:val="339"/>
          <w:jc w:val="center"/>
        </w:trPr>
        <w:tc>
          <w:tcPr>
            <w:cnfStyle w:val="001000000000" w:firstRow="0" w:lastRow="0" w:firstColumn="1" w:lastColumn="0" w:oddVBand="0" w:evenVBand="0" w:oddHBand="0" w:evenHBand="0" w:firstRowFirstColumn="0" w:firstRowLastColumn="0" w:lastRowFirstColumn="0" w:lastRowLastColumn="0"/>
            <w:tcW w:w="2926" w:type="dxa"/>
            <w:shd w:val="clear" w:color="auto" w:fill="DEEAF6"/>
            <w:noWrap/>
            <w:vAlign w:val="center"/>
          </w:tcPr>
          <w:p w14:paraId="5164EA65"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Casillero A</w:t>
            </w:r>
          </w:p>
        </w:tc>
        <w:tc>
          <w:tcPr>
            <w:tcW w:w="1032" w:type="dxa"/>
            <w:shd w:val="clear" w:color="auto" w:fill="DEEAF6"/>
            <w:noWrap/>
            <w:vAlign w:val="center"/>
          </w:tcPr>
          <w:p w14:paraId="2781111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1.119.937</w:t>
            </w:r>
          </w:p>
        </w:tc>
        <w:tc>
          <w:tcPr>
            <w:tcW w:w="1343" w:type="dxa"/>
            <w:shd w:val="clear" w:color="auto" w:fill="DEEAF6"/>
            <w:noWrap/>
            <w:vAlign w:val="center"/>
          </w:tcPr>
          <w:p w14:paraId="1D7A590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57,92%</w:t>
            </w:r>
          </w:p>
        </w:tc>
        <w:tc>
          <w:tcPr>
            <w:tcW w:w="1032" w:type="dxa"/>
            <w:shd w:val="clear" w:color="auto" w:fill="DEEAF6"/>
            <w:noWrap/>
            <w:vAlign w:val="center"/>
          </w:tcPr>
          <w:p w14:paraId="79B5628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813.761</w:t>
            </w:r>
          </w:p>
        </w:tc>
        <w:tc>
          <w:tcPr>
            <w:tcW w:w="1321" w:type="dxa"/>
            <w:shd w:val="clear" w:color="auto" w:fill="DEEAF6"/>
            <w:noWrap/>
            <w:vAlign w:val="center"/>
          </w:tcPr>
          <w:p w14:paraId="3E92268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42,08%</w:t>
            </w:r>
          </w:p>
        </w:tc>
      </w:tr>
      <w:tr w:rsidR="00365BC9" w:rsidRPr="00162B69" w14:paraId="54A50224" w14:textId="77777777" w:rsidTr="00365BC9">
        <w:trPr>
          <w:trHeight w:val="339"/>
          <w:jc w:val="center"/>
        </w:trPr>
        <w:tc>
          <w:tcPr>
            <w:cnfStyle w:val="001000000000" w:firstRow="0" w:lastRow="0" w:firstColumn="1" w:lastColumn="0" w:oddVBand="0" w:evenVBand="0" w:oddHBand="0" w:evenHBand="0" w:firstRowFirstColumn="0" w:firstRowLastColumn="0" w:lastRowFirstColumn="0" w:lastRowLastColumn="0"/>
            <w:tcW w:w="2926" w:type="dxa"/>
            <w:noWrap/>
            <w:vAlign w:val="center"/>
          </w:tcPr>
          <w:p w14:paraId="563449B5"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Casillero B</w:t>
            </w:r>
          </w:p>
        </w:tc>
        <w:tc>
          <w:tcPr>
            <w:tcW w:w="1032" w:type="dxa"/>
            <w:noWrap/>
            <w:vAlign w:val="center"/>
          </w:tcPr>
          <w:p w14:paraId="2EFC89D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1.032.618</w:t>
            </w:r>
          </w:p>
        </w:tc>
        <w:tc>
          <w:tcPr>
            <w:tcW w:w="1343" w:type="dxa"/>
            <w:noWrap/>
            <w:vAlign w:val="center"/>
          </w:tcPr>
          <w:p w14:paraId="29408B7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53,45%</w:t>
            </w:r>
          </w:p>
        </w:tc>
        <w:tc>
          <w:tcPr>
            <w:tcW w:w="1032" w:type="dxa"/>
            <w:noWrap/>
            <w:vAlign w:val="center"/>
          </w:tcPr>
          <w:p w14:paraId="2C3435D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899.482</w:t>
            </w:r>
          </w:p>
        </w:tc>
        <w:tc>
          <w:tcPr>
            <w:tcW w:w="1321" w:type="dxa"/>
            <w:noWrap/>
            <w:vAlign w:val="center"/>
          </w:tcPr>
          <w:p w14:paraId="6A0172F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46,55%</w:t>
            </w:r>
          </w:p>
        </w:tc>
      </w:tr>
      <w:tr w:rsidR="00365BC9" w:rsidRPr="00162B69" w14:paraId="754079E1" w14:textId="77777777" w:rsidTr="00365BC9">
        <w:trPr>
          <w:trHeight w:val="339"/>
          <w:jc w:val="center"/>
        </w:trPr>
        <w:tc>
          <w:tcPr>
            <w:cnfStyle w:val="001000000000" w:firstRow="0" w:lastRow="0" w:firstColumn="1" w:lastColumn="0" w:oddVBand="0" w:evenVBand="0" w:oddHBand="0" w:evenHBand="0" w:firstRowFirstColumn="0" w:firstRowLastColumn="0" w:lastRowFirstColumn="0" w:lastRowLastColumn="0"/>
            <w:tcW w:w="2926" w:type="dxa"/>
            <w:shd w:val="clear" w:color="auto" w:fill="DEEAF6"/>
            <w:noWrap/>
            <w:vAlign w:val="center"/>
          </w:tcPr>
          <w:p w14:paraId="594FFBB0"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Referéndum Casillero C</w:t>
            </w:r>
          </w:p>
        </w:tc>
        <w:tc>
          <w:tcPr>
            <w:tcW w:w="1032" w:type="dxa"/>
            <w:shd w:val="clear" w:color="auto" w:fill="DEEAF6"/>
            <w:noWrap/>
            <w:vAlign w:val="center"/>
          </w:tcPr>
          <w:p w14:paraId="6C777C4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937.477</w:t>
            </w:r>
          </w:p>
        </w:tc>
        <w:tc>
          <w:tcPr>
            <w:tcW w:w="1343" w:type="dxa"/>
            <w:shd w:val="clear" w:color="auto" w:fill="DEEAF6"/>
            <w:noWrap/>
            <w:vAlign w:val="center"/>
          </w:tcPr>
          <w:p w14:paraId="3EE6CA5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48,50%</w:t>
            </w:r>
          </w:p>
        </w:tc>
        <w:tc>
          <w:tcPr>
            <w:tcW w:w="1032" w:type="dxa"/>
            <w:shd w:val="clear" w:color="auto" w:fill="DEEAF6"/>
            <w:noWrap/>
            <w:vAlign w:val="center"/>
          </w:tcPr>
          <w:p w14:paraId="36ED47D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995.312</w:t>
            </w:r>
          </w:p>
        </w:tc>
        <w:tc>
          <w:tcPr>
            <w:tcW w:w="1321" w:type="dxa"/>
            <w:shd w:val="clear" w:color="auto" w:fill="DEEAF6"/>
            <w:noWrap/>
            <w:vAlign w:val="center"/>
          </w:tcPr>
          <w:p w14:paraId="47E9F3F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51,50%</w:t>
            </w:r>
          </w:p>
        </w:tc>
      </w:tr>
      <w:tr w:rsidR="00365BC9" w:rsidRPr="00162B69" w14:paraId="2A1A5AA7" w14:textId="77777777" w:rsidTr="00365BC9">
        <w:trPr>
          <w:trHeight w:val="339"/>
          <w:jc w:val="center"/>
        </w:trPr>
        <w:tc>
          <w:tcPr>
            <w:cnfStyle w:val="001000000000" w:firstRow="0" w:lastRow="0" w:firstColumn="1" w:lastColumn="0" w:oddVBand="0" w:evenVBand="0" w:oddHBand="0" w:evenHBand="0" w:firstRowFirstColumn="0" w:firstRowLastColumn="0" w:lastRowFirstColumn="0" w:lastRowLastColumn="0"/>
            <w:tcW w:w="2926" w:type="dxa"/>
            <w:noWrap/>
            <w:vAlign w:val="center"/>
          </w:tcPr>
          <w:p w14:paraId="4590AD51"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Consulta Popular Casillero D</w:t>
            </w:r>
          </w:p>
        </w:tc>
        <w:tc>
          <w:tcPr>
            <w:tcW w:w="1032" w:type="dxa"/>
            <w:noWrap/>
            <w:vAlign w:val="center"/>
          </w:tcPr>
          <w:p w14:paraId="5A55CA9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1.139.853</w:t>
            </w:r>
          </w:p>
        </w:tc>
        <w:tc>
          <w:tcPr>
            <w:tcW w:w="1343" w:type="dxa"/>
            <w:noWrap/>
            <w:vAlign w:val="center"/>
          </w:tcPr>
          <w:p w14:paraId="2849548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59,77%</w:t>
            </w:r>
          </w:p>
        </w:tc>
        <w:tc>
          <w:tcPr>
            <w:tcW w:w="1032" w:type="dxa"/>
            <w:noWrap/>
            <w:vAlign w:val="center"/>
          </w:tcPr>
          <w:p w14:paraId="203D755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767.247</w:t>
            </w:r>
          </w:p>
        </w:tc>
        <w:tc>
          <w:tcPr>
            <w:tcW w:w="1321" w:type="dxa"/>
            <w:noWrap/>
            <w:vAlign w:val="center"/>
          </w:tcPr>
          <w:p w14:paraId="70CAAB4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40,23%</w:t>
            </w:r>
          </w:p>
        </w:tc>
      </w:tr>
    </w:tbl>
    <w:p w14:paraId="23AD9D98"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Procesos Electorales</w:t>
      </w:r>
    </w:p>
    <w:p w14:paraId="02E74A63" w14:textId="77777777" w:rsidR="00365BC9" w:rsidRPr="00162B69" w:rsidRDefault="00365BC9">
      <w:pPr>
        <w:spacing w:line="288" w:lineRule="auto"/>
        <w:rPr>
          <w:rFonts w:asciiTheme="minorHAnsi" w:hAnsiTheme="minorHAnsi" w:cstheme="minorHAnsi"/>
          <w:sz w:val="20"/>
          <w:szCs w:val="20"/>
        </w:rPr>
      </w:pPr>
    </w:p>
    <w:p w14:paraId="36ADBF68"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Mesa Provincial de Seguridad Electoral</w:t>
      </w:r>
    </w:p>
    <w:p w14:paraId="4294C236" w14:textId="77777777" w:rsidR="00365BC9" w:rsidRPr="00162B69" w:rsidRDefault="00365BC9">
      <w:pPr>
        <w:spacing w:line="288" w:lineRule="auto"/>
        <w:jc w:val="both"/>
        <w:rPr>
          <w:rFonts w:asciiTheme="minorHAnsi" w:hAnsiTheme="minorHAnsi" w:cstheme="minorHAnsi"/>
          <w:sz w:val="20"/>
          <w:szCs w:val="20"/>
        </w:rPr>
      </w:pPr>
    </w:p>
    <w:p w14:paraId="47B060CB" w14:textId="77777777" w:rsidR="00B545CC"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Durante el proceso electoral de Referéndum y Consulta Popular 2025</w:t>
      </w:r>
      <w:r w:rsidR="00B545CC">
        <w:rPr>
          <w:rFonts w:asciiTheme="minorHAnsi" w:hAnsiTheme="minorHAnsi" w:cstheme="minorHAnsi"/>
          <w:sz w:val="20"/>
          <w:szCs w:val="20"/>
        </w:rPr>
        <w:t>,</w:t>
      </w:r>
      <w:r w:rsidRPr="00162B69">
        <w:rPr>
          <w:rFonts w:asciiTheme="minorHAnsi" w:hAnsiTheme="minorHAnsi" w:cstheme="minorHAnsi"/>
          <w:sz w:val="20"/>
          <w:szCs w:val="20"/>
        </w:rPr>
        <w:t xml:space="preserve"> se instaló la Mesa Provincial de Seguridad Electoral </w:t>
      </w:r>
      <w:r w:rsidR="00B545CC">
        <w:rPr>
          <w:rFonts w:asciiTheme="minorHAnsi" w:hAnsiTheme="minorHAnsi" w:cstheme="minorHAnsi"/>
          <w:sz w:val="20"/>
          <w:szCs w:val="20"/>
        </w:rPr>
        <w:t xml:space="preserve">con los delegados de </w:t>
      </w:r>
      <w:r w:rsidRPr="00162B69">
        <w:rPr>
          <w:rFonts w:asciiTheme="minorHAnsi" w:hAnsiTheme="minorHAnsi" w:cstheme="minorHAnsi"/>
          <w:sz w:val="20"/>
          <w:szCs w:val="20"/>
        </w:rPr>
        <w:t>las diferentes instituciones de seguridad y gestión de riesgos</w:t>
      </w:r>
      <w:r w:rsidR="00B545CC">
        <w:rPr>
          <w:rFonts w:asciiTheme="minorHAnsi" w:hAnsiTheme="minorHAnsi" w:cstheme="minorHAnsi"/>
          <w:sz w:val="20"/>
          <w:szCs w:val="20"/>
        </w:rPr>
        <w:t xml:space="preserve">, con la </w:t>
      </w:r>
      <w:r w:rsidRPr="00162B69">
        <w:rPr>
          <w:rFonts w:asciiTheme="minorHAnsi" w:hAnsiTheme="minorHAnsi" w:cstheme="minorHAnsi"/>
          <w:sz w:val="20"/>
          <w:szCs w:val="20"/>
        </w:rPr>
        <w:t xml:space="preserve">coordinación </w:t>
      </w:r>
      <w:r w:rsidR="00B545CC">
        <w:rPr>
          <w:rFonts w:asciiTheme="minorHAnsi" w:hAnsiTheme="minorHAnsi" w:cstheme="minorHAnsi"/>
          <w:sz w:val="20"/>
          <w:szCs w:val="20"/>
        </w:rPr>
        <w:t>de</w:t>
      </w:r>
      <w:r w:rsidRPr="00162B69">
        <w:rPr>
          <w:rFonts w:asciiTheme="minorHAnsi" w:hAnsiTheme="minorHAnsi" w:cstheme="minorHAnsi"/>
          <w:sz w:val="20"/>
          <w:szCs w:val="20"/>
        </w:rPr>
        <w:t xml:space="preserve"> la Mesa Nacional de Seguridad Electoral, </w:t>
      </w:r>
      <w:r w:rsidR="00B545CC">
        <w:rPr>
          <w:rFonts w:asciiTheme="minorHAnsi" w:hAnsiTheme="minorHAnsi" w:cstheme="minorHAnsi"/>
          <w:sz w:val="20"/>
          <w:szCs w:val="20"/>
        </w:rPr>
        <w:t xml:space="preserve">con los cuales </w:t>
      </w:r>
      <w:r w:rsidRPr="00162B69">
        <w:rPr>
          <w:rFonts w:asciiTheme="minorHAnsi" w:hAnsiTheme="minorHAnsi" w:cstheme="minorHAnsi"/>
          <w:sz w:val="20"/>
          <w:szCs w:val="20"/>
        </w:rPr>
        <w:t>se realizó el monitoreo de la jornada electoral previo a la apertura de los Recintos Electorales hasta el repliegue del material electoral hacia el Centro de Procesamiento Electoral</w:t>
      </w:r>
      <w:r w:rsidR="00B545CC">
        <w:rPr>
          <w:rFonts w:asciiTheme="minorHAnsi" w:hAnsiTheme="minorHAnsi" w:cstheme="minorHAnsi"/>
          <w:sz w:val="20"/>
          <w:szCs w:val="20"/>
        </w:rPr>
        <w:t>.</w:t>
      </w:r>
      <w:r w:rsidRPr="00162B69">
        <w:rPr>
          <w:rFonts w:asciiTheme="minorHAnsi" w:hAnsiTheme="minorHAnsi" w:cstheme="minorHAnsi"/>
          <w:sz w:val="20"/>
          <w:szCs w:val="20"/>
        </w:rPr>
        <w:t xml:space="preserve"> </w:t>
      </w:r>
      <w:r w:rsidR="000258B5" w:rsidRPr="00162B69">
        <w:rPr>
          <w:rFonts w:asciiTheme="minorHAnsi" w:hAnsiTheme="minorHAnsi" w:cstheme="minorHAnsi"/>
          <w:sz w:val="20"/>
          <w:szCs w:val="20"/>
        </w:rPr>
        <w:t xml:space="preserve"> </w:t>
      </w:r>
    </w:p>
    <w:p w14:paraId="09743AA3" w14:textId="77777777" w:rsidR="00B545CC" w:rsidRDefault="00B545CC">
      <w:pPr>
        <w:spacing w:line="288" w:lineRule="auto"/>
        <w:jc w:val="both"/>
        <w:rPr>
          <w:rFonts w:asciiTheme="minorHAnsi" w:hAnsiTheme="minorHAnsi" w:cstheme="minorHAnsi"/>
          <w:sz w:val="20"/>
          <w:szCs w:val="20"/>
        </w:rPr>
      </w:pPr>
    </w:p>
    <w:p w14:paraId="7D3ACDAA" w14:textId="77777777" w:rsidR="00B545CC" w:rsidRDefault="00B545CC">
      <w:pPr>
        <w:spacing w:line="288" w:lineRule="auto"/>
        <w:jc w:val="both"/>
        <w:rPr>
          <w:rFonts w:asciiTheme="minorHAnsi" w:hAnsiTheme="minorHAnsi" w:cstheme="minorHAnsi"/>
          <w:sz w:val="20"/>
          <w:szCs w:val="20"/>
        </w:rPr>
      </w:pPr>
      <w:r>
        <w:rPr>
          <w:rFonts w:asciiTheme="minorHAnsi" w:hAnsiTheme="minorHAnsi" w:cstheme="minorHAnsi"/>
          <w:sz w:val="20"/>
          <w:szCs w:val="20"/>
        </w:rPr>
        <w:t>P</w:t>
      </w:r>
      <w:r w:rsidR="000258B5" w:rsidRPr="00162B69">
        <w:rPr>
          <w:rFonts w:asciiTheme="minorHAnsi" w:hAnsiTheme="minorHAnsi" w:cstheme="minorHAnsi"/>
          <w:sz w:val="20"/>
          <w:szCs w:val="20"/>
        </w:rPr>
        <w:t>articiparon</w:t>
      </w:r>
      <w:r w:rsidRPr="00162B69">
        <w:rPr>
          <w:rFonts w:asciiTheme="minorHAnsi" w:hAnsiTheme="minorHAnsi" w:cstheme="minorHAnsi"/>
          <w:sz w:val="20"/>
          <w:szCs w:val="20"/>
        </w:rPr>
        <w:t xml:space="preserve"> 2</w:t>
      </w:r>
      <w:r w:rsidR="00B445ED" w:rsidRPr="00162B69">
        <w:rPr>
          <w:rFonts w:asciiTheme="minorHAnsi" w:hAnsiTheme="minorHAnsi" w:cstheme="minorHAnsi"/>
          <w:sz w:val="20"/>
          <w:szCs w:val="20"/>
        </w:rPr>
        <w:t>6</w:t>
      </w:r>
      <w:r w:rsidRPr="00162B69">
        <w:rPr>
          <w:rFonts w:asciiTheme="minorHAnsi" w:hAnsiTheme="minorHAnsi" w:cstheme="minorHAnsi"/>
          <w:sz w:val="20"/>
          <w:szCs w:val="20"/>
        </w:rPr>
        <w:t xml:space="preserve"> instituciones, para coordinar las acciones de monitoreo de alertas, seguimiento y respuesta de eventos adversos, en conjunto con la Secretaría Nacional de Gestión de Riesgos. </w:t>
      </w:r>
    </w:p>
    <w:p w14:paraId="5E5AB10A" w14:textId="77777777" w:rsidR="00B545CC" w:rsidRDefault="00B545CC">
      <w:pPr>
        <w:spacing w:line="288" w:lineRule="auto"/>
        <w:jc w:val="both"/>
        <w:rPr>
          <w:rFonts w:asciiTheme="minorHAnsi" w:hAnsiTheme="minorHAnsi" w:cstheme="minorHAnsi"/>
          <w:sz w:val="20"/>
          <w:szCs w:val="20"/>
        </w:rPr>
      </w:pPr>
    </w:p>
    <w:p w14:paraId="6591B8A8" w14:textId="5846BCE0"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La Mesa de Seguridad Nacional elaboró 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de Manejo de Eventos adversos, a través del cual, en tiempo real, se monitoreó el estado de los diferentes eventos adversos que se fueron suscitando durante la jornada electoral </w:t>
      </w:r>
      <w:r w:rsidR="000258B5" w:rsidRPr="00162B69">
        <w:rPr>
          <w:rFonts w:asciiTheme="minorHAnsi" w:hAnsiTheme="minorHAnsi" w:cstheme="minorHAnsi"/>
          <w:sz w:val="20"/>
          <w:szCs w:val="20"/>
        </w:rPr>
        <w:t>en cada una de las provincia</w:t>
      </w:r>
      <w:r w:rsidR="00B545CC">
        <w:rPr>
          <w:rFonts w:asciiTheme="minorHAnsi" w:hAnsiTheme="minorHAnsi" w:cstheme="minorHAnsi"/>
          <w:sz w:val="20"/>
          <w:szCs w:val="20"/>
        </w:rPr>
        <w:t>s</w:t>
      </w:r>
      <w:r w:rsidR="000258B5" w:rsidRPr="00162B69">
        <w:rPr>
          <w:rFonts w:asciiTheme="minorHAnsi" w:hAnsiTheme="minorHAnsi" w:cstheme="minorHAnsi"/>
          <w:sz w:val="20"/>
          <w:szCs w:val="20"/>
        </w:rPr>
        <w:t xml:space="preserve"> </w:t>
      </w:r>
      <w:r w:rsidRPr="00162B69">
        <w:rPr>
          <w:rFonts w:asciiTheme="minorHAnsi" w:hAnsiTheme="minorHAnsi" w:cstheme="minorHAnsi"/>
          <w:sz w:val="20"/>
          <w:szCs w:val="20"/>
        </w:rPr>
        <w:t>para la toma de decisiones.</w:t>
      </w:r>
    </w:p>
    <w:p w14:paraId="2265F44D" w14:textId="77777777" w:rsidR="00365BC9" w:rsidRPr="00162B69" w:rsidRDefault="00365BC9">
      <w:pPr>
        <w:spacing w:line="288" w:lineRule="auto"/>
        <w:rPr>
          <w:rFonts w:asciiTheme="minorHAnsi" w:hAnsiTheme="minorHAnsi" w:cstheme="minorHAnsi"/>
          <w:sz w:val="20"/>
          <w:szCs w:val="20"/>
        </w:rPr>
      </w:pPr>
    </w:p>
    <w:p w14:paraId="3C59FDB2"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la siguiente ilustración se muestra el </w:t>
      </w:r>
      <w:proofErr w:type="spellStart"/>
      <w:r w:rsidRPr="00162B69">
        <w:rPr>
          <w:rFonts w:asciiTheme="minorHAnsi" w:hAnsiTheme="minorHAnsi" w:cstheme="minorHAnsi"/>
          <w:sz w:val="20"/>
          <w:szCs w:val="20"/>
        </w:rPr>
        <w:t>Dashboard</w:t>
      </w:r>
      <w:proofErr w:type="spellEnd"/>
      <w:r w:rsidRPr="00162B69">
        <w:rPr>
          <w:rFonts w:asciiTheme="minorHAnsi" w:hAnsiTheme="minorHAnsi" w:cstheme="minorHAnsi"/>
          <w:sz w:val="20"/>
          <w:szCs w:val="20"/>
        </w:rPr>
        <w:t xml:space="preserve"> utilizado durante el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 con el detalle de los eventos adversos que se suscitaron durante la jornada electoral:</w:t>
      </w:r>
    </w:p>
    <w:p w14:paraId="636679B1" w14:textId="77777777"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19</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Eventos adversos</w:t>
      </w:r>
    </w:p>
    <w:p w14:paraId="6D5767F2"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noProof/>
          <w:sz w:val="20"/>
          <w:szCs w:val="20"/>
        </w:rPr>
        <w:lastRenderedPageBreak/>
        <w:drawing>
          <wp:inline distT="0" distB="0" distL="0" distR="0" wp14:anchorId="582BEC53" wp14:editId="28160698">
            <wp:extent cx="5756910" cy="1866900"/>
            <wp:effectExtent l="0" t="0" r="0" b="0"/>
            <wp:docPr id="230396538"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6538" name="Imagen 1" descr="Interfaz de usuario gráfica, Sitio web&#10;&#10;El contenido generado por IA puede ser incorrecto."/>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72736" cy="1872032"/>
                    </a:xfrm>
                    <a:prstGeom prst="rect">
                      <a:avLst/>
                    </a:prstGeom>
                  </pic:spPr>
                </pic:pic>
              </a:graphicData>
            </a:graphic>
          </wp:inline>
        </w:drawing>
      </w:r>
    </w:p>
    <w:p w14:paraId="4D3B974A" w14:textId="77777777" w:rsidR="00365BC9" w:rsidRPr="00162B69" w:rsidRDefault="00000000">
      <w:pPr>
        <w:spacing w:afterLines="140" w:after="336"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Seguridad y Manejo Integral de Riesgos</w:t>
      </w:r>
    </w:p>
    <w:p w14:paraId="78BC47A0" w14:textId="77777777" w:rsidR="00365BC9" w:rsidRPr="00162B69" w:rsidRDefault="00000000">
      <w:pPr>
        <w:pStyle w:val="Ttulo2"/>
        <w:numPr>
          <w:ilvl w:val="2"/>
          <w:numId w:val="3"/>
        </w:numPr>
        <w:rPr>
          <w:rFonts w:asciiTheme="minorHAnsi" w:hAnsiTheme="minorHAnsi" w:cstheme="minorHAnsi"/>
        </w:rPr>
      </w:pPr>
      <w:bookmarkStart w:id="85" w:name="_Toc225847376"/>
      <w:r w:rsidRPr="00162B69">
        <w:rPr>
          <w:rFonts w:asciiTheme="minorHAnsi" w:hAnsiTheme="minorHAnsi" w:cstheme="minorHAnsi"/>
        </w:rPr>
        <w:t>Observación electoral</w:t>
      </w:r>
      <w:bookmarkEnd w:id="85"/>
    </w:p>
    <w:p w14:paraId="21D22CC6"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Referéndum y Consulta Popular 2025 contó con el acompañamiento permanente de novecientos setenta y cinco (975) observadores electorales nacionales e internacionales. Estas misiones, organizaciones y expertos participaron de manera activa en los distintos hitos del calendario electoral, monitorearon la implementación de las fases operativas y técnicas del proceso, y velaron por su integridad y transparencia en todas sus etapas.</w:t>
      </w:r>
    </w:p>
    <w:p w14:paraId="38C7469C" w14:textId="77777777" w:rsidR="00365BC9" w:rsidRPr="00162B69" w:rsidRDefault="00365BC9">
      <w:pPr>
        <w:spacing w:line="288" w:lineRule="auto"/>
        <w:jc w:val="both"/>
        <w:rPr>
          <w:rFonts w:asciiTheme="minorHAnsi" w:hAnsiTheme="minorHAnsi" w:cstheme="minorHAnsi"/>
          <w:sz w:val="20"/>
          <w:szCs w:val="20"/>
        </w:rPr>
      </w:pPr>
    </w:p>
    <w:p w14:paraId="170C6D8A" w14:textId="6E0C43B6"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A96391" w:rsidRPr="00162B69">
        <w:rPr>
          <w:rFonts w:cstheme="minorHAnsi"/>
          <w:b/>
          <w:bCs/>
          <w:i w:val="0"/>
          <w:iCs w:val="0"/>
          <w:color w:val="auto"/>
          <w:sz w:val="20"/>
          <w:szCs w:val="20"/>
        </w:rPr>
        <w:t>73</w:t>
      </w:r>
      <w:r w:rsidRPr="00162B69">
        <w:rPr>
          <w:rFonts w:cstheme="minorHAnsi"/>
          <w:b/>
          <w:bCs/>
          <w:i w:val="0"/>
          <w:iCs w:val="0"/>
          <w:color w:val="auto"/>
          <w:sz w:val="20"/>
          <w:szCs w:val="20"/>
        </w:rPr>
        <w:t>: Total de observadores electorales acreditados</w:t>
      </w:r>
    </w:p>
    <w:tbl>
      <w:tblPr>
        <w:tblStyle w:val="Tablaconcuadrcula4-nfasis52"/>
        <w:tblW w:w="6601" w:type="dxa"/>
        <w:jc w:val="center"/>
        <w:tblLayout w:type="fixed"/>
        <w:tblLook w:val="04A0" w:firstRow="1" w:lastRow="0" w:firstColumn="1" w:lastColumn="0" w:noHBand="0" w:noVBand="1"/>
      </w:tblPr>
      <w:tblGrid>
        <w:gridCol w:w="3732"/>
        <w:gridCol w:w="2869"/>
      </w:tblGrid>
      <w:tr w:rsidR="00365BC9" w:rsidRPr="00162B69" w14:paraId="45B015B3"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3732" w:type="dxa"/>
            <w:vAlign w:val="center"/>
          </w:tcPr>
          <w:p w14:paraId="52D31728"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OBSERVADORES</w:t>
            </w:r>
          </w:p>
        </w:tc>
        <w:tc>
          <w:tcPr>
            <w:tcW w:w="2869" w:type="dxa"/>
            <w:vAlign w:val="center"/>
          </w:tcPr>
          <w:p w14:paraId="072C3313"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w:t>
            </w:r>
          </w:p>
        </w:tc>
      </w:tr>
      <w:tr w:rsidR="00365BC9" w:rsidRPr="00162B69" w14:paraId="2CF21AC8"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732" w:type="dxa"/>
            <w:shd w:val="clear" w:color="auto" w:fill="DEEAF6"/>
            <w:vAlign w:val="center"/>
          </w:tcPr>
          <w:p w14:paraId="0F3D5DE8"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Nacionales</w:t>
            </w:r>
          </w:p>
        </w:tc>
        <w:tc>
          <w:tcPr>
            <w:tcW w:w="2869" w:type="dxa"/>
            <w:shd w:val="clear" w:color="auto" w:fill="DEEAF6"/>
            <w:vAlign w:val="center"/>
          </w:tcPr>
          <w:p w14:paraId="404833A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880</w:t>
            </w:r>
          </w:p>
        </w:tc>
      </w:tr>
      <w:tr w:rsidR="00365BC9" w:rsidRPr="00162B69" w14:paraId="4EAC0181"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3732" w:type="dxa"/>
            <w:vAlign w:val="center"/>
          </w:tcPr>
          <w:p w14:paraId="5EFA3C54"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Internacionales</w:t>
            </w:r>
          </w:p>
        </w:tc>
        <w:tc>
          <w:tcPr>
            <w:tcW w:w="2869" w:type="dxa"/>
            <w:vAlign w:val="center"/>
          </w:tcPr>
          <w:p w14:paraId="40E93BE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95</w:t>
            </w:r>
          </w:p>
        </w:tc>
      </w:tr>
      <w:tr w:rsidR="00365BC9" w:rsidRPr="00162B69" w14:paraId="0F2225C8"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3732" w:type="dxa"/>
            <w:shd w:val="clear" w:color="auto" w:fill="DEEAF6"/>
            <w:vAlign w:val="center"/>
          </w:tcPr>
          <w:p w14:paraId="37C2A3FB"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TOTAL</w:t>
            </w:r>
          </w:p>
        </w:tc>
        <w:tc>
          <w:tcPr>
            <w:tcW w:w="2869" w:type="dxa"/>
            <w:shd w:val="clear" w:color="auto" w:fill="DEEAF6"/>
            <w:vAlign w:val="center"/>
          </w:tcPr>
          <w:p w14:paraId="4119A02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975</w:t>
            </w:r>
          </w:p>
        </w:tc>
      </w:tr>
    </w:tbl>
    <w:p w14:paraId="2C1017D0"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35CD40EF" w14:textId="77777777" w:rsidR="00365BC9" w:rsidRPr="00162B69" w:rsidRDefault="00365BC9">
      <w:pPr>
        <w:spacing w:line="288" w:lineRule="auto"/>
        <w:rPr>
          <w:rFonts w:asciiTheme="minorHAnsi" w:hAnsiTheme="minorHAnsi" w:cstheme="minorHAnsi"/>
          <w:b/>
          <w:bCs/>
          <w:sz w:val="20"/>
          <w:szCs w:val="20"/>
        </w:rPr>
      </w:pPr>
    </w:p>
    <w:p w14:paraId="2A553C9D" w14:textId="77777777" w:rsidR="00365BC9" w:rsidRPr="00162B69" w:rsidRDefault="00365BC9">
      <w:pPr>
        <w:spacing w:line="288" w:lineRule="auto"/>
        <w:rPr>
          <w:rFonts w:asciiTheme="minorHAnsi" w:hAnsiTheme="minorHAnsi" w:cstheme="minorHAnsi"/>
          <w:b/>
          <w:bCs/>
          <w:sz w:val="20"/>
          <w:szCs w:val="20"/>
        </w:rPr>
      </w:pPr>
    </w:p>
    <w:p w14:paraId="006E5C36"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Observación electoral nacional</w:t>
      </w:r>
    </w:p>
    <w:p w14:paraId="37D3A04E" w14:textId="77777777" w:rsidR="00365BC9" w:rsidRPr="00162B69" w:rsidRDefault="00365BC9">
      <w:pPr>
        <w:spacing w:line="288" w:lineRule="auto"/>
        <w:rPr>
          <w:rFonts w:asciiTheme="minorHAnsi" w:hAnsiTheme="minorHAnsi" w:cstheme="minorHAnsi"/>
          <w:sz w:val="20"/>
          <w:szCs w:val="20"/>
        </w:rPr>
      </w:pPr>
    </w:p>
    <w:p w14:paraId="24D42856"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Por Solicitud</w:t>
      </w:r>
    </w:p>
    <w:p w14:paraId="11E55292" w14:textId="77777777" w:rsidR="00365BC9" w:rsidRPr="00162B69" w:rsidRDefault="00365BC9">
      <w:pPr>
        <w:spacing w:line="288" w:lineRule="auto"/>
        <w:rPr>
          <w:rFonts w:asciiTheme="minorHAnsi" w:hAnsiTheme="minorHAnsi" w:cstheme="minorHAnsi"/>
          <w:sz w:val="20"/>
          <w:szCs w:val="20"/>
        </w:rPr>
      </w:pPr>
    </w:p>
    <w:p w14:paraId="7A1C1EDE"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Mediante Resolución No. PLE-CNE-3-2-10-2025, de 02 de octubre de 2025, el Pleno del Consejo Nacional Electoral convocó a las personas naturales y jurídicas de nacionalidad ecuatoriana domiciliadas en el Ecuador y a las personas naturales de nacionalidad extranjera que residan en el país de manera legal y continua por el lapso mínimo de cinco (5) años, que tengan interés en participar de manera voluntaria, cívica y proactiva, para acreditarse como observadores electorales nacionales en el marco del “Referéndum y Consulta Popular 2025”.</w:t>
      </w:r>
    </w:p>
    <w:p w14:paraId="33AED4A9" w14:textId="77777777" w:rsidR="00365BC9" w:rsidRPr="00162B69" w:rsidRDefault="00365BC9">
      <w:pPr>
        <w:spacing w:line="288" w:lineRule="auto"/>
        <w:jc w:val="both"/>
        <w:rPr>
          <w:rFonts w:asciiTheme="minorHAnsi" w:hAnsiTheme="minorHAnsi" w:cstheme="minorHAnsi"/>
          <w:sz w:val="20"/>
          <w:szCs w:val="20"/>
        </w:rPr>
      </w:pPr>
    </w:p>
    <w:p w14:paraId="23D915C3" w14:textId="6DE6977D"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recepción de solicitudes se llevó a cabo desde las 08</w:t>
      </w:r>
      <w:r w:rsidR="00600DE0">
        <w:rPr>
          <w:rFonts w:asciiTheme="minorHAnsi" w:hAnsiTheme="minorHAnsi" w:cstheme="minorHAnsi"/>
          <w:sz w:val="20"/>
          <w:szCs w:val="20"/>
        </w:rPr>
        <w:t>h</w:t>
      </w:r>
      <w:r w:rsidRPr="00162B69">
        <w:rPr>
          <w:rFonts w:asciiTheme="minorHAnsi" w:hAnsiTheme="minorHAnsi" w:cstheme="minorHAnsi"/>
          <w:sz w:val="20"/>
          <w:szCs w:val="20"/>
        </w:rPr>
        <w:t>30 del viernes 3 de octubre de 2025, hasta las 17</w:t>
      </w:r>
      <w:r w:rsidR="00600DE0">
        <w:rPr>
          <w:rFonts w:asciiTheme="minorHAnsi" w:hAnsiTheme="minorHAnsi" w:cstheme="minorHAnsi"/>
          <w:sz w:val="20"/>
          <w:szCs w:val="20"/>
        </w:rPr>
        <w:t>h</w:t>
      </w:r>
      <w:r w:rsidRPr="00162B69">
        <w:rPr>
          <w:rFonts w:asciiTheme="minorHAnsi" w:hAnsiTheme="minorHAnsi" w:cstheme="minorHAnsi"/>
          <w:sz w:val="20"/>
          <w:szCs w:val="20"/>
        </w:rPr>
        <w:t>00 del lunes 13 de octubre de 2025. Concluida esta fase, se emitió el Informe Nro. CNE-DNRICOE-016-2025, de 20 de octubre de 2025, en el cual se detalló la verificación del cumplimiento de requisitos y de la documentación habilitante presentada por los solicitantes correspondientes al tercer periodo.</w:t>
      </w:r>
    </w:p>
    <w:p w14:paraId="24D1D680" w14:textId="77777777" w:rsidR="00365BC9" w:rsidRPr="00162B69" w:rsidRDefault="00365BC9">
      <w:pPr>
        <w:spacing w:line="288" w:lineRule="auto"/>
        <w:jc w:val="both"/>
        <w:rPr>
          <w:rFonts w:asciiTheme="minorHAnsi" w:hAnsiTheme="minorHAnsi" w:cstheme="minorHAnsi"/>
          <w:sz w:val="20"/>
          <w:szCs w:val="20"/>
        </w:rPr>
      </w:pPr>
    </w:p>
    <w:p w14:paraId="5A24934F"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Mediante Resolución No. PLE-CNE-1-22-10-2025, de 22 de octubre de 2025, el Pleno del Consejo Nacional Electoral acreditó a noventa y cuatro (94) personas naturales nacionales, y noventa y cuatro (94) delegados de una persona jurídica, quienes cumplieron con las formalidades y requisitos establecidos en el Reglamento de Observación Electoral y en la convocatoria correspondiente. No se recibió ninguna solicitud por parte de personas extranjeras domiciliadas en el Ecuador.</w:t>
      </w:r>
    </w:p>
    <w:p w14:paraId="500F75BD" w14:textId="77777777" w:rsidR="00365BC9" w:rsidRPr="00162B69" w:rsidRDefault="00365BC9">
      <w:pPr>
        <w:spacing w:line="288" w:lineRule="auto"/>
        <w:jc w:val="both"/>
        <w:rPr>
          <w:rFonts w:asciiTheme="minorHAnsi" w:hAnsiTheme="minorHAnsi" w:cstheme="minorHAnsi"/>
          <w:sz w:val="20"/>
          <w:szCs w:val="20"/>
        </w:rPr>
      </w:pPr>
    </w:p>
    <w:p w14:paraId="483423C0" w14:textId="63252546"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74</w:t>
      </w:r>
      <w:r w:rsidRPr="00162B69">
        <w:rPr>
          <w:rFonts w:asciiTheme="minorHAnsi" w:hAnsiTheme="minorHAnsi" w:cstheme="minorHAnsi"/>
          <w:b/>
          <w:bCs/>
          <w:sz w:val="20"/>
          <w:szCs w:val="20"/>
        </w:rPr>
        <w:t>: Total de observadores electorales nacionales acreditados por solicitud</w:t>
      </w:r>
    </w:p>
    <w:p w14:paraId="47FACBCB" w14:textId="77777777" w:rsidR="00365BC9" w:rsidRPr="00162B69" w:rsidRDefault="00365BC9">
      <w:pPr>
        <w:spacing w:line="288" w:lineRule="auto"/>
        <w:jc w:val="center"/>
        <w:rPr>
          <w:rFonts w:asciiTheme="minorHAnsi" w:hAnsiTheme="minorHAnsi" w:cstheme="minorHAnsi"/>
          <w:b/>
          <w:bCs/>
          <w:sz w:val="20"/>
          <w:szCs w:val="20"/>
        </w:rPr>
      </w:pPr>
    </w:p>
    <w:tbl>
      <w:tblPr>
        <w:tblStyle w:val="Tablaconcuadrcula4-nfasis52"/>
        <w:tblW w:w="4531" w:type="dxa"/>
        <w:jc w:val="center"/>
        <w:tblLayout w:type="fixed"/>
        <w:tblLook w:val="04A0" w:firstRow="1" w:lastRow="0" w:firstColumn="1" w:lastColumn="0" w:noHBand="0" w:noVBand="1"/>
      </w:tblPr>
      <w:tblGrid>
        <w:gridCol w:w="2981"/>
        <w:gridCol w:w="1550"/>
      </w:tblGrid>
      <w:tr w:rsidR="00365BC9" w:rsidRPr="00162B69" w14:paraId="69EA9258"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134C65B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OBSERVADORES</w:t>
            </w:r>
          </w:p>
        </w:tc>
        <w:tc>
          <w:tcPr>
            <w:tcW w:w="1550" w:type="dxa"/>
            <w:vAlign w:val="center"/>
          </w:tcPr>
          <w:p w14:paraId="74E75667"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w:t>
            </w:r>
          </w:p>
        </w:tc>
      </w:tr>
      <w:tr w:rsidR="00365BC9" w:rsidRPr="00162B69" w14:paraId="0B3837CB"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DEEAF6"/>
            <w:vAlign w:val="center"/>
          </w:tcPr>
          <w:p w14:paraId="66FD2D95"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Personas Naturales</w:t>
            </w:r>
          </w:p>
        </w:tc>
        <w:tc>
          <w:tcPr>
            <w:tcW w:w="1550" w:type="dxa"/>
            <w:shd w:val="clear" w:color="auto" w:fill="DEEAF6"/>
            <w:vAlign w:val="center"/>
          </w:tcPr>
          <w:p w14:paraId="19CA91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94</w:t>
            </w:r>
          </w:p>
        </w:tc>
      </w:tr>
      <w:tr w:rsidR="00365BC9" w:rsidRPr="00162B69" w14:paraId="5F4F3775"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06C11C66"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Delegados de Personas Jurídicas</w:t>
            </w:r>
          </w:p>
        </w:tc>
        <w:tc>
          <w:tcPr>
            <w:tcW w:w="1550" w:type="dxa"/>
            <w:vAlign w:val="center"/>
          </w:tcPr>
          <w:p w14:paraId="396B2AA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94</w:t>
            </w:r>
          </w:p>
        </w:tc>
      </w:tr>
      <w:tr w:rsidR="00365BC9" w:rsidRPr="00162B69" w14:paraId="62F92226"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2981" w:type="dxa"/>
            <w:shd w:val="clear" w:color="auto" w:fill="DEEAF6"/>
            <w:vAlign w:val="center"/>
          </w:tcPr>
          <w:p w14:paraId="36F3AC4B"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TOTAL</w:t>
            </w:r>
          </w:p>
        </w:tc>
        <w:tc>
          <w:tcPr>
            <w:tcW w:w="1550" w:type="dxa"/>
            <w:shd w:val="clear" w:color="auto" w:fill="DEEAF6"/>
            <w:vAlign w:val="center"/>
          </w:tcPr>
          <w:p w14:paraId="3D25820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188</w:t>
            </w:r>
          </w:p>
        </w:tc>
      </w:tr>
    </w:tbl>
    <w:p w14:paraId="77482480" w14:textId="2313CC2B" w:rsidR="00365BC9" w:rsidRPr="00162B69" w:rsidRDefault="00000000" w:rsidP="00A96391">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3E7161A8" w14:textId="77777777" w:rsidR="00365BC9" w:rsidRPr="00162B69" w:rsidRDefault="00365BC9">
      <w:pPr>
        <w:spacing w:line="288" w:lineRule="auto"/>
        <w:rPr>
          <w:rFonts w:asciiTheme="minorHAnsi" w:hAnsiTheme="minorHAnsi" w:cstheme="minorHAnsi"/>
          <w:b/>
          <w:bCs/>
          <w:sz w:val="20"/>
          <w:szCs w:val="20"/>
        </w:rPr>
      </w:pPr>
    </w:p>
    <w:p w14:paraId="40AF6D87"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Por Invitación</w:t>
      </w:r>
    </w:p>
    <w:p w14:paraId="1516FC1F" w14:textId="77777777" w:rsidR="00365BC9" w:rsidRPr="00162B69" w:rsidRDefault="00365BC9">
      <w:pPr>
        <w:spacing w:line="288" w:lineRule="auto"/>
        <w:rPr>
          <w:rFonts w:asciiTheme="minorHAnsi" w:hAnsiTheme="minorHAnsi" w:cstheme="minorHAnsi"/>
          <w:sz w:val="20"/>
          <w:szCs w:val="20"/>
        </w:rPr>
      </w:pPr>
    </w:p>
    <w:p w14:paraId="2509B1B5"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Mediante Resolución No. PLE-CNE-7-25-9-2025, de 25 de septiembre de 2025, el Pleno del Consejo Nacional Electoral extendió invitación a: los Consejos Nacionales para la Igualdad, las Universidades legalmente acreditadas en el país, los ecuatorianos residentes en el exterior, y las personas naturales, jurídicas y organizaciones de la sociedad civil, cuya participación permitiera cumplir los objetivos de la observación electoral o al menos dos de los criterios establecidos en el informe de recomendación, para que participen en calidad de observadores electorales nacionales en el marco del “Referéndum y Consulta Popular 2025”.</w:t>
      </w:r>
    </w:p>
    <w:p w14:paraId="084CA2D6" w14:textId="77777777" w:rsidR="00365BC9" w:rsidRPr="00162B69" w:rsidRDefault="00365BC9">
      <w:pPr>
        <w:spacing w:line="288" w:lineRule="auto"/>
        <w:jc w:val="both"/>
        <w:rPr>
          <w:rFonts w:asciiTheme="minorHAnsi" w:hAnsiTheme="minorHAnsi" w:cstheme="minorHAnsi"/>
          <w:sz w:val="20"/>
          <w:szCs w:val="20"/>
        </w:rPr>
      </w:pPr>
    </w:p>
    <w:p w14:paraId="7FF3222D"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cumplimiento de lo dispuesto por el Pleno, se remitió las invitaciones, se gestionó el proceso de acreditación y se coordinó la participación de las siguientes instituciones, organizaciones y personas:</w:t>
      </w:r>
    </w:p>
    <w:p w14:paraId="5003374C" w14:textId="77777777" w:rsidR="00365BC9" w:rsidRPr="00162B69" w:rsidRDefault="00365BC9">
      <w:pPr>
        <w:spacing w:line="288" w:lineRule="auto"/>
        <w:jc w:val="both"/>
        <w:rPr>
          <w:rFonts w:asciiTheme="minorHAnsi" w:hAnsiTheme="minorHAnsi" w:cstheme="minorHAnsi"/>
          <w:sz w:val="20"/>
          <w:szCs w:val="20"/>
        </w:rPr>
      </w:pPr>
    </w:p>
    <w:p w14:paraId="2D7305BF"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Ecuatorianos que habitan en el exterior</w:t>
      </w:r>
    </w:p>
    <w:p w14:paraId="30B02B5B"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San Francisco de Quito</w:t>
      </w:r>
    </w:p>
    <w:p w14:paraId="717C1A06"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Internacional del Ecuador</w:t>
      </w:r>
    </w:p>
    <w:p w14:paraId="40FF3B76"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Consejo Nacional para la Igualdad Intergeneracional</w:t>
      </w:r>
    </w:p>
    <w:p w14:paraId="1A98EB45"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Regional Autónoma de los Andes</w:t>
      </w:r>
    </w:p>
    <w:p w14:paraId="778681E4"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Consejo Nacional para la Igualdad de Discapacidades</w:t>
      </w:r>
    </w:p>
    <w:p w14:paraId="7E320122"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Pública de Santo Domingo de los Tsáchilas</w:t>
      </w:r>
    </w:p>
    <w:p w14:paraId="5F62788D"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de Investigación de Tecnología Experimental Yachay</w:t>
      </w:r>
    </w:p>
    <w:p w14:paraId="5FB79528"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Técnica Estatal de Quevedo</w:t>
      </w:r>
    </w:p>
    <w:p w14:paraId="20E21ADE"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Nacional de Educación</w:t>
      </w:r>
    </w:p>
    <w:p w14:paraId="1D2D6961"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Politécnica Salesiana</w:t>
      </w:r>
    </w:p>
    <w:p w14:paraId="72306096"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Universidad Laica “Eloy Alfaro” de Manabí</w:t>
      </w:r>
    </w:p>
    <w:p w14:paraId="44F65D18"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Consejo Nacional para la Igualdad de Género</w:t>
      </w:r>
    </w:p>
    <w:p w14:paraId="3A5E2C46"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Instituto de Altos Estudios Nacionales</w:t>
      </w:r>
    </w:p>
    <w:p w14:paraId="49D54901" w14:textId="77777777" w:rsidR="00365BC9" w:rsidRPr="00162B69" w:rsidRDefault="00000000">
      <w:pPr>
        <w:pStyle w:val="Prrafodelista"/>
        <w:numPr>
          <w:ilvl w:val="0"/>
          <w:numId w:val="5"/>
        </w:numPr>
        <w:spacing w:after="0" w:line="288" w:lineRule="auto"/>
        <w:contextualSpacing w:val="0"/>
        <w:rPr>
          <w:rFonts w:cstheme="minorHAnsi"/>
          <w:sz w:val="20"/>
          <w:szCs w:val="20"/>
        </w:rPr>
      </w:pPr>
      <w:r w:rsidRPr="00162B69">
        <w:rPr>
          <w:rFonts w:cstheme="minorHAnsi"/>
          <w:sz w:val="20"/>
          <w:szCs w:val="20"/>
        </w:rPr>
        <w:t>Otras misiones y grupos de observación electoral</w:t>
      </w:r>
    </w:p>
    <w:p w14:paraId="285E6980" w14:textId="77777777" w:rsidR="00365BC9" w:rsidRPr="00162B69" w:rsidRDefault="00365BC9">
      <w:pPr>
        <w:spacing w:line="288" w:lineRule="auto"/>
        <w:jc w:val="both"/>
        <w:rPr>
          <w:rFonts w:asciiTheme="minorHAnsi" w:hAnsiTheme="minorHAnsi" w:cstheme="minorHAnsi"/>
          <w:sz w:val="20"/>
          <w:szCs w:val="20"/>
        </w:rPr>
      </w:pPr>
    </w:p>
    <w:p w14:paraId="165E8175"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Se mantuvo reuniones informativas con las entidades convocadas y se coordinó los procesos de acreditación y participación de las instituciones interesadas, garantizando su inclusión, asistencia técnica y acompañamiento durante las distintas etapas del proceso electoral.</w:t>
      </w:r>
    </w:p>
    <w:p w14:paraId="72348174" w14:textId="77777777" w:rsidR="00365BC9" w:rsidRPr="00162B69" w:rsidRDefault="00365BC9">
      <w:pPr>
        <w:spacing w:line="288" w:lineRule="auto"/>
        <w:jc w:val="both"/>
        <w:rPr>
          <w:rFonts w:asciiTheme="minorHAnsi" w:hAnsiTheme="minorHAnsi" w:cstheme="minorHAnsi"/>
          <w:sz w:val="20"/>
          <w:szCs w:val="20"/>
        </w:rPr>
      </w:pPr>
    </w:p>
    <w:p w14:paraId="42993407" w14:textId="366AA018" w:rsidR="00365BC9" w:rsidRPr="00162B69" w:rsidRDefault="00000000">
      <w:pPr>
        <w:spacing w:line="288" w:lineRule="auto"/>
        <w:jc w:val="center"/>
        <w:rPr>
          <w:rFonts w:asciiTheme="minorHAnsi" w:hAnsiTheme="minorHAnsi" w:cstheme="minorHAnsi"/>
          <w:b/>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75</w:t>
      </w:r>
      <w:r w:rsidRPr="00162B69">
        <w:rPr>
          <w:rFonts w:asciiTheme="minorHAnsi" w:hAnsiTheme="minorHAnsi" w:cstheme="minorHAnsi"/>
          <w:b/>
          <w:bCs/>
          <w:sz w:val="20"/>
          <w:szCs w:val="20"/>
        </w:rPr>
        <w:t>:</w:t>
      </w:r>
      <w:r w:rsidRPr="00162B69">
        <w:rPr>
          <w:rFonts w:asciiTheme="minorHAnsi" w:hAnsiTheme="minorHAnsi" w:cstheme="minorHAnsi"/>
          <w:b/>
          <w:sz w:val="20"/>
          <w:szCs w:val="20"/>
        </w:rPr>
        <w:t xml:space="preserve"> Total de observadores electorales nacionales acreditados por invitación</w:t>
      </w:r>
    </w:p>
    <w:p w14:paraId="5A636F35" w14:textId="77777777" w:rsidR="00365BC9" w:rsidRPr="00162B69" w:rsidRDefault="00365BC9">
      <w:pPr>
        <w:spacing w:line="288" w:lineRule="auto"/>
        <w:jc w:val="center"/>
        <w:rPr>
          <w:rFonts w:asciiTheme="minorHAnsi" w:hAnsiTheme="minorHAnsi" w:cstheme="minorHAnsi"/>
          <w:b/>
          <w:sz w:val="20"/>
          <w:szCs w:val="20"/>
        </w:rPr>
      </w:pPr>
    </w:p>
    <w:tbl>
      <w:tblPr>
        <w:tblStyle w:val="Tablaconcuadrcula4-nfasis52"/>
        <w:tblW w:w="5665" w:type="dxa"/>
        <w:jc w:val="center"/>
        <w:tblLayout w:type="fixed"/>
        <w:tblLook w:val="04A0" w:firstRow="1" w:lastRow="0" w:firstColumn="1" w:lastColumn="0" w:noHBand="0" w:noVBand="1"/>
      </w:tblPr>
      <w:tblGrid>
        <w:gridCol w:w="4819"/>
        <w:gridCol w:w="846"/>
      </w:tblGrid>
      <w:tr w:rsidR="00365BC9" w:rsidRPr="00162B69" w14:paraId="402CE9B4"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4819" w:type="dxa"/>
          </w:tcPr>
          <w:p w14:paraId="0A6DD82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OBSERVADORES</w:t>
            </w:r>
          </w:p>
        </w:tc>
        <w:tc>
          <w:tcPr>
            <w:tcW w:w="846" w:type="dxa"/>
          </w:tcPr>
          <w:p w14:paraId="330ACB7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w:t>
            </w:r>
          </w:p>
        </w:tc>
      </w:tr>
      <w:tr w:rsidR="00365BC9" w:rsidRPr="00162B69" w14:paraId="1FBC6085"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6"/>
          </w:tcPr>
          <w:p w14:paraId="160E64D3" w14:textId="77777777" w:rsidR="00365BC9" w:rsidRPr="00162B69" w:rsidRDefault="00000000">
            <w:pPr>
              <w:spacing w:line="288" w:lineRule="auto"/>
              <w:rPr>
                <w:rFonts w:asciiTheme="minorHAnsi" w:hAnsiTheme="minorHAnsi" w:cstheme="minorHAnsi"/>
                <w:sz w:val="20"/>
                <w:szCs w:val="20"/>
              </w:rPr>
            </w:pPr>
            <w:r w:rsidRPr="00162B69">
              <w:rPr>
                <w:rFonts w:asciiTheme="minorHAnsi" w:hAnsiTheme="minorHAnsi" w:cstheme="minorHAnsi"/>
                <w:sz w:val="20"/>
                <w:szCs w:val="20"/>
              </w:rPr>
              <w:t>Consejos Nacionales para la Igualdad</w:t>
            </w:r>
          </w:p>
        </w:tc>
        <w:tc>
          <w:tcPr>
            <w:tcW w:w="846" w:type="dxa"/>
            <w:shd w:val="clear" w:color="auto" w:fill="DEEAF6"/>
          </w:tcPr>
          <w:p w14:paraId="413EC29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477</w:t>
            </w:r>
          </w:p>
        </w:tc>
      </w:tr>
      <w:tr w:rsidR="00365BC9" w:rsidRPr="00162B69" w14:paraId="5CB0E6DB" w14:textId="77777777" w:rsidTr="00365BC9">
        <w:trPr>
          <w:trHeight w:val="265"/>
          <w:jc w:val="center"/>
        </w:trPr>
        <w:tc>
          <w:tcPr>
            <w:cnfStyle w:val="001000000000" w:firstRow="0" w:lastRow="0" w:firstColumn="1" w:lastColumn="0" w:oddVBand="0" w:evenVBand="0" w:oddHBand="0" w:evenHBand="0" w:firstRowFirstColumn="0" w:firstRowLastColumn="0" w:lastRowFirstColumn="0" w:lastRowLastColumn="0"/>
            <w:tcW w:w="4819" w:type="dxa"/>
          </w:tcPr>
          <w:p w14:paraId="18CF883D" w14:textId="77777777" w:rsidR="00365BC9" w:rsidRPr="00162B69" w:rsidRDefault="00000000">
            <w:pPr>
              <w:spacing w:line="288" w:lineRule="auto"/>
              <w:rPr>
                <w:rFonts w:asciiTheme="minorHAnsi" w:hAnsiTheme="minorHAnsi" w:cstheme="minorHAnsi"/>
                <w:sz w:val="20"/>
                <w:szCs w:val="20"/>
              </w:rPr>
            </w:pPr>
            <w:r w:rsidRPr="00162B69">
              <w:rPr>
                <w:rFonts w:asciiTheme="minorHAnsi" w:hAnsiTheme="minorHAnsi" w:cstheme="minorHAnsi"/>
                <w:sz w:val="20"/>
                <w:szCs w:val="20"/>
              </w:rPr>
              <w:t>Personas Jurídicas y Organizaciones de la Sociedad Civil</w:t>
            </w:r>
          </w:p>
        </w:tc>
        <w:tc>
          <w:tcPr>
            <w:tcW w:w="846" w:type="dxa"/>
          </w:tcPr>
          <w:p w14:paraId="6CAA4F4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28</w:t>
            </w:r>
          </w:p>
        </w:tc>
      </w:tr>
      <w:tr w:rsidR="00365BC9" w:rsidRPr="00162B69" w14:paraId="3C6315C9"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6"/>
          </w:tcPr>
          <w:p w14:paraId="09954E15" w14:textId="77777777" w:rsidR="00365BC9" w:rsidRPr="00162B69" w:rsidRDefault="00000000">
            <w:pPr>
              <w:spacing w:line="288" w:lineRule="auto"/>
              <w:rPr>
                <w:rFonts w:asciiTheme="minorHAnsi" w:hAnsiTheme="minorHAnsi" w:cstheme="minorHAnsi"/>
                <w:sz w:val="20"/>
                <w:szCs w:val="20"/>
              </w:rPr>
            </w:pPr>
            <w:r w:rsidRPr="00162B69">
              <w:rPr>
                <w:rFonts w:asciiTheme="minorHAnsi" w:hAnsiTheme="minorHAnsi" w:cstheme="minorHAnsi"/>
                <w:sz w:val="20"/>
                <w:szCs w:val="20"/>
              </w:rPr>
              <w:t>Ecuatorianos que habitan en el exterior</w:t>
            </w:r>
          </w:p>
        </w:tc>
        <w:tc>
          <w:tcPr>
            <w:tcW w:w="846" w:type="dxa"/>
            <w:shd w:val="clear" w:color="auto" w:fill="DEEAF6"/>
          </w:tcPr>
          <w:p w14:paraId="3FE12C0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w:t>
            </w:r>
          </w:p>
        </w:tc>
      </w:tr>
      <w:tr w:rsidR="00365BC9" w:rsidRPr="00162B69" w14:paraId="4A3D229D"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4819" w:type="dxa"/>
          </w:tcPr>
          <w:p w14:paraId="4047828E" w14:textId="77777777" w:rsidR="00365BC9" w:rsidRPr="00162B69" w:rsidRDefault="00000000">
            <w:pPr>
              <w:spacing w:line="288" w:lineRule="auto"/>
              <w:rPr>
                <w:rFonts w:asciiTheme="minorHAnsi" w:hAnsiTheme="minorHAnsi" w:cstheme="minorHAnsi"/>
                <w:sz w:val="20"/>
                <w:szCs w:val="20"/>
              </w:rPr>
            </w:pPr>
            <w:r w:rsidRPr="00162B69">
              <w:rPr>
                <w:rFonts w:asciiTheme="minorHAnsi" w:hAnsiTheme="minorHAnsi" w:cstheme="minorHAnsi"/>
                <w:sz w:val="20"/>
                <w:szCs w:val="20"/>
              </w:rPr>
              <w:t>Delegados de Universidades acreditadas</w:t>
            </w:r>
          </w:p>
        </w:tc>
        <w:tc>
          <w:tcPr>
            <w:tcW w:w="846" w:type="dxa"/>
          </w:tcPr>
          <w:p w14:paraId="126866D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180</w:t>
            </w:r>
          </w:p>
        </w:tc>
      </w:tr>
      <w:tr w:rsidR="00365BC9" w:rsidRPr="00162B69" w14:paraId="4D8ABC66"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6"/>
          </w:tcPr>
          <w:p w14:paraId="58EA5EB1" w14:textId="77777777" w:rsidR="00365BC9" w:rsidRPr="00162B69" w:rsidRDefault="00000000">
            <w:pPr>
              <w:spacing w:line="288" w:lineRule="auto"/>
              <w:rPr>
                <w:rFonts w:asciiTheme="minorHAnsi" w:hAnsiTheme="minorHAnsi" w:cstheme="minorHAnsi"/>
                <w:b w:val="0"/>
                <w:bCs w:val="0"/>
                <w:sz w:val="20"/>
                <w:szCs w:val="20"/>
              </w:rPr>
            </w:pPr>
            <w:r w:rsidRPr="00162B69">
              <w:rPr>
                <w:rFonts w:asciiTheme="minorHAnsi" w:hAnsiTheme="minorHAnsi" w:cstheme="minorHAnsi"/>
                <w:sz w:val="20"/>
                <w:szCs w:val="20"/>
              </w:rPr>
              <w:t>TOTAL</w:t>
            </w:r>
          </w:p>
        </w:tc>
        <w:tc>
          <w:tcPr>
            <w:tcW w:w="846" w:type="dxa"/>
            <w:shd w:val="clear" w:color="auto" w:fill="DEEAF6"/>
          </w:tcPr>
          <w:p w14:paraId="323F9D8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692</w:t>
            </w:r>
          </w:p>
        </w:tc>
      </w:tr>
    </w:tbl>
    <w:p w14:paraId="5E6A8106"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36E4B991" w14:textId="77777777" w:rsidR="00365BC9" w:rsidRPr="00162B69" w:rsidRDefault="00365BC9">
      <w:pPr>
        <w:spacing w:line="288" w:lineRule="auto"/>
        <w:rPr>
          <w:rFonts w:asciiTheme="minorHAnsi" w:hAnsiTheme="minorHAnsi" w:cstheme="minorHAnsi"/>
          <w:sz w:val="20"/>
          <w:szCs w:val="20"/>
        </w:rPr>
      </w:pPr>
    </w:p>
    <w:p w14:paraId="71D4A852" w14:textId="77777777" w:rsidR="00365BC9" w:rsidRPr="00162B69" w:rsidRDefault="00365BC9">
      <w:pPr>
        <w:spacing w:line="288" w:lineRule="auto"/>
        <w:rPr>
          <w:rFonts w:asciiTheme="minorHAnsi" w:hAnsiTheme="minorHAnsi" w:cstheme="minorHAnsi"/>
          <w:b/>
          <w:bCs/>
          <w:sz w:val="20"/>
          <w:szCs w:val="20"/>
        </w:rPr>
      </w:pPr>
    </w:p>
    <w:p w14:paraId="7FAFC936"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Observación electoral internacional</w:t>
      </w:r>
    </w:p>
    <w:p w14:paraId="237C77DC" w14:textId="77777777" w:rsidR="00365BC9" w:rsidRPr="00162B69" w:rsidRDefault="00365BC9">
      <w:pPr>
        <w:spacing w:line="288" w:lineRule="auto"/>
        <w:rPr>
          <w:rFonts w:asciiTheme="minorHAnsi" w:hAnsiTheme="minorHAnsi" w:cstheme="minorHAnsi"/>
          <w:b/>
          <w:bCs/>
          <w:sz w:val="20"/>
          <w:szCs w:val="20"/>
        </w:rPr>
      </w:pPr>
    </w:p>
    <w:p w14:paraId="15C71F25"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Mediante Resolución No. PLE-CNE-7-25-9-2025, de 25 de septiembre de 2025, el Pleno del Consejo Nacional Electoral extendió formal invitación a la Unión Interamericana de Organismos Electorales (UNIORE), a la Asociación Mundial de Organismos Electorales (A-WEB), a la Organización de Estados Americanos (OEA), al Parlamento Andino, al Parlamento del MERCOSUR (PARLASUR), a la Unión Europea (MOE/UE), a la Asociación de Magistradas Electorales de las Américas (AMEA), al Honorable Cuerpo Diplomático acreditado en el Ecuador, y a las personas naturales, jurídicas y organizaciones internacionales cuya participación permitiera cumplir los objetivos de la observación electoral o que cumplieran por lo menos dos de los criterios establecidos en el informe de recomendación, para que participen en calidad de observadores electorales internacionales en el marco del “</w:t>
      </w:r>
      <w:r w:rsidRPr="00162B69">
        <w:rPr>
          <w:rFonts w:asciiTheme="minorHAnsi" w:hAnsiTheme="minorHAnsi" w:cstheme="minorHAnsi"/>
          <w:i/>
          <w:iCs/>
          <w:sz w:val="20"/>
          <w:szCs w:val="20"/>
        </w:rPr>
        <w:t>Referéndum y Consulta Popular 2025”</w:t>
      </w:r>
      <w:r w:rsidRPr="00162B69">
        <w:rPr>
          <w:rFonts w:asciiTheme="minorHAnsi" w:hAnsiTheme="minorHAnsi" w:cstheme="minorHAnsi"/>
          <w:sz w:val="20"/>
          <w:szCs w:val="20"/>
        </w:rPr>
        <w:t>.</w:t>
      </w:r>
    </w:p>
    <w:p w14:paraId="1302921B" w14:textId="77777777" w:rsidR="00365BC9" w:rsidRPr="00162B69" w:rsidRDefault="00365BC9">
      <w:pPr>
        <w:spacing w:line="288" w:lineRule="auto"/>
        <w:jc w:val="both"/>
        <w:rPr>
          <w:rFonts w:asciiTheme="minorHAnsi" w:hAnsiTheme="minorHAnsi" w:cstheme="minorHAnsi"/>
          <w:sz w:val="20"/>
          <w:szCs w:val="20"/>
        </w:rPr>
      </w:pPr>
    </w:p>
    <w:p w14:paraId="64ABCA1B"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En cumplimiento de lo dispuesto por el Pleno, se gestionó el proceso de acreditación y coordinó la participación de las siguientes instituciones, organizaciones y personas:</w:t>
      </w:r>
    </w:p>
    <w:p w14:paraId="2D7565C5" w14:textId="77777777" w:rsidR="00365BC9" w:rsidRPr="00162B69" w:rsidRDefault="00365BC9">
      <w:pPr>
        <w:spacing w:line="288" w:lineRule="auto"/>
        <w:jc w:val="both"/>
        <w:rPr>
          <w:rFonts w:asciiTheme="minorHAnsi" w:hAnsiTheme="minorHAnsi" w:cstheme="minorHAnsi"/>
          <w:sz w:val="20"/>
          <w:szCs w:val="20"/>
        </w:rPr>
      </w:pPr>
    </w:p>
    <w:p w14:paraId="0BCE08FE"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Unión Interamericana de Organismos Electorales (UNIORE)</w:t>
      </w:r>
    </w:p>
    <w:p w14:paraId="7A3BA441"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Asociación Mundial de Organismos Electorales (A-WEB)</w:t>
      </w:r>
    </w:p>
    <w:p w14:paraId="5D19435A"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Organización de Estados Americanos (OEA)</w:t>
      </w:r>
    </w:p>
    <w:p w14:paraId="2D39C9B5"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Asociación de Magistradas Electorales de las Américas (AMEA)</w:t>
      </w:r>
    </w:p>
    <w:p w14:paraId="1CFC01D1"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Otras misiones y grupos de observación electoral</w:t>
      </w:r>
    </w:p>
    <w:p w14:paraId="0ADE7955"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Expertos electorales</w:t>
      </w:r>
    </w:p>
    <w:p w14:paraId="13E17385" w14:textId="77777777" w:rsidR="00365BC9" w:rsidRPr="00162B69" w:rsidRDefault="00000000">
      <w:pPr>
        <w:pStyle w:val="Prrafodelista"/>
        <w:numPr>
          <w:ilvl w:val="0"/>
          <w:numId w:val="6"/>
        </w:numPr>
        <w:spacing w:after="0" w:line="288" w:lineRule="auto"/>
        <w:contextualSpacing w:val="0"/>
        <w:jc w:val="both"/>
        <w:rPr>
          <w:rFonts w:cstheme="minorHAnsi"/>
          <w:sz w:val="20"/>
          <w:szCs w:val="20"/>
        </w:rPr>
      </w:pPr>
      <w:r w:rsidRPr="00162B69">
        <w:rPr>
          <w:rFonts w:cstheme="minorHAnsi"/>
          <w:sz w:val="20"/>
          <w:szCs w:val="20"/>
        </w:rPr>
        <w:t>Honorable cuerpo diplomático</w:t>
      </w:r>
    </w:p>
    <w:p w14:paraId="4B196D4A" w14:textId="77777777" w:rsidR="00365BC9" w:rsidRPr="00162B69" w:rsidRDefault="00365BC9">
      <w:pPr>
        <w:spacing w:line="288" w:lineRule="auto"/>
        <w:jc w:val="both"/>
        <w:rPr>
          <w:rFonts w:asciiTheme="minorHAnsi" w:hAnsiTheme="minorHAnsi" w:cstheme="minorHAnsi"/>
          <w:sz w:val="20"/>
          <w:szCs w:val="20"/>
        </w:rPr>
      </w:pPr>
    </w:p>
    <w:p w14:paraId="29827DA9"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Se mantuvo reuniones informativas con las entidades convocadas y se coordinó los procesos de acreditación y participación de las instituciones y expertos interesados, garantizando su inclusión y el acompañamiento técnico necesario a lo largo de las distintas etapas del proceso electoral.</w:t>
      </w:r>
    </w:p>
    <w:p w14:paraId="0E1B84B4" w14:textId="77777777" w:rsidR="00365BC9" w:rsidRPr="00162B69" w:rsidRDefault="00365BC9">
      <w:pPr>
        <w:spacing w:line="288" w:lineRule="auto"/>
        <w:jc w:val="both"/>
        <w:rPr>
          <w:rFonts w:asciiTheme="minorHAnsi" w:hAnsiTheme="minorHAnsi" w:cstheme="minorHAnsi"/>
          <w:sz w:val="20"/>
          <w:szCs w:val="20"/>
        </w:rPr>
      </w:pPr>
    </w:p>
    <w:p w14:paraId="0A5732C4" w14:textId="77777777" w:rsidR="00203F6C" w:rsidRPr="00162B69" w:rsidRDefault="00203F6C">
      <w:pPr>
        <w:spacing w:line="288" w:lineRule="auto"/>
        <w:jc w:val="center"/>
        <w:rPr>
          <w:rFonts w:asciiTheme="minorHAnsi" w:hAnsiTheme="minorHAnsi" w:cstheme="minorHAnsi"/>
          <w:b/>
          <w:bCs/>
          <w:sz w:val="20"/>
          <w:szCs w:val="20"/>
        </w:rPr>
      </w:pPr>
    </w:p>
    <w:p w14:paraId="3DD301B4" w14:textId="2560B6F2" w:rsidR="00365BC9" w:rsidRPr="00162B69" w:rsidRDefault="00000000">
      <w:pPr>
        <w:spacing w:line="288" w:lineRule="auto"/>
        <w:jc w:val="center"/>
        <w:rPr>
          <w:rFonts w:asciiTheme="minorHAnsi" w:hAnsiTheme="minorHAnsi" w:cstheme="minorHAnsi"/>
          <w:b/>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76</w:t>
      </w:r>
      <w:r w:rsidRPr="00162B69">
        <w:rPr>
          <w:rFonts w:asciiTheme="minorHAnsi" w:hAnsiTheme="minorHAnsi" w:cstheme="minorHAnsi"/>
          <w:b/>
          <w:bCs/>
          <w:sz w:val="20"/>
          <w:szCs w:val="20"/>
        </w:rPr>
        <w:t>:</w:t>
      </w:r>
      <w:r w:rsidRPr="00162B69">
        <w:rPr>
          <w:rFonts w:asciiTheme="minorHAnsi" w:hAnsiTheme="minorHAnsi" w:cstheme="minorHAnsi"/>
          <w:b/>
          <w:sz w:val="20"/>
          <w:szCs w:val="20"/>
        </w:rPr>
        <w:t xml:space="preserve"> Total de observadores electorales internacionales acreditados</w:t>
      </w:r>
    </w:p>
    <w:tbl>
      <w:tblPr>
        <w:tblStyle w:val="Tablaconcuadrcula4-nfasis52"/>
        <w:tblW w:w="7090" w:type="dxa"/>
        <w:jc w:val="center"/>
        <w:tblLayout w:type="fixed"/>
        <w:tblLook w:val="04A0" w:firstRow="1" w:lastRow="0" w:firstColumn="1" w:lastColumn="0" w:noHBand="0" w:noVBand="1"/>
      </w:tblPr>
      <w:tblGrid>
        <w:gridCol w:w="6123"/>
        <w:gridCol w:w="967"/>
      </w:tblGrid>
      <w:tr w:rsidR="00365BC9" w:rsidRPr="00162B69" w14:paraId="34C73D57" w14:textId="77777777" w:rsidTr="00365BC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123" w:type="dxa"/>
          </w:tcPr>
          <w:p w14:paraId="3DCF0392"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lastRenderedPageBreak/>
              <w:t>OBSERVADORES</w:t>
            </w:r>
          </w:p>
        </w:tc>
        <w:tc>
          <w:tcPr>
            <w:tcW w:w="967" w:type="dxa"/>
          </w:tcPr>
          <w:p w14:paraId="49C8BB53"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w:t>
            </w:r>
          </w:p>
        </w:tc>
      </w:tr>
      <w:tr w:rsidR="00365BC9" w:rsidRPr="00162B69" w14:paraId="233BF453" w14:textId="77777777" w:rsidTr="00365BC9">
        <w:trPr>
          <w:trHeight w:val="345"/>
          <w:jc w:val="center"/>
        </w:trPr>
        <w:tc>
          <w:tcPr>
            <w:cnfStyle w:val="001000000000" w:firstRow="0" w:lastRow="0" w:firstColumn="1" w:lastColumn="0" w:oddVBand="0" w:evenVBand="0" w:oddHBand="0" w:evenHBand="0" w:firstRowFirstColumn="0" w:firstRowLastColumn="0" w:lastRowFirstColumn="0" w:lastRowLastColumn="0"/>
            <w:tcW w:w="6123" w:type="dxa"/>
            <w:shd w:val="clear" w:color="auto" w:fill="DEEAF6"/>
            <w:vAlign w:val="center"/>
          </w:tcPr>
          <w:p w14:paraId="5A88F27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Personas naturales, misiones y grupos de observación electoral</w:t>
            </w:r>
          </w:p>
        </w:tc>
        <w:tc>
          <w:tcPr>
            <w:tcW w:w="967" w:type="dxa"/>
            <w:shd w:val="clear" w:color="auto" w:fill="DEEAF6"/>
            <w:vAlign w:val="center"/>
          </w:tcPr>
          <w:p w14:paraId="52C9CFF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42</w:t>
            </w:r>
          </w:p>
        </w:tc>
      </w:tr>
      <w:tr w:rsidR="00365BC9" w:rsidRPr="00162B69" w14:paraId="183F8203" w14:textId="77777777" w:rsidTr="00365BC9">
        <w:trPr>
          <w:trHeight w:val="289"/>
          <w:jc w:val="center"/>
        </w:trPr>
        <w:tc>
          <w:tcPr>
            <w:cnfStyle w:val="001000000000" w:firstRow="0" w:lastRow="0" w:firstColumn="1" w:lastColumn="0" w:oddVBand="0" w:evenVBand="0" w:oddHBand="0" w:evenHBand="0" w:firstRowFirstColumn="0" w:firstRowLastColumn="0" w:lastRowFirstColumn="0" w:lastRowLastColumn="0"/>
            <w:tcW w:w="6123" w:type="dxa"/>
            <w:vAlign w:val="center"/>
          </w:tcPr>
          <w:p w14:paraId="4E18D377"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Misiones de observación electoral diplomática</w:t>
            </w:r>
          </w:p>
        </w:tc>
        <w:tc>
          <w:tcPr>
            <w:tcW w:w="967" w:type="dxa"/>
            <w:vAlign w:val="center"/>
          </w:tcPr>
          <w:p w14:paraId="297568B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53</w:t>
            </w:r>
          </w:p>
        </w:tc>
      </w:tr>
      <w:tr w:rsidR="00365BC9" w:rsidRPr="00162B69" w14:paraId="1C724C47" w14:textId="77777777" w:rsidTr="00365BC9">
        <w:trPr>
          <w:trHeight w:val="345"/>
          <w:jc w:val="center"/>
        </w:trPr>
        <w:tc>
          <w:tcPr>
            <w:cnfStyle w:val="001000000000" w:firstRow="0" w:lastRow="0" w:firstColumn="1" w:lastColumn="0" w:oddVBand="0" w:evenVBand="0" w:oddHBand="0" w:evenHBand="0" w:firstRowFirstColumn="0" w:firstRowLastColumn="0" w:lastRowFirstColumn="0" w:lastRowLastColumn="0"/>
            <w:tcW w:w="6123" w:type="dxa"/>
            <w:shd w:val="clear" w:color="auto" w:fill="DEEAF6"/>
            <w:vAlign w:val="center"/>
          </w:tcPr>
          <w:p w14:paraId="576B69C8"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TOTAL</w:t>
            </w:r>
          </w:p>
        </w:tc>
        <w:tc>
          <w:tcPr>
            <w:tcW w:w="967" w:type="dxa"/>
            <w:shd w:val="clear" w:color="auto" w:fill="DEEAF6"/>
            <w:vAlign w:val="center"/>
          </w:tcPr>
          <w:p w14:paraId="4EC5FC7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95</w:t>
            </w:r>
          </w:p>
        </w:tc>
      </w:tr>
    </w:tbl>
    <w:p w14:paraId="67E4EF5F" w14:textId="77777777" w:rsidR="00365BC9" w:rsidRPr="00162B69" w:rsidRDefault="00000000">
      <w:pPr>
        <w:spacing w:line="288" w:lineRule="auto"/>
        <w:jc w:val="center"/>
        <w:rPr>
          <w:rFonts w:asciiTheme="minorHAnsi" w:eastAsia="Cambria" w:hAnsiTheme="minorHAnsi" w:cstheme="minorHAnsi"/>
          <w:b/>
          <w:sz w:val="20"/>
          <w:szCs w:val="20"/>
          <w:u w:val="single"/>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w:t>
      </w:r>
      <w:r w:rsidRPr="00162B69">
        <w:rPr>
          <w:rFonts w:asciiTheme="minorHAnsi" w:hAnsiTheme="minorHAnsi" w:cstheme="minorHAnsi"/>
          <w:sz w:val="18"/>
          <w:szCs w:val="18"/>
        </w:rPr>
        <w:t>Dirección Nacional de Relaciones Internacionales, Cooperación y Observación Electoral</w:t>
      </w:r>
    </w:p>
    <w:p w14:paraId="171F2B70" w14:textId="77777777" w:rsidR="00365BC9" w:rsidRPr="00162B69" w:rsidRDefault="00365BC9">
      <w:pPr>
        <w:spacing w:line="288" w:lineRule="auto"/>
        <w:rPr>
          <w:rFonts w:asciiTheme="minorHAnsi" w:hAnsiTheme="minorHAnsi" w:cstheme="minorHAnsi"/>
          <w:sz w:val="20"/>
          <w:szCs w:val="20"/>
        </w:rPr>
      </w:pPr>
    </w:p>
    <w:p w14:paraId="00CE0B5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La participación de la Organización de los Estados Americanos (OEA) en este proceso se concentró en la provincia de Pichincha y su trabajo se enmarcó en el acuerdo suscrito con la Consejo Nacional Electoral. </w:t>
      </w:r>
    </w:p>
    <w:p w14:paraId="6A82549B" w14:textId="77777777" w:rsidR="00365BC9" w:rsidRPr="00162B69" w:rsidRDefault="00365BC9">
      <w:pPr>
        <w:spacing w:line="288" w:lineRule="auto"/>
        <w:rPr>
          <w:rFonts w:asciiTheme="minorHAnsi" w:hAnsiTheme="minorHAnsi" w:cstheme="minorHAnsi"/>
          <w:sz w:val="20"/>
          <w:szCs w:val="20"/>
        </w:rPr>
      </w:pPr>
    </w:p>
    <w:p w14:paraId="1981C5BB" w14:textId="6A2EF279" w:rsidR="00365BC9" w:rsidRPr="00162B69" w:rsidRDefault="00000000">
      <w:pPr>
        <w:spacing w:line="288" w:lineRule="auto"/>
        <w:jc w:val="center"/>
        <w:rPr>
          <w:rFonts w:asciiTheme="minorHAnsi" w:hAnsiTheme="minorHAnsi" w:cstheme="minorHAnsi"/>
          <w:b/>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77</w:t>
      </w:r>
      <w:r w:rsidRPr="00162B69">
        <w:rPr>
          <w:rFonts w:asciiTheme="minorHAnsi" w:hAnsiTheme="minorHAnsi" w:cstheme="minorHAnsi"/>
          <w:b/>
          <w:bCs/>
          <w:sz w:val="20"/>
          <w:szCs w:val="20"/>
        </w:rPr>
        <w:t xml:space="preserve">: </w:t>
      </w:r>
      <w:r w:rsidRPr="00162B69">
        <w:rPr>
          <w:rFonts w:asciiTheme="minorHAnsi" w:hAnsiTheme="minorHAnsi" w:cstheme="minorHAnsi"/>
          <w:b/>
          <w:sz w:val="20"/>
          <w:szCs w:val="20"/>
        </w:rPr>
        <w:t>Número de observadores electorales internacionales de la OEA</w:t>
      </w:r>
    </w:p>
    <w:tbl>
      <w:tblPr>
        <w:tblStyle w:val="Tablaconcuadrcula4-nfasis52"/>
        <w:tblW w:w="7691" w:type="dxa"/>
        <w:jc w:val="center"/>
        <w:tblLayout w:type="fixed"/>
        <w:tblLook w:val="04A0" w:firstRow="1" w:lastRow="0" w:firstColumn="1" w:lastColumn="0" w:noHBand="0" w:noVBand="1"/>
      </w:tblPr>
      <w:tblGrid>
        <w:gridCol w:w="5665"/>
        <w:gridCol w:w="2026"/>
      </w:tblGrid>
      <w:tr w:rsidR="00365BC9" w:rsidRPr="00162B69" w14:paraId="340E2503" w14:textId="77777777" w:rsidTr="00365BC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1A15171E"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OBSERVADORES</w:t>
            </w:r>
          </w:p>
        </w:tc>
        <w:tc>
          <w:tcPr>
            <w:tcW w:w="2026" w:type="dxa"/>
            <w:vAlign w:val="center"/>
          </w:tcPr>
          <w:p w14:paraId="3624925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w:t>
            </w:r>
          </w:p>
        </w:tc>
      </w:tr>
      <w:tr w:rsidR="00365BC9" w:rsidRPr="00162B69" w14:paraId="1A84E06E" w14:textId="77777777" w:rsidTr="00365BC9">
        <w:trPr>
          <w:trHeight w:val="317"/>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DEEAF6"/>
            <w:vAlign w:val="center"/>
          </w:tcPr>
          <w:p w14:paraId="1DAEBA09"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Organización de los Estados Americanos (OEA)</w:t>
            </w:r>
          </w:p>
        </w:tc>
        <w:tc>
          <w:tcPr>
            <w:tcW w:w="2026" w:type="dxa"/>
            <w:shd w:val="clear" w:color="auto" w:fill="DEEAF6"/>
            <w:vAlign w:val="center"/>
          </w:tcPr>
          <w:p w14:paraId="5323ABD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16</w:t>
            </w:r>
          </w:p>
        </w:tc>
      </w:tr>
    </w:tbl>
    <w:p w14:paraId="57A0AE10" w14:textId="77777777" w:rsidR="00365BC9" w:rsidRPr="00162B69" w:rsidRDefault="00365BC9">
      <w:pPr>
        <w:jc w:val="center"/>
        <w:rPr>
          <w:rFonts w:asciiTheme="minorHAnsi" w:hAnsiTheme="minorHAnsi" w:cstheme="minorHAnsi"/>
          <w:b/>
          <w:bCs/>
          <w:sz w:val="18"/>
          <w:szCs w:val="18"/>
        </w:rPr>
      </w:pPr>
    </w:p>
    <w:p w14:paraId="76A296B4" w14:textId="77777777" w:rsidR="00365BC9" w:rsidRPr="00162B69" w:rsidRDefault="00000000">
      <w:pPr>
        <w:jc w:val="center"/>
        <w:rPr>
          <w:rFonts w:asciiTheme="minorHAnsi" w:hAnsiTheme="minorHAnsi" w:cstheme="minorHAnsi"/>
          <w:sz w:val="18"/>
          <w:szCs w:val="18"/>
        </w:rPr>
      </w:pPr>
      <w:r w:rsidRPr="00162B69">
        <w:rPr>
          <w:rFonts w:asciiTheme="minorHAnsi" w:hAnsiTheme="minorHAnsi" w:cstheme="minorHAnsi"/>
          <w:b/>
          <w:bCs/>
          <w:sz w:val="18"/>
          <w:szCs w:val="18"/>
        </w:rPr>
        <w:t>Fuente:</w:t>
      </w:r>
      <w:r w:rsidRPr="00162B69">
        <w:rPr>
          <w:rFonts w:asciiTheme="minorHAnsi" w:hAnsiTheme="minorHAnsi" w:cstheme="minorHAnsi"/>
          <w:sz w:val="18"/>
          <w:szCs w:val="18"/>
        </w:rPr>
        <w:t xml:space="preserve"> Dirección Nacional de Relaciones Internacionales, Cooperación y Observación Electoral</w:t>
      </w:r>
    </w:p>
    <w:p w14:paraId="1700E35A" w14:textId="77777777" w:rsidR="00030158" w:rsidRPr="00162B69" w:rsidRDefault="00030158">
      <w:pPr>
        <w:jc w:val="center"/>
        <w:rPr>
          <w:rFonts w:asciiTheme="minorHAnsi" w:hAnsiTheme="minorHAnsi" w:cstheme="minorHAnsi"/>
          <w:sz w:val="18"/>
          <w:szCs w:val="18"/>
        </w:rPr>
      </w:pPr>
    </w:p>
    <w:p w14:paraId="6DE5B34A" w14:textId="77777777" w:rsidR="00030158" w:rsidRPr="00162B69" w:rsidRDefault="00030158">
      <w:pPr>
        <w:jc w:val="center"/>
        <w:rPr>
          <w:rFonts w:asciiTheme="minorHAnsi" w:hAnsiTheme="minorHAnsi" w:cstheme="minorHAnsi"/>
          <w:sz w:val="18"/>
          <w:szCs w:val="18"/>
        </w:rPr>
      </w:pPr>
    </w:p>
    <w:p w14:paraId="75074932" w14:textId="77777777" w:rsidR="00030158" w:rsidRPr="00162B69" w:rsidRDefault="00030158">
      <w:pPr>
        <w:jc w:val="center"/>
        <w:rPr>
          <w:rFonts w:asciiTheme="minorHAnsi" w:hAnsiTheme="minorHAnsi" w:cstheme="minorHAnsi"/>
          <w:sz w:val="18"/>
          <w:szCs w:val="18"/>
        </w:rPr>
      </w:pPr>
    </w:p>
    <w:p w14:paraId="74443D71" w14:textId="77777777" w:rsidR="00030158" w:rsidRPr="00162B69" w:rsidRDefault="00030158" w:rsidP="00030158">
      <w:pPr>
        <w:jc w:val="center"/>
        <w:rPr>
          <w:rFonts w:asciiTheme="minorHAnsi" w:hAnsiTheme="minorHAnsi" w:cstheme="minorHAnsi"/>
          <w:sz w:val="18"/>
          <w:szCs w:val="18"/>
        </w:rPr>
      </w:pPr>
    </w:p>
    <w:p w14:paraId="78F60777" w14:textId="13F5DB94" w:rsidR="00030158" w:rsidRPr="00162B69" w:rsidRDefault="006F1B0B" w:rsidP="006F1B0B">
      <w:pPr>
        <w:tabs>
          <w:tab w:val="left" w:pos="2550"/>
          <w:tab w:val="center" w:pos="4252"/>
        </w:tabs>
        <w:spacing w:line="288" w:lineRule="auto"/>
        <w:rPr>
          <w:rFonts w:asciiTheme="minorHAnsi" w:hAnsiTheme="minorHAnsi" w:cstheme="minorHAnsi"/>
          <w:b/>
          <w:sz w:val="20"/>
          <w:szCs w:val="20"/>
          <w:lang w:val="es-ES"/>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78</w:t>
      </w:r>
      <w:r w:rsidRPr="00162B69">
        <w:rPr>
          <w:rFonts w:asciiTheme="minorHAnsi" w:hAnsiTheme="minorHAnsi" w:cstheme="minorHAnsi"/>
          <w:b/>
          <w:bCs/>
          <w:sz w:val="20"/>
          <w:szCs w:val="20"/>
        </w:rPr>
        <w:t xml:space="preserve">: </w:t>
      </w:r>
      <w:r w:rsidRPr="00162B69">
        <w:rPr>
          <w:rFonts w:asciiTheme="minorHAnsi" w:hAnsiTheme="minorHAnsi" w:cstheme="minorHAnsi"/>
          <w:b/>
          <w:sz w:val="20"/>
          <w:szCs w:val="20"/>
        </w:rPr>
        <w:t>Número de observadores / Pichincha</w:t>
      </w:r>
    </w:p>
    <w:tbl>
      <w:tblPr>
        <w:tblStyle w:val="Tablaconcuadrcula4-nfasis52"/>
        <w:tblW w:w="6946" w:type="dxa"/>
        <w:jc w:val="center"/>
        <w:tblLayout w:type="fixed"/>
        <w:tblLook w:val="04A0" w:firstRow="1" w:lastRow="0" w:firstColumn="1" w:lastColumn="0" w:noHBand="0" w:noVBand="1"/>
      </w:tblPr>
      <w:tblGrid>
        <w:gridCol w:w="5215"/>
        <w:gridCol w:w="1731"/>
      </w:tblGrid>
      <w:tr w:rsidR="00030158" w:rsidRPr="00162B69" w14:paraId="0B049937" w14:textId="77777777" w:rsidTr="00A852F7">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215" w:type="dxa"/>
          </w:tcPr>
          <w:p w14:paraId="11896455" w14:textId="77777777" w:rsidR="00030158" w:rsidRPr="00162B69" w:rsidRDefault="00030158" w:rsidP="00A852F7">
            <w:pPr>
              <w:spacing w:line="288" w:lineRule="auto"/>
              <w:jc w:val="center"/>
              <w:rPr>
                <w:rFonts w:asciiTheme="minorHAnsi" w:hAnsiTheme="minorHAnsi" w:cstheme="minorHAnsi"/>
                <w:color w:val="FFFFFF" w:themeColor="background1"/>
                <w:sz w:val="18"/>
                <w:szCs w:val="18"/>
              </w:rPr>
            </w:pPr>
            <w:r w:rsidRPr="00162B69">
              <w:rPr>
                <w:rFonts w:asciiTheme="minorHAnsi" w:hAnsiTheme="minorHAnsi" w:cstheme="minorHAnsi"/>
                <w:color w:val="FFFFFF" w:themeColor="background1"/>
                <w:sz w:val="18"/>
                <w:szCs w:val="18"/>
              </w:rPr>
              <w:t>OBSERVADORES CPE PICHINCHA</w:t>
            </w:r>
          </w:p>
        </w:tc>
        <w:tc>
          <w:tcPr>
            <w:tcW w:w="1731" w:type="dxa"/>
          </w:tcPr>
          <w:p w14:paraId="5EDACD58" w14:textId="77777777" w:rsidR="00030158" w:rsidRPr="00162B69" w:rsidRDefault="00030158"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162B69">
              <w:rPr>
                <w:rFonts w:asciiTheme="minorHAnsi" w:hAnsiTheme="minorHAnsi" w:cstheme="minorHAnsi"/>
                <w:color w:val="FFFFFF" w:themeColor="background1"/>
                <w:sz w:val="18"/>
                <w:szCs w:val="18"/>
              </w:rPr>
              <w:t>No.</w:t>
            </w:r>
          </w:p>
        </w:tc>
      </w:tr>
      <w:tr w:rsidR="00030158" w:rsidRPr="00162B69" w14:paraId="72342E44" w14:textId="77777777" w:rsidTr="00A852F7">
        <w:trPr>
          <w:trHeight w:val="317"/>
          <w:jc w:val="center"/>
        </w:trPr>
        <w:tc>
          <w:tcPr>
            <w:cnfStyle w:val="001000000000" w:firstRow="0" w:lastRow="0" w:firstColumn="1" w:lastColumn="0" w:oddVBand="0" w:evenVBand="0" w:oddHBand="0" w:evenHBand="0" w:firstRowFirstColumn="0" w:firstRowLastColumn="0" w:lastRowFirstColumn="0" w:lastRowLastColumn="0"/>
            <w:tcW w:w="5215" w:type="dxa"/>
          </w:tcPr>
          <w:p w14:paraId="4A768A34" w14:textId="77777777" w:rsidR="00030158" w:rsidRPr="00162B69" w:rsidRDefault="00030158"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internacionales HCD</w:t>
            </w:r>
          </w:p>
        </w:tc>
        <w:tc>
          <w:tcPr>
            <w:tcW w:w="1731" w:type="dxa"/>
          </w:tcPr>
          <w:p w14:paraId="40A0C1B6" w14:textId="77777777" w:rsidR="00030158" w:rsidRPr="00162B69" w:rsidRDefault="00030158"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r w:rsidR="00030158" w:rsidRPr="00162B69" w14:paraId="14592C63"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56DFEE06" w14:textId="77777777" w:rsidR="00030158" w:rsidRPr="00162B69" w:rsidRDefault="00030158"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Nacionales por Solicitud</w:t>
            </w:r>
          </w:p>
        </w:tc>
        <w:tc>
          <w:tcPr>
            <w:tcW w:w="1731" w:type="dxa"/>
          </w:tcPr>
          <w:p w14:paraId="67BB37D1" w14:textId="77777777" w:rsidR="00030158" w:rsidRPr="00162B69" w:rsidRDefault="00030158"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7</w:t>
            </w:r>
          </w:p>
        </w:tc>
      </w:tr>
      <w:tr w:rsidR="00030158" w:rsidRPr="00162B69" w14:paraId="7D1B9CA2"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3C08952D" w14:textId="77777777" w:rsidR="00030158" w:rsidRPr="00162B69" w:rsidRDefault="00030158"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Nacionales PNUD</w:t>
            </w:r>
          </w:p>
        </w:tc>
        <w:tc>
          <w:tcPr>
            <w:tcW w:w="1731" w:type="dxa"/>
          </w:tcPr>
          <w:p w14:paraId="304FB691" w14:textId="77777777" w:rsidR="00030158" w:rsidRPr="00162B69" w:rsidRDefault="00030158"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3</w:t>
            </w:r>
          </w:p>
        </w:tc>
      </w:tr>
      <w:tr w:rsidR="00030158" w:rsidRPr="00162B69" w14:paraId="7AF51CB5" w14:textId="77777777" w:rsidTr="00A852F7">
        <w:trPr>
          <w:trHeight w:val="265"/>
          <w:jc w:val="center"/>
        </w:trPr>
        <w:tc>
          <w:tcPr>
            <w:cnfStyle w:val="001000000000" w:firstRow="0" w:lastRow="0" w:firstColumn="1" w:lastColumn="0" w:oddVBand="0" w:evenVBand="0" w:oddHBand="0" w:evenHBand="0" w:firstRowFirstColumn="0" w:firstRowLastColumn="0" w:lastRowFirstColumn="0" w:lastRowLastColumn="0"/>
            <w:tcW w:w="5215" w:type="dxa"/>
          </w:tcPr>
          <w:p w14:paraId="2754E964" w14:textId="77777777" w:rsidR="00030158" w:rsidRPr="00162B69" w:rsidRDefault="00030158" w:rsidP="00A852F7">
            <w:pPr>
              <w:spacing w:line="288" w:lineRule="auto"/>
              <w:jc w:val="center"/>
              <w:rPr>
                <w:rFonts w:asciiTheme="minorHAnsi" w:hAnsiTheme="minorHAnsi" w:cstheme="minorHAnsi"/>
                <w:b w:val="0"/>
                <w:bCs w:val="0"/>
                <w:sz w:val="18"/>
                <w:szCs w:val="18"/>
              </w:rPr>
            </w:pPr>
            <w:r w:rsidRPr="00162B69">
              <w:rPr>
                <w:rFonts w:asciiTheme="minorHAnsi" w:hAnsiTheme="minorHAnsi" w:cstheme="minorHAnsi"/>
                <w:b w:val="0"/>
                <w:bCs w:val="0"/>
                <w:sz w:val="18"/>
                <w:szCs w:val="18"/>
              </w:rPr>
              <w:t>Observadores Internacionales OEA</w:t>
            </w:r>
          </w:p>
        </w:tc>
        <w:tc>
          <w:tcPr>
            <w:tcW w:w="1731" w:type="dxa"/>
          </w:tcPr>
          <w:p w14:paraId="7F8A6296" w14:textId="77777777" w:rsidR="00030158" w:rsidRPr="00162B69" w:rsidRDefault="00030158"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62B69">
              <w:rPr>
                <w:rFonts w:asciiTheme="minorHAnsi" w:hAnsiTheme="minorHAnsi" w:cstheme="minorHAnsi"/>
                <w:sz w:val="18"/>
                <w:szCs w:val="18"/>
              </w:rPr>
              <w:t>1</w:t>
            </w:r>
          </w:p>
        </w:tc>
      </w:tr>
    </w:tbl>
    <w:p w14:paraId="285B54A6" w14:textId="77777777" w:rsidR="00030158" w:rsidRPr="00162B69" w:rsidRDefault="00030158" w:rsidP="00030158">
      <w:pPr>
        <w:jc w:val="center"/>
        <w:rPr>
          <w:rFonts w:asciiTheme="minorHAnsi" w:hAnsiTheme="minorHAnsi" w:cstheme="minorHAnsi"/>
          <w:sz w:val="20"/>
          <w:szCs w:val="20"/>
        </w:rPr>
      </w:pPr>
    </w:p>
    <w:p w14:paraId="52CB38C0" w14:textId="77777777" w:rsidR="00030158" w:rsidRPr="00162B69" w:rsidRDefault="00030158" w:rsidP="00030158">
      <w:pPr>
        <w:spacing w:line="24" w:lineRule="atLeast"/>
        <w:jc w:val="both"/>
        <w:rPr>
          <w:rFonts w:asciiTheme="minorHAnsi" w:hAnsiTheme="minorHAnsi" w:cstheme="minorHAnsi"/>
          <w:sz w:val="20"/>
          <w:szCs w:val="20"/>
        </w:rPr>
      </w:pPr>
      <w:r w:rsidRPr="00162B69">
        <w:rPr>
          <w:rFonts w:asciiTheme="minorHAnsi" w:hAnsiTheme="minorHAnsi" w:cstheme="minorHAnsi"/>
          <w:sz w:val="20"/>
          <w:szCs w:val="20"/>
        </w:rPr>
        <w:t xml:space="preserve">En la provincia de Pichincha se contó con la participación de observadores nacionales e internacionales; se registró un observador nacional del Consejo Nacional de Discapacidades (CONADIS); dos observadores nacionales por solicitud; tres observadores nacionales del PNUD; y un observador internacional de la Organización de los Estados Americanos (OEA) para el proceso electoral </w:t>
      </w:r>
      <w:proofErr w:type="spellStart"/>
      <w:r w:rsidRPr="00162B69">
        <w:rPr>
          <w:rFonts w:asciiTheme="minorHAnsi" w:hAnsiTheme="minorHAnsi" w:cstheme="minorHAnsi"/>
          <w:sz w:val="20"/>
          <w:szCs w:val="20"/>
        </w:rPr>
        <w:t>Referendún</w:t>
      </w:r>
      <w:proofErr w:type="spellEnd"/>
      <w:r w:rsidRPr="00162B69">
        <w:rPr>
          <w:rFonts w:asciiTheme="minorHAnsi" w:hAnsiTheme="minorHAnsi" w:cstheme="minorHAnsi"/>
          <w:sz w:val="20"/>
          <w:szCs w:val="20"/>
        </w:rPr>
        <w:t xml:space="preserve"> y Consulta Popular 2025.</w:t>
      </w:r>
    </w:p>
    <w:p w14:paraId="3362E6FD" w14:textId="77777777" w:rsidR="00030158" w:rsidRPr="00162B69" w:rsidRDefault="00030158">
      <w:pPr>
        <w:jc w:val="center"/>
        <w:rPr>
          <w:rFonts w:asciiTheme="minorHAnsi" w:hAnsiTheme="minorHAnsi" w:cstheme="minorHAnsi"/>
          <w:sz w:val="18"/>
          <w:szCs w:val="18"/>
        </w:rPr>
      </w:pPr>
    </w:p>
    <w:p w14:paraId="567C60D0" w14:textId="77777777" w:rsidR="00365BC9" w:rsidRPr="00162B69" w:rsidRDefault="00365BC9">
      <w:pPr>
        <w:rPr>
          <w:rFonts w:asciiTheme="minorHAnsi" w:hAnsiTheme="minorHAnsi" w:cstheme="minorHAnsi"/>
          <w:sz w:val="20"/>
          <w:szCs w:val="20"/>
        </w:rPr>
      </w:pPr>
    </w:p>
    <w:p w14:paraId="6A14BFB5" w14:textId="77777777" w:rsidR="00365BC9" w:rsidRPr="00162B69" w:rsidRDefault="00000000">
      <w:pPr>
        <w:pStyle w:val="Ttulo2"/>
        <w:numPr>
          <w:ilvl w:val="2"/>
          <w:numId w:val="3"/>
        </w:numPr>
        <w:rPr>
          <w:rFonts w:asciiTheme="minorHAnsi" w:hAnsiTheme="minorHAnsi" w:cstheme="minorHAnsi"/>
        </w:rPr>
      </w:pPr>
      <w:bookmarkStart w:id="86" w:name="_Toc225847377"/>
      <w:r w:rsidRPr="00162B69">
        <w:rPr>
          <w:rFonts w:asciiTheme="minorHAnsi" w:hAnsiTheme="minorHAnsi" w:cstheme="minorHAnsi"/>
        </w:rPr>
        <w:t>Presupuesto Operativo Electoral</w:t>
      </w:r>
      <w:bookmarkEnd w:id="86"/>
    </w:p>
    <w:p w14:paraId="1BEE0DB9" w14:textId="50858C4D"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Con Resolución No. PLE-CNE-2-21-9-2025, de 21 de septiembre de 2025, el Pleno del Consejo Nacional Electoral, resolvió: </w:t>
      </w:r>
      <w:r w:rsidRPr="00162B69">
        <w:rPr>
          <w:rFonts w:asciiTheme="minorHAnsi" w:hAnsiTheme="minorHAnsi" w:cstheme="minorHAnsi"/>
          <w:i/>
          <w:iCs/>
          <w:sz w:val="20"/>
          <w:szCs w:val="20"/>
        </w:rPr>
        <w:t>“(…) Artículo 1.- Aprobar el Plan Operativo Electoral, Directrices, Plan de Contingencia, Instrucciones y Disposiciones de Tipo General para la Administración del Presupuesto Especial Asignado; y, Presupuesto por el valor de CINCUENTA Y NUEVE MILLONES SETECIENTOS OCHENTA Y TRES MIL TRESCIENTOS SETENTA Y CINCO DÓLARES DE LOS ESTADOS UNIDOS DE AMÉRICA, CON OCHO CENTAVOS (USD. $59.783.375,08), para el Proceso de Referéndum 2025.”</w:t>
      </w:r>
      <w:r w:rsidR="00452834" w:rsidRPr="00162B69">
        <w:rPr>
          <w:rFonts w:asciiTheme="minorHAnsi" w:hAnsiTheme="minorHAnsi" w:cstheme="minorHAnsi"/>
          <w:i/>
          <w:iCs/>
          <w:sz w:val="20"/>
          <w:szCs w:val="20"/>
        </w:rPr>
        <w:t xml:space="preserve"> </w:t>
      </w:r>
      <w:r w:rsidR="00452834" w:rsidRPr="00162B69">
        <w:rPr>
          <w:rFonts w:asciiTheme="minorHAnsi" w:hAnsiTheme="minorHAnsi" w:cstheme="minorHAnsi"/>
          <w:sz w:val="20"/>
          <w:szCs w:val="20"/>
        </w:rPr>
        <w:t xml:space="preserve">De los cuales a </w:t>
      </w:r>
      <w:proofErr w:type="spellStart"/>
      <w:r w:rsidR="00452834" w:rsidRPr="00162B69">
        <w:rPr>
          <w:rFonts w:asciiTheme="minorHAnsi" w:hAnsiTheme="minorHAnsi" w:cstheme="minorHAnsi"/>
          <w:sz w:val="20"/>
          <w:szCs w:val="20"/>
        </w:rPr>
        <w:t>laDelegación</w:t>
      </w:r>
      <w:proofErr w:type="spellEnd"/>
      <w:r w:rsidR="00452834" w:rsidRPr="00162B69">
        <w:rPr>
          <w:rFonts w:asciiTheme="minorHAnsi" w:hAnsiTheme="minorHAnsi" w:cstheme="minorHAnsi"/>
          <w:sz w:val="20"/>
          <w:szCs w:val="20"/>
        </w:rPr>
        <w:t xml:space="preserve"> Provincial Electoral de Pichincha se le asignó 2.156.692,84 de dólares americanos de acuerdo al siguiente detalle:</w:t>
      </w:r>
    </w:p>
    <w:p w14:paraId="676AFE36" w14:textId="77777777" w:rsidR="00365BC9" w:rsidRPr="00162B69" w:rsidRDefault="00365BC9">
      <w:pPr>
        <w:spacing w:line="288" w:lineRule="auto"/>
        <w:jc w:val="both"/>
        <w:rPr>
          <w:rFonts w:asciiTheme="minorHAnsi" w:hAnsiTheme="minorHAnsi" w:cstheme="minorHAnsi"/>
          <w:i/>
          <w:iCs/>
          <w:sz w:val="20"/>
          <w:szCs w:val="20"/>
        </w:rPr>
      </w:pPr>
    </w:p>
    <w:p w14:paraId="3106199E" w14:textId="77777777" w:rsidR="00365BC9" w:rsidRPr="00162B69" w:rsidRDefault="00365BC9">
      <w:pPr>
        <w:rPr>
          <w:rFonts w:asciiTheme="minorHAnsi" w:hAnsiTheme="minorHAnsi" w:cstheme="minorHAnsi"/>
        </w:rPr>
      </w:pPr>
    </w:p>
    <w:p w14:paraId="1346F69D" w14:textId="48C1D856"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79</w:t>
      </w:r>
      <w:r w:rsidRPr="00162B69">
        <w:rPr>
          <w:rFonts w:asciiTheme="minorHAnsi" w:hAnsiTheme="minorHAnsi" w:cstheme="minorHAnsi"/>
          <w:b/>
          <w:bCs/>
          <w:sz w:val="20"/>
          <w:szCs w:val="20"/>
          <w:lang w:val="es-ES"/>
        </w:rPr>
        <w:t>:</w:t>
      </w:r>
      <w:r w:rsidRPr="00162B69">
        <w:rPr>
          <w:rFonts w:asciiTheme="minorHAnsi" w:hAnsiTheme="minorHAnsi" w:cstheme="minorHAnsi"/>
          <w:b/>
          <w:bCs/>
          <w:sz w:val="20"/>
          <w:szCs w:val="20"/>
        </w:rPr>
        <w:t xml:space="preserve"> Presupuesto Aprobado</w:t>
      </w:r>
    </w:p>
    <w:tbl>
      <w:tblPr>
        <w:tblStyle w:val="Tablaconcuadrcula4-nfasis52"/>
        <w:tblW w:w="6658" w:type="dxa"/>
        <w:jc w:val="center"/>
        <w:tblLook w:val="04A0" w:firstRow="1" w:lastRow="0" w:firstColumn="1" w:lastColumn="0" w:noHBand="0" w:noVBand="1"/>
      </w:tblPr>
      <w:tblGrid>
        <w:gridCol w:w="3114"/>
        <w:gridCol w:w="1701"/>
        <w:gridCol w:w="1843"/>
      </w:tblGrid>
      <w:tr w:rsidR="00365BC9" w:rsidRPr="00162B69" w14:paraId="13929DF1" w14:textId="77777777" w:rsidTr="00365BC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61F3D96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GRUPO DE GASTO</w:t>
            </w:r>
          </w:p>
        </w:tc>
        <w:tc>
          <w:tcPr>
            <w:tcW w:w="1701" w:type="dxa"/>
            <w:noWrap/>
            <w:vAlign w:val="center"/>
          </w:tcPr>
          <w:p w14:paraId="62E925EE"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TOTAL</w:t>
            </w:r>
          </w:p>
        </w:tc>
        <w:tc>
          <w:tcPr>
            <w:tcW w:w="1843" w:type="dxa"/>
            <w:noWrap/>
            <w:vAlign w:val="center"/>
          </w:tcPr>
          <w:p w14:paraId="2560F48D"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PARTICIPACIÓN</w:t>
            </w:r>
          </w:p>
        </w:tc>
      </w:tr>
      <w:tr w:rsidR="00365BC9" w:rsidRPr="00162B69" w14:paraId="1FA0BC0B"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7AC1DC6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(51) Egresos en Personal</w:t>
            </w:r>
          </w:p>
        </w:tc>
        <w:tc>
          <w:tcPr>
            <w:tcW w:w="1701" w:type="dxa"/>
            <w:shd w:val="clear" w:color="auto" w:fill="DEEAF6"/>
            <w:noWrap/>
            <w:vAlign w:val="center"/>
          </w:tcPr>
          <w:p w14:paraId="7A320C1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$ 325.335,26</w:t>
            </w:r>
          </w:p>
        </w:tc>
        <w:tc>
          <w:tcPr>
            <w:tcW w:w="1843" w:type="dxa"/>
            <w:shd w:val="clear" w:color="auto" w:fill="DEEAF6"/>
            <w:noWrap/>
            <w:vAlign w:val="center"/>
          </w:tcPr>
          <w:p w14:paraId="6D0624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5D5443A5"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45ABEF2"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(53) Bienes y Servicios de Consumo</w:t>
            </w:r>
          </w:p>
        </w:tc>
        <w:tc>
          <w:tcPr>
            <w:tcW w:w="1701" w:type="dxa"/>
            <w:noWrap/>
            <w:vAlign w:val="center"/>
          </w:tcPr>
          <w:p w14:paraId="585C38A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$ 1.830.135,29</w:t>
            </w:r>
          </w:p>
        </w:tc>
        <w:tc>
          <w:tcPr>
            <w:tcW w:w="1843" w:type="dxa"/>
            <w:noWrap/>
            <w:vAlign w:val="center"/>
          </w:tcPr>
          <w:p w14:paraId="64F670D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82,91%</w:t>
            </w:r>
          </w:p>
        </w:tc>
      </w:tr>
      <w:tr w:rsidR="00365BC9" w:rsidRPr="00162B69" w14:paraId="3D8E4700"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04B3F2B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lastRenderedPageBreak/>
              <w:t>(57) Otros Egresos Corrientes</w:t>
            </w:r>
          </w:p>
        </w:tc>
        <w:tc>
          <w:tcPr>
            <w:tcW w:w="1701" w:type="dxa"/>
            <w:shd w:val="clear" w:color="auto" w:fill="DEEAF6"/>
            <w:noWrap/>
            <w:vAlign w:val="center"/>
          </w:tcPr>
          <w:p w14:paraId="06737EA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$ 1.222,29</w:t>
            </w:r>
          </w:p>
        </w:tc>
        <w:tc>
          <w:tcPr>
            <w:tcW w:w="1843" w:type="dxa"/>
            <w:shd w:val="clear" w:color="auto" w:fill="DEEAF6"/>
            <w:noWrap/>
            <w:vAlign w:val="center"/>
          </w:tcPr>
          <w:p w14:paraId="17CD645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42A3C1A9"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646A118"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TOTAL</w:t>
            </w:r>
          </w:p>
        </w:tc>
        <w:tc>
          <w:tcPr>
            <w:tcW w:w="1701" w:type="dxa"/>
            <w:noWrap/>
            <w:vAlign w:val="center"/>
          </w:tcPr>
          <w:p w14:paraId="2E9EE43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$ 2.156.692,84</w:t>
            </w:r>
          </w:p>
        </w:tc>
        <w:tc>
          <w:tcPr>
            <w:tcW w:w="1843" w:type="dxa"/>
            <w:noWrap/>
            <w:vAlign w:val="center"/>
          </w:tcPr>
          <w:p w14:paraId="20A7062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85,50%</w:t>
            </w:r>
          </w:p>
        </w:tc>
      </w:tr>
    </w:tbl>
    <w:p w14:paraId="56B337B5"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Financiera</w:t>
      </w:r>
    </w:p>
    <w:p w14:paraId="0F660AEB" w14:textId="77777777" w:rsidR="00365BC9" w:rsidRPr="00162B69" w:rsidRDefault="00365BC9">
      <w:pPr>
        <w:spacing w:line="288" w:lineRule="auto"/>
        <w:jc w:val="both"/>
        <w:rPr>
          <w:rFonts w:asciiTheme="minorHAnsi" w:hAnsiTheme="minorHAnsi" w:cstheme="minorHAnsi"/>
          <w:sz w:val="20"/>
          <w:szCs w:val="20"/>
        </w:rPr>
      </w:pPr>
    </w:p>
    <w:p w14:paraId="19DCAF4A"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sz w:val="20"/>
          <w:szCs w:val="20"/>
        </w:rPr>
        <w:t xml:space="preserve">Con Resolución No. PLE-CNE-3-25-9-2025-R, de 25 de septiembre de 2025, el Pleno del Consejo Nacional Electoral aprobó: </w:t>
      </w:r>
      <w:r w:rsidRPr="00162B69">
        <w:rPr>
          <w:rFonts w:asciiTheme="minorHAnsi" w:hAnsiTheme="minorHAnsi" w:cstheme="minorHAnsi"/>
          <w:i/>
          <w:iCs/>
          <w:sz w:val="20"/>
          <w:szCs w:val="20"/>
        </w:rPr>
        <w:t>“(…) Artículo 1.- Aprobar a partir del 25 de septiembre de 2025, el inicio del periodo electoral, que integra todas</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las actividades y operaciones que se desarrollan de manera ordenada dentro de las etapas pre electoral,</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electoral propiamente dicha, y post electoral para la “Consulta Popular 2025”, conforme la Disposición</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General Octava de la Ley Orgánica Electoral y de Organizaciones Políticas de la República del Ecuador,</w:t>
      </w:r>
      <w:r w:rsidRPr="00162B69">
        <w:rPr>
          <w:rFonts w:asciiTheme="minorHAnsi" w:hAnsiTheme="minorHAnsi" w:cstheme="minorHAnsi"/>
          <w:sz w:val="20"/>
          <w:szCs w:val="20"/>
        </w:rPr>
        <w:t xml:space="preserve"> </w:t>
      </w:r>
      <w:r w:rsidRPr="00162B69">
        <w:rPr>
          <w:rFonts w:asciiTheme="minorHAnsi" w:hAnsiTheme="minorHAnsi" w:cstheme="minorHAnsi"/>
          <w:i/>
          <w:iCs/>
          <w:sz w:val="20"/>
          <w:szCs w:val="20"/>
        </w:rPr>
        <w:t>Código de la Democracia.</w:t>
      </w:r>
    </w:p>
    <w:p w14:paraId="321176EC" w14:textId="77777777" w:rsidR="00365BC9" w:rsidRPr="00162B69" w:rsidRDefault="00365BC9">
      <w:pPr>
        <w:spacing w:line="288" w:lineRule="auto"/>
        <w:jc w:val="both"/>
        <w:rPr>
          <w:rFonts w:asciiTheme="minorHAnsi" w:hAnsiTheme="minorHAnsi" w:cstheme="minorHAnsi"/>
          <w:sz w:val="20"/>
          <w:szCs w:val="20"/>
        </w:rPr>
      </w:pPr>
    </w:p>
    <w:p w14:paraId="34B71D0C" w14:textId="77777777" w:rsidR="00365BC9" w:rsidRPr="00162B69" w:rsidRDefault="00000000">
      <w:pPr>
        <w:spacing w:line="288" w:lineRule="auto"/>
        <w:jc w:val="both"/>
        <w:rPr>
          <w:rFonts w:asciiTheme="minorHAnsi" w:hAnsiTheme="minorHAnsi" w:cstheme="minorHAnsi"/>
          <w:i/>
          <w:iCs/>
          <w:sz w:val="20"/>
          <w:szCs w:val="20"/>
        </w:rPr>
      </w:pPr>
      <w:r w:rsidRPr="00162B69">
        <w:rPr>
          <w:rFonts w:asciiTheme="minorHAnsi" w:hAnsiTheme="minorHAnsi" w:cstheme="minorHAnsi"/>
          <w:i/>
          <w:iCs/>
          <w:sz w:val="20"/>
          <w:szCs w:val="20"/>
        </w:rPr>
        <w:t>Artículo 2.- Declarar el inicio del proceso electoral para la “Consulta Popular 2025”, a partir del 25 de septiembre de 2025. Artículo 3.- Disponer al Secretario General del Consejo Nacional Electoral, notifique la presente resolución a la Presidencia de la República, a la Corte Constitucional, a las Funciones Legislativa, Judicial, de Transparencia y Control Social, Ministerio de Economía y Finanzas, Contraloría General del Estado, Tribunal Contencioso Electoral, Servicio Nacional de Contratación Pública, y demás instituciones del sector público que correspondan (…)”.</w:t>
      </w:r>
    </w:p>
    <w:p w14:paraId="4D8162C6" w14:textId="77777777" w:rsidR="00365BC9" w:rsidRPr="00162B69" w:rsidRDefault="00365BC9">
      <w:pPr>
        <w:spacing w:line="288" w:lineRule="auto"/>
        <w:jc w:val="both"/>
        <w:rPr>
          <w:rFonts w:asciiTheme="minorHAnsi" w:hAnsiTheme="minorHAnsi" w:cstheme="minorHAnsi"/>
          <w:sz w:val="20"/>
          <w:szCs w:val="20"/>
        </w:rPr>
      </w:pPr>
    </w:p>
    <w:p w14:paraId="58AE6510"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Conforme a lo antes expuesto, el valor vigente del Plan Operativo Electoral correspondiente al año 2025 de Proceso Electoral “Referéndum y Consulta Popular 2025”, con corte al 31 de diciembre de 2025 ascendió a USD 2.156.692,84 detallado en la siguiente tabla:</w:t>
      </w:r>
    </w:p>
    <w:p w14:paraId="113B2692" w14:textId="77777777" w:rsidR="00365BC9" w:rsidRPr="00162B69" w:rsidRDefault="00365BC9">
      <w:pPr>
        <w:spacing w:line="288" w:lineRule="auto"/>
        <w:jc w:val="both"/>
        <w:rPr>
          <w:rFonts w:asciiTheme="minorHAnsi" w:hAnsiTheme="minorHAnsi" w:cstheme="minorHAnsi"/>
          <w:sz w:val="20"/>
          <w:szCs w:val="20"/>
        </w:rPr>
      </w:pPr>
    </w:p>
    <w:p w14:paraId="04B22974" w14:textId="6D12C1D9"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A96391" w:rsidRPr="00162B69">
        <w:rPr>
          <w:rFonts w:asciiTheme="minorHAnsi" w:hAnsiTheme="minorHAnsi" w:cstheme="minorHAnsi"/>
          <w:b/>
          <w:bCs/>
          <w:sz w:val="20"/>
          <w:szCs w:val="20"/>
        </w:rPr>
        <w:t>80</w:t>
      </w:r>
      <w:r w:rsidRPr="00162B69">
        <w:rPr>
          <w:rFonts w:asciiTheme="minorHAnsi" w:hAnsiTheme="minorHAnsi" w:cstheme="minorHAnsi"/>
          <w:b/>
          <w:bCs/>
          <w:sz w:val="20"/>
          <w:szCs w:val="20"/>
          <w:lang w:val="es-ES"/>
        </w:rPr>
        <w:t>:</w:t>
      </w:r>
      <w:r w:rsidRPr="00162B69">
        <w:rPr>
          <w:rFonts w:asciiTheme="minorHAnsi" w:hAnsiTheme="minorHAnsi" w:cstheme="minorHAnsi"/>
          <w:b/>
          <w:bCs/>
          <w:sz w:val="20"/>
          <w:szCs w:val="20"/>
        </w:rPr>
        <w:t xml:space="preserve"> Ejecución Presupuestaria</w:t>
      </w:r>
    </w:p>
    <w:tbl>
      <w:tblPr>
        <w:tblStyle w:val="Tablaconcuadrcula4-nfasis52"/>
        <w:tblW w:w="11142" w:type="dxa"/>
        <w:jc w:val="center"/>
        <w:tblLook w:val="04A0" w:firstRow="1" w:lastRow="0" w:firstColumn="1" w:lastColumn="0" w:noHBand="0" w:noVBand="1"/>
      </w:tblPr>
      <w:tblGrid>
        <w:gridCol w:w="3114"/>
        <w:gridCol w:w="1780"/>
        <w:gridCol w:w="1764"/>
        <w:gridCol w:w="1662"/>
        <w:gridCol w:w="1439"/>
        <w:gridCol w:w="1383"/>
      </w:tblGrid>
      <w:tr w:rsidR="00365BC9" w:rsidRPr="00162B69" w14:paraId="4CD48AF5" w14:textId="77777777" w:rsidTr="00365BC9">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D3262FC"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GRUPO DE GASTO</w:t>
            </w:r>
          </w:p>
        </w:tc>
        <w:tc>
          <w:tcPr>
            <w:tcW w:w="1780" w:type="dxa"/>
            <w:noWrap/>
            <w:vAlign w:val="center"/>
          </w:tcPr>
          <w:p w14:paraId="310C1C0A"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CODIFICADO</w:t>
            </w:r>
          </w:p>
        </w:tc>
        <w:tc>
          <w:tcPr>
            <w:tcW w:w="1764" w:type="dxa"/>
            <w:noWrap/>
            <w:vAlign w:val="center"/>
          </w:tcPr>
          <w:p w14:paraId="389C71D7"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CERTIFICADO</w:t>
            </w:r>
          </w:p>
        </w:tc>
        <w:tc>
          <w:tcPr>
            <w:tcW w:w="0" w:type="auto"/>
            <w:noWrap/>
            <w:vAlign w:val="center"/>
          </w:tcPr>
          <w:p w14:paraId="64C82683"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DEVENGADO</w:t>
            </w:r>
          </w:p>
        </w:tc>
        <w:tc>
          <w:tcPr>
            <w:tcW w:w="1439" w:type="dxa"/>
            <w:vAlign w:val="center"/>
          </w:tcPr>
          <w:p w14:paraId="6D7A4E8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SALDO DISPONIBLE</w:t>
            </w:r>
          </w:p>
        </w:tc>
        <w:tc>
          <w:tcPr>
            <w:tcW w:w="1383" w:type="dxa"/>
            <w:noWrap/>
            <w:vAlign w:val="center"/>
          </w:tcPr>
          <w:p w14:paraId="082349D8"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EJECUCIÓN</w:t>
            </w:r>
          </w:p>
        </w:tc>
      </w:tr>
      <w:tr w:rsidR="00365BC9" w:rsidRPr="00162B69" w14:paraId="13292990"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10E3A848"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(51) Egresos en Personal</w:t>
            </w:r>
          </w:p>
        </w:tc>
        <w:tc>
          <w:tcPr>
            <w:tcW w:w="1780" w:type="dxa"/>
            <w:shd w:val="clear" w:color="auto" w:fill="DEEAF6"/>
            <w:noWrap/>
            <w:vAlign w:val="center"/>
          </w:tcPr>
          <w:p w14:paraId="08BB8C6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325.335,26</w:t>
            </w:r>
          </w:p>
        </w:tc>
        <w:tc>
          <w:tcPr>
            <w:tcW w:w="1764" w:type="dxa"/>
            <w:shd w:val="clear" w:color="auto" w:fill="DEEAF6"/>
            <w:noWrap/>
            <w:vAlign w:val="center"/>
          </w:tcPr>
          <w:p w14:paraId="1E051DE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325.335,26</w:t>
            </w:r>
          </w:p>
        </w:tc>
        <w:tc>
          <w:tcPr>
            <w:tcW w:w="0" w:type="auto"/>
            <w:shd w:val="clear" w:color="auto" w:fill="DEEAF6"/>
            <w:noWrap/>
            <w:vAlign w:val="center"/>
          </w:tcPr>
          <w:p w14:paraId="45584D3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325.335,26</w:t>
            </w:r>
          </w:p>
        </w:tc>
        <w:tc>
          <w:tcPr>
            <w:tcW w:w="1439" w:type="dxa"/>
            <w:shd w:val="clear" w:color="auto" w:fill="DEEAF6"/>
            <w:noWrap/>
            <w:vAlign w:val="center"/>
          </w:tcPr>
          <w:p w14:paraId="67979A0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shd w:val="clear" w:color="auto" w:fill="DEEAF6"/>
            <w:noWrap/>
            <w:vAlign w:val="center"/>
          </w:tcPr>
          <w:p w14:paraId="3DFC4D2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100,00%</w:t>
            </w:r>
          </w:p>
        </w:tc>
      </w:tr>
      <w:tr w:rsidR="00365BC9" w:rsidRPr="00162B69" w14:paraId="067A9591"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2D2C42F8"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(53) Bienes y Servicios de Consumo</w:t>
            </w:r>
          </w:p>
        </w:tc>
        <w:tc>
          <w:tcPr>
            <w:tcW w:w="1780" w:type="dxa"/>
            <w:noWrap/>
            <w:vAlign w:val="center"/>
          </w:tcPr>
          <w:p w14:paraId="1611ECC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1.830.135,29</w:t>
            </w:r>
          </w:p>
        </w:tc>
        <w:tc>
          <w:tcPr>
            <w:tcW w:w="1764" w:type="dxa"/>
            <w:noWrap/>
            <w:vAlign w:val="center"/>
          </w:tcPr>
          <w:p w14:paraId="48B5491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$ 1.583.444,66</w:t>
            </w:r>
          </w:p>
        </w:tc>
        <w:tc>
          <w:tcPr>
            <w:tcW w:w="0" w:type="auto"/>
            <w:noWrap/>
            <w:vAlign w:val="center"/>
          </w:tcPr>
          <w:p w14:paraId="6DC2A79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$ 1.517.432,62</w:t>
            </w:r>
          </w:p>
        </w:tc>
        <w:tc>
          <w:tcPr>
            <w:tcW w:w="1439" w:type="dxa"/>
            <w:noWrap/>
            <w:vAlign w:val="center"/>
          </w:tcPr>
          <w:p w14:paraId="5FA32AD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312.702,67</w:t>
            </w:r>
          </w:p>
        </w:tc>
        <w:tc>
          <w:tcPr>
            <w:tcW w:w="1383" w:type="dxa"/>
            <w:noWrap/>
            <w:vAlign w:val="center"/>
          </w:tcPr>
          <w:p w14:paraId="11AF206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82.91%</w:t>
            </w:r>
          </w:p>
        </w:tc>
      </w:tr>
      <w:tr w:rsidR="00365BC9" w:rsidRPr="00162B69" w14:paraId="5C2ADE5D"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27C88B1B"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(57) Otros Egresos Corrientes</w:t>
            </w:r>
          </w:p>
        </w:tc>
        <w:tc>
          <w:tcPr>
            <w:tcW w:w="1780" w:type="dxa"/>
            <w:shd w:val="clear" w:color="auto" w:fill="DEEAF6"/>
            <w:noWrap/>
            <w:vAlign w:val="center"/>
          </w:tcPr>
          <w:p w14:paraId="538D63D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1.222,29</w:t>
            </w:r>
          </w:p>
        </w:tc>
        <w:tc>
          <w:tcPr>
            <w:tcW w:w="1764" w:type="dxa"/>
            <w:shd w:val="clear" w:color="auto" w:fill="DEEAF6"/>
            <w:noWrap/>
            <w:vAlign w:val="center"/>
          </w:tcPr>
          <w:p w14:paraId="723B676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1.222,29</w:t>
            </w:r>
          </w:p>
        </w:tc>
        <w:tc>
          <w:tcPr>
            <w:tcW w:w="0" w:type="auto"/>
            <w:shd w:val="clear" w:color="auto" w:fill="DEEAF6"/>
            <w:noWrap/>
            <w:vAlign w:val="center"/>
          </w:tcPr>
          <w:p w14:paraId="6BFA946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r w:rsidRPr="00162B69">
              <w:rPr>
                <w:rFonts w:asciiTheme="minorHAnsi" w:hAnsiTheme="minorHAnsi" w:cstheme="minorHAnsi"/>
                <w:sz w:val="20"/>
                <w:szCs w:val="20"/>
              </w:rPr>
              <w:t>1.222,29</w:t>
            </w:r>
          </w:p>
        </w:tc>
        <w:tc>
          <w:tcPr>
            <w:tcW w:w="1439" w:type="dxa"/>
            <w:shd w:val="clear" w:color="auto" w:fill="DEEAF6"/>
            <w:noWrap/>
            <w:vAlign w:val="center"/>
          </w:tcPr>
          <w:p w14:paraId="071C70C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shd w:val="clear" w:color="auto" w:fill="DEEAF6"/>
            <w:noWrap/>
            <w:vAlign w:val="center"/>
          </w:tcPr>
          <w:p w14:paraId="691EC2F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100,00%</w:t>
            </w:r>
          </w:p>
        </w:tc>
      </w:tr>
      <w:tr w:rsidR="00365BC9" w:rsidRPr="00162B69" w14:paraId="20979B0C"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3A1850D"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 GENERAL</w:t>
            </w:r>
          </w:p>
        </w:tc>
        <w:tc>
          <w:tcPr>
            <w:tcW w:w="1780" w:type="dxa"/>
            <w:noWrap/>
            <w:vAlign w:val="center"/>
          </w:tcPr>
          <w:p w14:paraId="167A39D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$ 2.156.692,84</w:t>
            </w:r>
          </w:p>
        </w:tc>
        <w:tc>
          <w:tcPr>
            <w:tcW w:w="1764" w:type="dxa"/>
            <w:noWrap/>
            <w:vAlign w:val="center"/>
          </w:tcPr>
          <w:p w14:paraId="6A089E3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$ 1.910.002,21</w:t>
            </w:r>
          </w:p>
        </w:tc>
        <w:tc>
          <w:tcPr>
            <w:tcW w:w="0" w:type="auto"/>
            <w:noWrap/>
            <w:vAlign w:val="center"/>
          </w:tcPr>
          <w:p w14:paraId="67AB03B7"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$ 1.843.990,17</w:t>
            </w:r>
          </w:p>
        </w:tc>
        <w:tc>
          <w:tcPr>
            <w:tcW w:w="1439" w:type="dxa"/>
            <w:noWrap/>
            <w:vAlign w:val="center"/>
          </w:tcPr>
          <w:p w14:paraId="26BA6BD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$ 312.702,67</w:t>
            </w:r>
          </w:p>
        </w:tc>
        <w:tc>
          <w:tcPr>
            <w:tcW w:w="1383" w:type="dxa"/>
            <w:noWrap/>
            <w:vAlign w:val="center"/>
          </w:tcPr>
          <w:p w14:paraId="58C88B5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85,50%</w:t>
            </w:r>
          </w:p>
        </w:tc>
      </w:tr>
    </w:tbl>
    <w:p w14:paraId="6A16DE45"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Unidad Provincial Financiera</w:t>
      </w:r>
    </w:p>
    <w:p w14:paraId="508E01FB" w14:textId="77777777" w:rsidR="00365BC9" w:rsidRPr="00162B69" w:rsidRDefault="00365BC9">
      <w:pPr>
        <w:spacing w:line="288" w:lineRule="auto"/>
        <w:jc w:val="both"/>
        <w:rPr>
          <w:rFonts w:asciiTheme="minorHAnsi" w:hAnsiTheme="minorHAnsi" w:cstheme="minorHAnsi"/>
          <w:sz w:val="20"/>
          <w:szCs w:val="20"/>
        </w:rPr>
      </w:pPr>
    </w:p>
    <w:p w14:paraId="62D31218"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Delegación Provincial Electoral de Pichincha contó con un presupuesto codificado de USD 2.156.692,84, de los cuales se devengaron USD 1.843.990,17, alcanzando un nivel de ejecución del 85,50%, lo que evidencia una gestión responsable y eficiente de los recursos asignados.</w:t>
      </w:r>
    </w:p>
    <w:p w14:paraId="566A10B6" w14:textId="77777777" w:rsidR="00365BC9" w:rsidRPr="00162B69" w:rsidRDefault="00365BC9">
      <w:pPr>
        <w:spacing w:line="288" w:lineRule="auto"/>
        <w:jc w:val="both"/>
        <w:rPr>
          <w:rFonts w:asciiTheme="minorHAnsi" w:hAnsiTheme="minorHAnsi" w:cstheme="minorHAnsi"/>
          <w:sz w:val="20"/>
          <w:szCs w:val="20"/>
        </w:rPr>
      </w:pPr>
    </w:p>
    <w:p w14:paraId="7F43FBDA" w14:textId="77777777" w:rsidR="002C56A2"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grupo de Egresos en Personal registró una ejecución del 100%, reflejando el cumplimiento oportuno de las obligaciones laborales y la adecuada planificación del talento humano. </w:t>
      </w:r>
    </w:p>
    <w:p w14:paraId="21742772" w14:textId="77777777" w:rsidR="002C56A2" w:rsidRDefault="002C56A2">
      <w:pPr>
        <w:spacing w:line="288" w:lineRule="auto"/>
        <w:jc w:val="both"/>
        <w:rPr>
          <w:rFonts w:asciiTheme="minorHAnsi" w:hAnsiTheme="minorHAnsi" w:cstheme="minorHAnsi"/>
          <w:sz w:val="20"/>
          <w:szCs w:val="20"/>
        </w:rPr>
      </w:pPr>
    </w:p>
    <w:p w14:paraId="3E1008D5" w14:textId="16F42FCD" w:rsidR="00365BC9" w:rsidRPr="00162B69" w:rsidRDefault="002C56A2">
      <w:pPr>
        <w:spacing w:line="288" w:lineRule="auto"/>
        <w:jc w:val="both"/>
        <w:rPr>
          <w:rFonts w:asciiTheme="minorHAnsi" w:hAnsiTheme="minorHAnsi" w:cstheme="minorHAnsi"/>
          <w:sz w:val="20"/>
          <w:szCs w:val="20"/>
        </w:rPr>
      </w:pPr>
      <w:r>
        <w:rPr>
          <w:rFonts w:asciiTheme="minorHAnsi" w:hAnsiTheme="minorHAnsi" w:cstheme="minorHAnsi"/>
          <w:sz w:val="20"/>
          <w:szCs w:val="20"/>
        </w:rPr>
        <w:t xml:space="preserve">El grupo </w:t>
      </w:r>
      <w:r w:rsidRPr="00162B69">
        <w:rPr>
          <w:rFonts w:asciiTheme="minorHAnsi" w:hAnsiTheme="minorHAnsi" w:cstheme="minorHAnsi"/>
          <w:sz w:val="20"/>
          <w:szCs w:val="20"/>
        </w:rPr>
        <w:t>Otros Egresos Corrientes alcanzaron una ejecución total, correspondiente a gastos plenamente justificados y ejecutados conforme a lo programado.</w:t>
      </w:r>
    </w:p>
    <w:p w14:paraId="082FB0BE" w14:textId="77777777" w:rsidR="00365BC9" w:rsidRPr="00162B69" w:rsidRDefault="00365BC9">
      <w:pPr>
        <w:spacing w:line="288" w:lineRule="auto"/>
        <w:jc w:val="both"/>
        <w:rPr>
          <w:rFonts w:asciiTheme="minorHAnsi" w:hAnsiTheme="minorHAnsi" w:cstheme="minorHAnsi"/>
          <w:sz w:val="20"/>
          <w:szCs w:val="20"/>
        </w:rPr>
      </w:pPr>
    </w:p>
    <w:p w14:paraId="289C28F0" w14:textId="12B31550" w:rsidR="00365BC9" w:rsidRPr="00162B69" w:rsidRDefault="002C56A2">
      <w:pPr>
        <w:spacing w:line="288" w:lineRule="auto"/>
        <w:jc w:val="both"/>
        <w:rPr>
          <w:rFonts w:asciiTheme="minorHAnsi" w:hAnsiTheme="minorHAnsi" w:cstheme="minorHAnsi"/>
          <w:sz w:val="20"/>
          <w:szCs w:val="20"/>
        </w:rPr>
      </w:pPr>
      <w:r>
        <w:rPr>
          <w:rFonts w:asciiTheme="minorHAnsi" w:hAnsiTheme="minorHAnsi" w:cstheme="minorHAnsi"/>
          <w:sz w:val="20"/>
          <w:szCs w:val="20"/>
        </w:rPr>
        <w:t>E</w:t>
      </w:r>
      <w:r w:rsidRPr="00162B69">
        <w:rPr>
          <w:rFonts w:asciiTheme="minorHAnsi" w:hAnsiTheme="minorHAnsi" w:cstheme="minorHAnsi"/>
          <w:sz w:val="20"/>
          <w:szCs w:val="20"/>
        </w:rPr>
        <w:t xml:space="preserve">l </w:t>
      </w:r>
      <w:r>
        <w:rPr>
          <w:rFonts w:asciiTheme="minorHAnsi" w:hAnsiTheme="minorHAnsi" w:cstheme="minorHAnsi"/>
          <w:sz w:val="20"/>
          <w:szCs w:val="20"/>
        </w:rPr>
        <w:t xml:space="preserve">grupo </w:t>
      </w:r>
      <w:r w:rsidRPr="00162B69">
        <w:rPr>
          <w:rFonts w:asciiTheme="minorHAnsi" w:hAnsiTheme="minorHAnsi" w:cstheme="minorHAnsi"/>
          <w:sz w:val="20"/>
          <w:szCs w:val="20"/>
        </w:rPr>
        <w:t>Bienes y Servicios de Consumo, que concentra el mayor volumen presupuestario, presentó una ejecución del 82,91%, generando un saldo disponible de USD 312.702,67, asociado principalmente a economías obtenidas por optimización del gasto y a actividades que no requirieron la totalidad de los recursos previstos, sin afectar el cumplimiento de las funciones institucionales.</w:t>
      </w:r>
    </w:p>
    <w:p w14:paraId="09DB56B5" w14:textId="77777777" w:rsidR="00365BC9" w:rsidRPr="00162B69" w:rsidRDefault="00365BC9">
      <w:pPr>
        <w:spacing w:line="288" w:lineRule="auto"/>
        <w:jc w:val="both"/>
        <w:rPr>
          <w:rFonts w:asciiTheme="minorHAnsi" w:hAnsiTheme="minorHAnsi" w:cstheme="minorHAnsi"/>
          <w:sz w:val="20"/>
          <w:szCs w:val="20"/>
        </w:rPr>
      </w:pPr>
    </w:p>
    <w:p w14:paraId="516B0F81" w14:textId="04874D3D" w:rsidR="00365BC9" w:rsidRPr="00162B69" w:rsidRDefault="00116C7F">
      <w:pPr>
        <w:spacing w:line="288" w:lineRule="auto"/>
        <w:jc w:val="both"/>
        <w:rPr>
          <w:rFonts w:asciiTheme="minorHAnsi" w:hAnsiTheme="minorHAnsi" w:cstheme="minorHAnsi"/>
          <w:sz w:val="20"/>
          <w:szCs w:val="20"/>
        </w:rPr>
      </w:pPr>
      <w:r>
        <w:rPr>
          <w:rFonts w:asciiTheme="minorHAnsi" w:hAnsiTheme="minorHAnsi" w:cstheme="minorHAnsi"/>
          <w:sz w:val="20"/>
          <w:szCs w:val="20"/>
        </w:rPr>
        <w:t>L</w:t>
      </w:r>
      <w:r w:rsidRPr="00162B69">
        <w:rPr>
          <w:rFonts w:asciiTheme="minorHAnsi" w:hAnsiTheme="minorHAnsi" w:cstheme="minorHAnsi"/>
          <w:sz w:val="20"/>
          <w:szCs w:val="20"/>
        </w:rPr>
        <w:t>os resultados reflejan una administración financiera eficiente, orientada a la optimización del presupuesto y al sostenimiento de las actividades que se realizaron para este periodo electoral en la institución.</w:t>
      </w:r>
    </w:p>
    <w:p w14:paraId="6D22F2FC" w14:textId="77777777" w:rsidR="00365BC9" w:rsidRPr="00162B69" w:rsidRDefault="00365BC9">
      <w:pPr>
        <w:spacing w:line="288" w:lineRule="auto"/>
        <w:jc w:val="both"/>
        <w:rPr>
          <w:rFonts w:asciiTheme="minorHAnsi" w:hAnsiTheme="minorHAnsi" w:cstheme="minorHAnsi"/>
          <w:sz w:val="20"/>
          <w:szCs w:val="20"/>
        </w:rPr>
      </w:pPr>
    </w:p>
    <w:p w14:paraId="236A2506" w14:textId="77777777" w:rsidR="00365BC9" w:rsidRPr="00162B69" w:rsidRDefault="00000000">
      <w:pPr>
        <w:pStyle w:val="Ttulo1"/>
        <w:numPr>
          <w:ilvl w:val="1"/>
          <w:numId w:val="3"/>
        </w:numPr>
        <w:spacing w:line="288" w:lineRule="auto"/>
        <w:rPr>
          <w:rFonts w:asciiTheme="minorHAnsi" w:hAnsiTheme="minorHAnsi" w:cstheme="minorHAnsi"/>
          <w:b/>
          <w:bCs/>
          <w:color w:val="auto"/>
          <w:sz w:val="20"/>
          <w:szCs w:val="20"/>
        </w:rPr>
      </w:pPr>
      <w:bookmarkStart w:id="87" w:name="_Toc225847378"/>
      <w:r w:rsidRPr="00162B69">
        <w:rPr>
          <w:rFonts w:asciiTheme="minorHAnsi" w:hAnsiTheme="minorHAnsi" w:cstheme="minorHAnsi"/>
          <w:b/>
          <w:bCs/>
          <w:color w:val="auto"/>
          <w:sz w:val="20"/>
          <w:szCs w:val="20"/>
        </w:rPr>
        <w:t>SISTEMAS INFORMÁTICOS DESARROLLADOS</w:t>
      </w:r>
      <w:bookmarkEnd w:id="87"/>
    </w:p>
    <w:p w14:paraId="6C34639D" w14:textId="77777777" w:rsidR="00365BC9" w:rsidRPr="00162B69" w:rsidRDefault="00365BC9">
      <w:pPr>
        <w:rPr>
          <w:rFonts w:asciiTheme="minorHAnsi" w:hAnsiTheme="minorHAnsi" w:cstheme="minorHAnsi"/>
          <w:lang w:eastAsia="en-US"/>
        </w:rPr>
      </w:pPr>
    </w:p>
    <w:p w14:paraId="26B7303C" w14:textId="77777777" w:rsidR="00365BC9" w:rsidRPr="00162B69" w:rsidRDefault="00000000">
      <w:pPr>
        <w:pStyle w:val="Ttulo2"/>
        <w:numPr>
          <w:ilvl w:val="2"/>
          <w:numId w:val="3"/>
        </w:numPr>
        <w:rPr>
          <w:rFonts w:asciiTheme="minorHAnsi" w:hAnsiTheme="minorHAnsi" w:cstheme="minorHAnsi"/>
        </w:rPr>
      </w:pPr>
      <w:bookmarkStart w:id="88" w:name="_Toc225847379"/>
      <w:r w:rsidRPr="00162B69">
        <w:rPr>
          <w:rFonts w:asciiTheme="minorHAnsi" w:hAnsiTheme="minorHAnsi" w:cstheme="minorHAnsi"/>
        </w:rPr>
        <w:t>Sistemas informáticos desarrollados Elecciones Generales 2025</w:t>
      </w:r>
      <w:bookmarkEnd w:id="88"/>
    </w:p>
    <w:p w14:paraId="6062E7EA" w14:textId="77777777" w:rsidR="00365BC9" w:rsidRPr="00162B69" w:rsidRDefault="00000000">
      <w:pPr>
        <w:spacing w:before="120" w:afterLines="120" w:after="288"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w:t>
      </w:r>
      <w:r w:rsidRPr="00162B69">
        <w:rPr>
          <w:rFonts w:asciiTheme="minorHAnsi" w:hAnsiTheme="minorHAnsi" w:cstheme="minorHAnsi"/>
          <w:spacing w:val="-12"/>
          <w:sz w:val="20"/>
          <w:szCs w:val="20"/>
        </w:rPr>
        <w:t xml:space="preserve"> </w:t>
      </w:r>
      <w:r w:rsidRPr="00162B69">
        <w:rPr>
          <w:rFonts w:asciiTheme="minorHAnsi" w:hAnsiTheme="minorHAnsi" w:cstheme="minorHAnsi"/>
          <w:sz w:val="20"/>
          <w:szCs w:val="20"/>
        </w:rPr>
        <w:t>dentro</w:t>
      </w:r>
      <w:r w:rsidRPr="00162B69">
        <w:rPr>
          <w:rFonts w:asciiTheme="minorHAnsi" w:hAnsiTheme="minorHAnsi" w:cstheme="minorHAnsi"/>
          <w:spacing w:val="-11"/>
          <w:sz w:val="20"/>
          <w:szCs w:val="20"/>
        </w:rPr>
        <w:t xml:space="preserve"> </w:t>
      </w:r>
      <w:r w:rsidRPr="00162B69">
        <w:rPr>
          <w:rFonts w:asciiTheme="minorHAnsi" w:hAnsiTheme="minorHAnsi" w:cstheme="minorHAnsi"/>
          <w:sz w:val="20"/>
          <w:szCs w:val="20"/>
        </w:rPr>
        <w:t>de</w:t>
      </w:r>
      <w:r w:rsidRPr="00162B69">
        <w:rPr>
          <w:rFonts w:asciiTheme="minorHAnsi" w:hAnsiTheme="minorHAnsi" w:cstheme="minorHAnsi"/>
          <w:spacing w:val="-12"/>
          <w:sz w:val="20"/>
          <w:szCs w:val="20"/>
        </w:rPr>
        <w:t xml:space="preserve"> </w:t>
      </w:r>
      <w:r w:rsidRPr="00162B69">
        <w:rPr>
          <w:rFonts w:asciiTheme="minorHAnsi" w:hAnsiTheme="minorHAnsi" w:cstheme="minorHAnsi"/>
          <w:sz w:val="20"/>
          <w:szCs w:val="20"/>
        </w:rPr>
        <w:t>su</w:t>
      </w:r>
      <w:r w:rsidRPr="00162B69">
        <w:rPr>
          <w:rFonts w:asciiTheme="minorHAnsi" w:hAnsiTheme="minorHAnsi" w:cstheme="minorHAnsi"/>
          <w:spacing w:val="-14"/>
          <w:sz w:val="20"/>
          <w:szCs w:val="20"/>
        </w:rPr>
        <w:t xml:space="preserve"> </w:t>
      </w:r>
      <w:r w:rsidRPr="00162B69">
        <w:rPr>
          <w:rFonts w:asciiTheme="minorHAnsi" w:hAnsiTheme="minorHAnsi" w:cstheme="minorHAnsi"/>
          <w:sz w:val="20"/>
          <w:szCs w:val="20"/>
        </w:rPr>
        <w:t xml:space="preserve">Planificación Específica Técnica (PET) para el proceso electoral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w:t>
      </w:r>
      <w:r w:rsidRPr="00162B69">
        <w:rPr>
          <w:rFonts w:asciiTheme="minorHAnsi" w:hAnsiTheme="minorHAnsi" w:cstheme="minorHAnsi"/>
          <w:spacing w:val="40"/>
          <w:sz w:val="20"/>
          <w:szCs w:val="20"/>
        </w:rPr>
        <w:t xml:space="preserve"> </w:t>
      </w:r>
      <w:r w:rsidRPr="00162B69">
        <w:rPr>
          <w:rFonts w:asciiTheme="minorHAnsi" w:hAnsiTheme="minorHAnsi" w:cstheme="minorHAnsi"/>
          <w:sz w:val="20"/>
          <w:szCs w:val="20"/>
        </w:rPr>
        <w:t>planificó la habilitación y mejoras de los 25 sistemas electorales para los años 2024 y 2025, tanto para la primera y segunda vuelta de 09 de febrero y 13 de abril de 2025 respectivamente, entregando el 100% de los sistemas informáticos electorales  en los periodos establecidos, siendo que para el año 2025 se entregaron los sistemas informáticos electorales, los siguientes:</w:t>
      </w:r>
    </w:p>
    <w:p w14:paraId="24780C83" w14:textId="647F2877" w:rsidR="00365BC9" w:rsidRPr="00162B69" w:rsidRDefault="00000000">
      <w:pPr>
        <w:pStyle w:val="Prrafodelista"/>
        <w:spacing w:before="120" w:after="0" w:line="288" w:lineRule="auto"/>
        <w:ind w:left="357"/>
        <w:contextualSpacing w:val="0"/>
        <w:jc w:val="center"/>
        <w:rPr>
          <w:rFonts w:cstheme="minorHAnsi"/>
          <w:b/>
          <w:bCs/>
          <w:sz w:val="20"/>
          <w:szCs w:val="20"/>
        </w:rPr>
      </w:pPr>
      <w:r w:rsidRPr="00162B69">
        <w:rPr>
          <w:rFonts w:cstheme="minorHAnsi"/>
          <w:b/>
          <w:bCs/>
          <w:sz w:val="20"/>
          <w:szCs w:val="20"/>
        </w:rPr>
        <w:t xml:space="preserve">Tabla No. </w:t>
      </w:r>
      <w:r w:rsidR="00A96391" w:rsidRPr="00162B69">
        <w:rPr>
          <w:rFonts w:cstheme="minorHAnsi"/>
          <w:b/>
          <w:bCs/>
          <w:sz w:val="20"/>
          <w:szCs w:val="20"/>
        </w:rPr>
        <w:t>81</w:t>
      </w:r>
      <w:r w:rsidRPr="00162B69">
        <w:rPr>
          <w:rFonts w:cstheme="minorHAnsi"/>
          <w:b/>
          <w:bCs/>
          <w:sz w:val="20"/>
          <w:szCs w:val="20"/>
        </w:rPr>
        <w:t>: Sistemas Electorales Elecciones Generales</w:t>
      </w:r>
      <w:r w:rsidRPr="00162B69">
        <w:rPr>
          <w:rFonts w:cstheme="minorHAnsi"/>
          <w:b/>
          <w:bCs/>
          <w:spacing w:val="-8"/>
          <w:sz w:val="20"/>
          <w:szCs w:val="20"/>
        </w:rPr>
        <w:t xml:space="preserve"> </w:t>
      </w:r>
      <w:r w:rsidRPr="00162B69">
        <w:rPr>
          <w:rFonts w:cstheme="minorHAnsi"/>
          <w:b/>
          <w:bCs/>
          <w:sz w:val="20"/>
          <w:szCs w:val="20"/>
        </w:rPr>
        <w:t>2025</w:t>
      </w:r>
      <w:r w:rsidRPr="00162B69">
        <w:rPr>
          <w:rFonts w:cstheme="minorHAnsi"/>
          <w:b/>
          <w:bCs/>
          <w:spacing w:val="-3"/>
          <w:sz w:val="20"/>
          <w:szCs w:val="20"/>
        </w:rPr>
        <w:t xml:space="preserve"> </w:t>
      </w:r>
      <w:r w:rsidRPr="00162B69">
        <w:rPr>
          <w:rFonts w:cstheme="minorHAnsi"/>
          <w:b/>
          <w:bCs/>
          <w:sz w:val="20"/>
          <w:szCs w:val="20"/>
        </w:rPr>
        <w:t>–</w:t>
      </w:r>
      <w:r w:rsidRPr="00162B69">
        <w:rPr>
          <w:rFonts w:cstheme="minorHAnsi"/>
          <w:b/>
          <w:bCs/>
          <w:spacing w:val="-7"/>
          <w:sz w:val="20"/>
          <w:szCs w:val="20"/>
        </w:rPr>
        <w:t xml:space="preserve"> </w:t>
      </w:r>
      <w:r w:rsidRPr="00162B69">
        <w:rPr>
          <w:rFonts w:cstheme="minorHAnsi"/>
          <w:b/>
          <w:bCs/>
          <w:sz w:val="20"/>
          <w:szCs w:val="20"/>
        </w:rPr>
        <w:t>Abril del 2025</w:t>
      </w:r>
    </w:p>
    <w:tbl>
      <w:tblPr>
        <w:tblStyle w:val="Tablaconcuadrcula4-nfasis52"/>
        <w:tblW w:w="9434" w:type="dxa"/>
        <w:jc w:val="center"/>
        <w:tblLook w:val="04A0" w:firstRow="1" w:lastRow="0" w:firstColumn="1" w:lastColumn="0" w:noHBand="0" w:noVBand="1"/>
      </w:tblPr>
      <w:tblGrid>
        <w:gridCol w:w="4531"/>
        <w:gridCol w:w="1560"/>
        <w:gridCol w:w="1310"/>
        <w:gridCol w:w="790"/>
        <w:gridCol w:w="1243"/>
      </w:tblGrid>
      <w:tr w:rsidR="00365BC9" w:rsidRPr="00162B69" w14:paraId="582719AB" w14:textId="77777777" w:rsidTr="00365BC9">
        <w:trPr>
          <w:cnfStyle w:val="100000000000" w:firstRow="1" w:lastRow="0"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2C84D1F6" w14:textId="77777777" w:rsidR="00365BC9" w:rsidRPr="00162B69" w:rsidRDefault="00000000">
            <w:pPr>
              <w:spacing w:line="288" w:lineRule="auto"/>
              <w:ind w:firstLineChars="100" w:firstLine="201"/>
              <w:jc w:val="center"/>
              <w:rPr>
                <w:rFonts w:asciiTheme="minorHAnsi" w:hAnsiTheme="minorHAnsi" w:cstheme="minorHAnsi"/>
                <w:sz w:val="20"/>
                <w:szCs w:val="20"/>
              </w:rPr>
            </w:pPr>
            <w:r w:rsidRPr="00162B69">
              <w:rPr>
                <w:rFonts w:asciiTheme="minorHAnsi" w:hAnsiTheme="minorHAnsi" w:cstheme="minorHAnsi"/>
                <w:sz w:val="20"/>
                <w:szCs w:val="20"/>
              </w:rPr>
              <w:t>CRONOGRAMA ELECCIONES GENERALES</w:t>
            </w:r>
            <w:r w:rsidRPr="00162B69">
              <w:rPr>
                <w:rFonts w:asciiTheme="minorHAnsi" w:hAnsiTheme="minorHAnsi" w:cstheme="minorHAnsi"/>
                <w:spacing w:val="-8"/>
                <w:sz w:val="20"/>
                <w:szCs w:val="20"/>
              </w:rPr>
              <w:t xml:space="preserve"> </w:t>
            </w:r>
            <w:r w:rsidRPr="00162B69">
              <w:rPr>
                <w:rFonts w:asciiTheme="minorHAnsi" w:hAnsiTheme="minorHAnsi" w:cstheme="minorHAnsi"/>
                <w:sz w:val="20"/>
                <w:szCs w:val="20"/>
              </w:rPr>
              <w:t>2025</w:t>
            </w:r>
          </w:p>
        </w:tc>
        <w:tc>
          <w:tcPr>
            <w:tcW w:w="1560" w:type="dxa"/>
            <w:noWrap/>
            <w:vAlign w:val="center"/>
          </w:tcPr>
          <w:p w14:paraId="7E77921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 INICIO</w:t>
            </w:r>
          </w:p>
        </w:tc>
        <w:tc>
          <w:tcPr>
            <w:tcW w:w="1310" w:type="dxa"/>
            <w:noWrap/>
            <w:vAlign w:val="center"/>
          </w:tcPr>
          <w:p w14:paraId="4C2BB639"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F.FIN</w:t>
            </w:r>
          </w:p>
        </w:tc>
        <w:tc>
          <w:tcPr>
            <w:tcW w:w="790" w:type="dxa"/>
            <w:noWrap/>
            <w:vAlign w:val="center"/>
          </w:tcPr>
          <w:p w14:paraId="43FA81F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DIAS</w:t>
            </w:r>
          </w:p>
        </w:tc>
        <w:tc>
          <w:tcPr>
            <w:tcW w:w="1243" w:type="dxa"/>
            <w:noWrap/>
            <w:vAlign w:val="center"/>
          </w:tcPr>
          <w:p w14:paraId="7C58079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AVANCE</w:t>
            </w:r>
          </w:p>
        </w:tc>
      </w:tr>
      <w:tr w:rsidR="00365BC9" w:rsidRPr="00162B69" w14:paraId="54C87ABE" w14:textId="77777777" w:rsidTr="00365BC9">
        <w:trPr>
          <w:trHeight w:val="483"/>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noWrap/>
            <w:vAlign w:val="center"/>
          </w:tcPr>
          <w:p w14:paraId="1311A114"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Acreditación de delegados de OP</w:t>
            </w:r>
          </w:p>
        </w:tc>
        <w:tc>
          <w:tcPr>
            <w:tcW w:w="1560" w:type="dxa"/>
            <w:shd w:val="clear" w:color="auto" w:fill="DEEAF6"/>
            <w:noWrap/>
            <w:vAlign w:val="center"/>
          </w:tcPr>
          <w:p w14:paraId="265D41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1/10/2024</w:t>
            </w:r>
          </w:p>
        </w:tc>
        <w:tc>
          <w:tcPr>
            <w:tcW w:w="1310" w:type="dxa"/>
            <w:shd w:val="clear" w:color="auto" w:fill="DEEAF6"/>
            <w:noWrap/>
            <w:vAlign w:val="center"/>
          </w:tcPr>
          <w:p w14:paraId="62B21E8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13/1/2025</w:t>
            </w:r>
          </w:p>
        </w:tc>
        <w:tc>
          <w:tcPr>
            <w:tcW w:w="790" w:type="dxa"/>
            <w:shd w:val="clear" w:color="auto" w:fill="DEEAF6"/>
            <w:noWrap/>
            <w:vAlign w:val="center"/>
          </w:tcPr>
          <w:p w14:paraId="6649FEB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104</w:t>
            </w:r>
          </w:p>
        </w:tc>
        <w:tc>
          <w:tcPr>
            <w:tcW w:w="1243" w:type="dxa"/>
            <w:shd w:val="clear" w:color="auto" w:fill="DEEAF6"/>
            <w:noWrap/>
            <w:vAlign w:val="center"/>
          </w:tcPr>
          <w:p w14:paraId="3FBD1B2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19F2DF06" w14:textId="77777777" w:rsidTr="00365BC9">
        <w:trPr>
          <w:trHeight w:val="781"/>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503B4DA9"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Sistema Integrado del día de las elecciones (SIDE)</w:t>
            </w:r>
          </w:p>
        </w:tc>
        <w:tc>
          <w:tcPr>
            <w:tcW w:w="1560" w:type="dxa"/>
            <w:noWrap/>
            <w:vAlign w:val="center"/>
          </w:tcPr>
          <w:p w14:paraId="0E1F30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7/7/2024</w:t>
            </w:r>
          </w:p>
        </w:tc>
        <w:tc>
          <w:tcPr>
            <w:tcW w:w="1310" w:type="dxa"/>
            <w:noWrap/>
            <w:vAlign w:val="center"/>
          </w:tcPr>
          <w:p w14:paraId="5D832C8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12/1/2025</w:t>
            </w:r>
          </w:p>
        </w:tc>
        <w:tc>
          <w:tcPr>
            <w:tcW w:w="790" w:type="dxa"/>
            <w:noWrap/>
            <w:vAlign w:val="center"/>
          </w:tcPr>
          <w:p w14:paraId="0C500DA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189</w:t>
            </w:r>
          </w:p>
        </w:tc>
        <w:tc>
          <w:tcPr>
            <w:tcW w:w="1243" w:type="dxa"/>
            <w:noWrap/>
            <w:vAlign w:val="center"/>
          </w:tcPr>
          <w:p w14:paraId="7628E55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7067FF10" w14:textId="77777777" w:rsidTr="00365BC9">
        <w:trPr>
          <w:trHeight w:val="693"/>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noWrap/>
            <w:vAlign w:val="center"/>
          </w:tcPr>
          <w:p w14:paraId="1562A77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Sistema Informático de Escrutinio y Resultados (SIER)</w:t>
            </w:r>
          </w:p>
        </w:tc>
        <w:tc>
          <w:tcPr>
            <w:tcW w:w="1560" w:type="dxa"/>
            <w:shd w:val="clear" w:color="auto" w:fill="DEEAF6"/>
            <w:noWrap/>
            <w:vAlign w:val="center"/>
          </w:tcPr>
          <w:p w14:paraId="04BE981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7/6/2024</w:t>
            </w:r>
          </w:p>
        </w:tc>
        <w:tc>
          <w:tcPr>
            <w:tcW w:w="1310" w:type="dxa"/>
            <w:shd w:val="clear" w:color="auto" w:fill="DEEAF6"/>
            <w:noWrap/>
            <w:vAlign w:val="center"/>
          </w:tcPr>
          <w:p w14:paraId="1EDD250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5/2/2025</w:t>
            </w:r>
          </w:p>
        </w:tc>
        <w:tc>
          <w:tcPr>
            <w:tcW w:w="790" w:type="dxa"/>
            <w:shd w:val="clear" w:color="auto" w:fill="DEEAF6"/>
            <w:noWrap/>
            <w:vAlign w:val="center"/>
          </w:tcPr>
          <w:p w14:paraId="24E2A81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243</w:t>
            </w:r>
          </w:p>
        </w:tc>
        <w:tc>
          <w:tcPr>
            <w:tcW w:w="1243" w:type="dxa"/>
            <w:shd w:val="clear" w:color="auto" w:fill="DEEAF6"/>
            <w:noWrap/>
            <w:vAlign w:val="center"/>
          </w:tcPr>
          <w:p w14:paraId="2656F0F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3C395465" w14:textId="77777777" w:rsidTr="00365BC9">
        <w:trPr>
          <w:trHeight w:val="969"/>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5554AE7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Sistema de Escaneo para Reconocimiento Automático de Sufragantes (SERAS)</w:t>
            </w:r>
          </w:p>
        </w:tc>
        <w:tc>
          <w:tcPr>
            <w:tcW w:w="1560" w:type="dxa"/>
            <w:noWrap/>
            <w:vAlign w:val="center"/>
          </w:tcPr>
          <w:p w14:paraId="2CB55B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1/4/2024</w:t>
            </w:r>
          </w:p>
        </w:tc>
        <w:tc>
          <w:tcPr>
            <w:tcW w:w="1310" w:type="dxa"/>
            <w:noWrap/>
            <w:vAlign w:val="center"/>
          </w:tcPr>
          <w:p w14:paraId="448FA22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3/2/2025</w:t>
            </w:r>
          </w:p>
        </w:tc>
        <w:tc>
          <w:tcPr>
            <w:tcW w:w="790" w:type="dxa"/>
            <w:noWrap/>
            <w:vAlign w:val="center"/>
          </w:tcPr>
          <w:p w14:paraId="554BEA5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308</w:t>
            </w:r>
          </w:p>
        </w:tc>
        <w:tc>
          <w:tcPr>
            <w:tcW w:w="1243" w:type="dxa"/>
            <w:noWrap/>
            <w:vAlign w:val="center"/>
          </w:tcPr>
          <w:p w14:paraId="5C68D17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746CA074" w14:textId="77777777" w:rsidTr="00365BC9">
        <w:trPr>
          <w:trHeight w:val="477"/>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noWrap/>
            <w:vAlign w:val="center"/>
          </w:tcPr>
          <w:p w14:paraId="7F03EF07"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Sistema de Pago de MJRV</w:t>
            </w:r>
          </w:p>
        </w:tc>
        <w:tc>
          <w:tcPr>
            <w:tcW w:w="1560" w:type="dxa"/>
            <w:shd w:val="clear" w:color="auto" w:fill="DEEAF6"/>
            <w:noWrap/>
            <w:vAlign w:val="center"/>
          </w:tcPr>
          <w:p w14:paraId="54F5DF1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2/1/2025</w:t>
            </w:r>
          </w:p>
        </w:tc>
        <w:tc>
          <w:tcPr>
            <w:tcW w:w="1310" w:type="dxa"/>
            <w:shd w:val="clear" w:color="auto" w:fill="DEEAF6"/>
            <w:noWrap/>
            <w:vAlign w:val="center"/>
          </w:tcPr>
          <w:p w14:paraId="777B95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5/2/2025</w:t>
            </w:r>
          </w:p>
        </w:tc>
        <w:tc>
          <w:tcPr>
            <w:tcW w:w="790" w:type="dxa"/>
            <w:shd w:val="clear" w:color="auto" w:fill="DEEAF6"/>
            <w:noWrap/>
            <w:vAlign w:val="center"/>
          </w:tcPr>
          <w:p w14:paraId="5B1E439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34</w:t>
            </w:r>
          </w:p>
        </w:tc>
        <w:tc>
          <w:tcPr>
            <w:tcW w:w="1243" w:type="dxa"/>
            <w:shd w:val="clear" w:color="auto" w:fill="DEEAF6"/>
            <w:noWrap/>
            <w:vAlign w:val="center"/>
          </w:tcPr>
          <w:p w14:paraId="3312D47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7EF0066F" w14:textId="77777777" w:rsidTr="00365BC9">
        <w:trPr>
          <w:trHeight w:val="234"/>
          <w:jc w:val="center"/>
        </w:trPr>
        <w:tc>
          <w:tcPr>
            <w:cnfStyle w:val="001000000000" w:firstRow="0" w:lastRow="0" w:firstColumn="1" w:lastColumn="0" w:oddVBand="0" w:evenVBand="0" w:oddHBand="0" w:evenHBand="0" w:firstRowFirstColumn="0" w:firstRowLastColumn="0" w:lastRowFirstColumn="0" w:lastRowLastColumn="0"/>
            <w:tcW w:w="4531" w:type="dxa"/>
            <w:noWrap/>
            <w:vAlign w:val="center"/>
          </w:tcPr>
          <w:p w14:paraId="06548532"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Sistema de expedientes de cuentas de Campaña y Sistema de Interconexión - Sistema Integrado del Financiamiento a la política.</w:t>
            </w:r>
          </w:p>
        </w:tc>
        <w:tc>
          <w:tcPr>
            <w:tcW w:w="1560" w:type="dxa"/>
            <w:noWrap/>
            <w:vAlign w:val="center"/>
          </w:tcPr>
          <w:p w14:paraId="738676C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20/3/2025</w:t>
            </w:r>
          </w:p>
        </w:tc>
        <w:tc>
          <w:tcPr>
            <w:tcW w:w="1310" w:type="dxa"/>
            <w:noWrap/>
            <w:vAlign w:val="center"/>
          </w:tcPr>
          <w:p w14:paraId="088873B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20/4/2025</w:t>
            </w:r>
          </w:p>
        </w:tc>
        <w:tc>
          <w:tcPr>
            <w:tcW w:w="790" w:type="dxa"/>
            <w:noWrap/>
            <w:vAlign w:val="center"/>
          </w:tcPr>
          <w:p w14:paraId="75CAD8E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31</w:t>
            </w:r>
          </w:p>
        </w:tc>
        <w:tc>
          <w:tcPr>
            <w:tcW w:w="1243" w:type="dxa"/>
            <w:noWrap/>
            <w:vAlign w:val="center"/>
          </w:tcPr>
          <w:p w14:paraId="01F068C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bl>
    <w:p w14:paraId="329F9DA0"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Sistemas e Informática Electoral</w:t>
      </w:r>
    </w:p>
    <w:p w14:paraId="5F68F98A" w14:textId="77777777" w:rsidR="00365BC9" w:rsidRPr="00162B69" w:rsidRDefault="00365BC9">
      <w:pPr>
        <w:spacing w:line="288" w:lineRule="auto"/>
        <w:jc w:val="both"/>
        <w:rPr>
          <w:rFonts w:asciiTheme="minorHAnsi" w:hAnsiTheme="minorHAnsi" w:cstheme="minorHAnsi"/>
          <w:sz w:val="20"/>
          <w:szCs w:val="20"/>
        </w:rPr>
      </w:pPr>
    </w:p>
    <w:p w14:paraId="64CA654D"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Es importante recalcar que las mejoras propuestas y ejecutadas para este proceso electoral en el año 2025 son: Sistema de Pagos de MJRV, Sistema SERAS y Reingeniería del Sistema de Expedientes, además se puso en funcionamiento el Sistema Contable del Financiamiento de la Política (SICOFIP) – módulo electoral, el sistema de interconexión se integró con el Sistema de Expedientes de Cuentas de Campaña en lo que se denominó Sistema Integrado de Fiscalización Electoral.</w:t>
      </w:r>
    </w:p>
    <w:p w14:paraId="059064DB" w14:textId="77777777" w:rsidR="00365BC9" w:rsidRPr="00162B69" w:rsidRDefault="00365BC9">
      <w:pPr>
        <w:spacing w:line="288" w:lineRule="auto"/>
        <w:rPr>
          <w:rFonts w:asciiTheme="minorHAnsi" w:hAnsiTheme="minorHAnsi" w:cstheme="minorHAnsi"/>
          <w:b/>
          <w:bCs/>
          <w:sz w:val="20"/>
          <w:szCs w:val="20"/>
        </w:rPr>
      </w:pPr>
    </w:p>
    <w:p w14:paraId="0161659F" w14:textId="77777777" w:rsidR="00365BC9" w:rsidRPr="00162B69" w:rsidRDefault="00000000">
      <w:pPr>
        <w:spacing w:line="288" w:lineRule="auto"/>
        <w:rPr>
          <w:rFonts w:asciiTheme="minorHAnsi" w:hAnsiTheme="minorHAnsi" w:cstheme="minorHAnsi"/>
          <w:b/>
          <w:bCs/>
          <w:sz w:val="20"/>
          <w:szCs w:val="20"/>
        </w:rPr>
      </w:pPr>
      <w:r w:rsidRPr="00162B69">
        <w:rPr>
          <w:rFonts w:asciiTheme="minorHAnsi" w:hAnsiTheme="minorHAnsi" w:cstheme="minorHAnsi"/>
          <w:b/>
          <w:bCs/>
          <w:sz w:val="20"/>
          <w:szCs w:val="20"/>
        </w:rPr>
        <w:t>Sistema de Pago de MJRV</w:t>
      </w:r>
    </w:p>
    <w:p w14:paraId="468126F9" w14:textId="77777777" w:rsidR="00365BC9" w:rsidRPr="00162B69" w:rsidRDefault="00365BC9">
      <w:pPr>
        <w:spacing w:line="288" w:lineRule="auto"/>
        <w:rPr>
          <w:rFonts w:asciiTheme="minorHAnsi" w:hAnsiTheme="minorHAnsi" w:cstheme="minorHAnsi"/>
          <w:b/>
          <w:bCs/>
          <w:sz w:val="20"/>
          <w:szCs w:val="20"/>
        </w:rPr>
      </w:pPr>
    </w:p>
    <w:p w14:paraId="385D9124" w14:textId="77777777" w:rsidR="00365BC9" w:rsidRPr="00162B69" w:rsidRDefault="00000000">
      <w:pPr>
        <w:tabs>
          <w:tab w:val="left" w:pos="2977"/>
        </w:tabs>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las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xml:space="preserve"> se identificó que era necesario incorporar el Módulo de Comisiones Bancarias con los siguientes roles:</w:t>
      </w:r>
    </w:p>
    <w:p w14:paraId="72424B72" w14:textId="77777777" w:rsidR="00365BC9" w:rsidRPr="00162B69" w:rsidRDefault="00365BC9">
      <w:pPr>
        <w:tabs>
          <w:tab w:val="left" w:pos="2977"/>
        </w:tabs>
        <w:spacing w:line="288" w:lineRule="auto"/>
        <w:jc w:val="both"/>
        <w:rPr>
          <w:rFonts w:asciiTheme="minorHAnsi" w:hAnsiTheme="minorHAnsi" w:cstheme="minorHAnsi"/>
          <w:sz w:val="20"/>
          <w:szCs w:val="20"/>
        </w:rPr>
      </w:pPr>
    </w:p>
    <w:p w14:paraId="2850B18D" w14:textId="77777777" w:rsidR="00365BC9" w:rsidRPr="00162B69" w:rsidRDefault="00000000">
      <w:pPr>
        <w:pStyle w:val="Prrafodelista"/>
        <w:numPr>
          <w:ilvl w:val="0"/>
          <w:numId w:val="20"/>
        </w:numPr>
        <w:tabs>
          <w:tab w:val="left" w:pos="2977"/>
        </w:tabs>
        <w:spacing w:after="0" w:line="288" w:lineRule="auto"/>
        <w:ind w:left="567" w:hanging="283"/>
        <w:contextualSpacing w:val="0"/>
        <w:jc w:val="both"/>
        <w:rPr>
          <w:rFonts w:cstheme="minorHAnsi"/>
          <w:sz w:val="20"/>
          <w:szCs w:val="20"/>
        </w:rPr>
      </w:pPr>
      <w:r w:rsidRPr="00162B69">
        <w:rPr>
          <w:rFonts w:cstheme="minorHAnsi"/>
          <w:sz w:val="20"/>
          <w:szCs w:val="20"/>
        </w:rPr>
        <w:t>Rol Administrador Comisiones Bancarias</w:t>
      </w:r>
    </w:p>
    <w:p w14:paraId="3AB82632" w14:textId="77777777" w:rsidR="00365BC9" w:rsidRPr="00162B69" w:rsidRDefault="00000000">
      <w:pPr>
        <w:pStyle w:val="Prrafodelista"/>
        <w:tabs>
          <w:tab w:val="left" w:pos="2977"/>
        </w:tabs>
        <w:spacing w:after="0" w:line="288" w:lineRule="auto"/>
        <w:ind w:left="567"/>
        <w:contextualSpacing w:val="0"/>
        <w:jc w:val="both"/>
        <w:rPr>
          <w:rFonts w:cstheme="minorHAnsi"/>
          <w:sz w:val="20"/>
          <w:szCs w:val="20"/>
        </w:rPr>
      </w:pPr>
      <w:r w:rsidRPr="00162B69">
        <w:rPr>
          <w:rFonts w:cstheme="minorHAnsi"/>
          <w:sz w:val="20"/>
          <w:szCs w:val="20"/>
        </w:rPr>
        <w:t>Con esta funcionalidad permitirá mejorar la administración de los registros de comprobantes de las carpetas y llevar un mejor control de este registro.</w:t>
      </w:r>
    </w:p>
    <w:p w14:paraId="459E19F1" w14:textId="77777777" w:rsidR="00365BC9" w:rsidRPr="00162B69" w:rsidRDefault="00000000">
      <w:pPr>
        <w:pStyle w:val="Prrafodelista"/>
        <w:tabs>
          <w:tab w:val="left" w:pos="2977"/>
        </w:tabs>
        <w:spacing w:after="0" w:line="288" w:lineRule="auto"/>
        <w:ind w:left="567"/>
        <w:contextualSpacing w:val="0"/>
        <w:jc w:val="both"/>
        <w:rPr>
          <w:rFonts w:cstheme="minorHAnsi"/>
          <w:sz w:val="20"/>
          <w:szCs w:val="20"/>
        </w:rPr>
      </w:pPr>
      <w:r w:rsidRPr="00162B69">
        <w:rPr>
          <w:rFonts w:cstheme="minorHAnsi"/>
          <w:sz w:val="20"/>
          <w:szCs w:val="20"/>
        </w:rPr>
        <w:t>Además de contar con un monitoreo de la productividad de los OPERADORES INGRESO COMPROBANTES CONCENTRADOR</w:t>
      </w:r>
    </w:p>
    <w:p w14:paraId="46858843" w14:textId="77777777" w:rsidR="00365BC9" w:rsidRPr="00162B69" w:rsidRDefault="00000000">
      <w:pPr>
        <w:pStyle w:val="Prrafodelista"/>
        <w:numPr>
          <w:ilvl w:val="0"/>
          <w:numId w:val="20"/>
        </w:numPr>
        <w:tabs>
          <w:tab w:val="left" w:pos="2977"/>
        </w:tabs>
        <w:spacing w:after="0" w:line="288" w:lineRule="auto"/>
        <w:ind w:left="567" w:hanging="283"/>
        <w:contextualSpacing w:val="0"/>
        <w:jc w:val="both"/>
        <w:rPr>
          <w:rFonts w:cstheme="minorHAnsi"/>
          <w:sz w:val="20"/>
          <w:szCs w:val="20"/>
        </w:rPr>
      </w:pPr>
      <w:r w:rsidRPr="00162B69">
        <w:rPr>
          <w:rFonts w:cstheme="minorHAnsi"/>
          <w:sz w:val="20"/>
          <w:szCs w:val="20"/>
        </w:rPr>
        <w:t>Rol Operador Ingreso Comprobantes Concentrador</w:t>
      </w:r>
    </w:p>
    <w:p w14:paraId="0BC950FA" w14:textId="77777777" w:rsidR="00365BC9" w:rsidRPr="00162B69" w:rsidRDefault="00000000">
      <w:pPr>
        <w:pStyle w:val="Prrafodelista"/>
        <w:tabs>
          <w:tab w:val="left" w:pos="2977"/>
        </w:tabs>
        <w:spacing w:after="0" w:line="288" w:lineRule="auto"/>
        <w:ind w:left="567"/>
        <w:contextualSpacing w:val="0"/>
        <w:jc w:val="both"/>
        <w:rPr>
          <w:rFonts w:cstheme="minorHAnsi"/>
          <w:sz w:val="20"/>
          <w:szCs w:val="20"/>
        </w:rPr>
      </w:pPr>
      <w:r w:rsidRPr="00162B69">
        <w:rPr>
          <w:rFonts w:cstheme="minorHAnsi"/>
          <w:sz w:val="20"/>
          <w:szCs w:val="20"/>
        </w:rPr>
        <w:t xml:space="preserve">Permitirá registrar y modificar el número de folio en el ingreso de comprobantes de una manera organizada y por número de carpetas. </w:t>
      </w:r>
    </w:p>
    <w:p w14:paraId="05DBC2E9" w14:textId="77777777" w:rsidR="00365BC9" w:rsidRPr="00162B69" w:rsidRDefault="00365BC9">
      <w:pPr>
        <w:spacing w:line="288" w:lineRule="auto"/>
        <w:jc w:val="both"/>
        <w:rPr>
          <w:rFonts w:asciiTheme="minorHAnsi" w:hAnsiTheme="minorHAnsi" w:cstheme="minorHAnsi"/>
          <w:b/>
          <w:bCs/>
          <w:sz w:val="20"/>
          <w:szCs w:val="20"/>
        </w:rPr>
      </w:pPr>
    </w:p>
    <w:p w14:paraId="020BCBFF"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Mejoras del Sistema SERAS – Sistema de Escaneo y Reconocimiento Automático de Sufragantes</w:t>
      </w:r>
    </w:p>
    <w:p w14:paraId="20B444AA" w14:textId="77777777" w:rsidR="00365BC9" w:rsidRPr="00162B69" w:rsidRDefault="00365BC9">
      <w:pPr>
        <w:spacing w:line="288" w:lineRule="auto"/>
        <w:jc w:val="both"/>
        <w:rPr>
          <w:rFonts w:asciiTheme="minorHAnsi" w:hAnsiTheme="minorHAnsi" w:cstheme="minorHAnsi"/>
          <w:sz w:val="20"/>
          <w:szCs w:val="20"/>
        </w:rPr>
      </w:pPr>
    </w:p>
    <w:p w14:paraId="199DB57A"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Se implementó reportería de seguimiento de los avances del levantamiento de información, con lo cual se garantizó un monitoreo en línea y efectivo de la información que se estaba registrando.</w:t>
      </w:r>
    </w:p>
    <w:p w14:paraId="5247D9DF"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Además, se incorporó un módulo de escaneo de los nombramientos de los MJRV para contar con la evidencia de la recepción de la notificación.</w:t>
      </w:r>
    </w:p>
    <w:p w14:paraId="201C3B45" w14:textId="77777777" w:rsidR="00365BC9" w:rsidRPr="00162B69" w:rsidRDefault="00365BC9">
      <w:pPr>
        <w:rPr>
          <w:rFonts w:asciiTheme="minorHAnsi" w:hAnsiTheme="minorHAnsi" w:cstheme="minorHAnsi"/>
          <w:sz w:val="20"/>
          <w:szCs w:val="20"/>
          <w:lang w:eastAsia="en-US"/>
        </w:rPr>
      </w:pPr>
    </w:p>
    <w:p w14:paraId="7C89AAAB" w14:textId="5F8CC988" w:rsidR="00365BC9" w:rsidRPr="00162B69" w:rsidRDefault="00000000" w:rsidP="00A96391">
      <w:pPr>
        <w:spacing w:after="160" w:line="259" w:lineRule="auto"/>
        <w:rPr>
          <w:rFonts w:asciiTheme="minorHAnsi" w:eastAsiaTheme="minorHAnsi" w:hAnsiTheme="minorHAnsi" w:cstheme="minorHAnsi"/>
          <w:b/>
          <w:bCs/>
          <w:sz w:val="20"/>
          <w:szCs w:val="20"/>
          <w:lang w:eastAsia="en-US"/>
        </w:rPr>
      </w:pPr>
      <w:r w:rsidRPr="00162B69">
        <w:rPr>
          <w:rFonts w:asciiTheme="minorHAnsi" w:hAnsiTheme="minorHAnsi" w:cstheme="minorHAnsi"/>
          <w:b/>
          <w:bCs/>
          <w:sz w:val="20"/>
          <w:szCs w:val="20"/>
        </w:rPr>
        <w:t xml:space="preserve">Ilustración No. </w:t>
      </w:r>
      <w:r w:rsidRPr="00162B69">
        <w:rPr>
          <w:rFonts w:asciiTheme="minorHAnsi" w:hAnsiTheme="minorHAnsi" w:cstheme="minorHAnsi"/>
          <w:b/>
          <w:bCs/>
          <w:i/>
          <w:iCs/>
          <w:sz w:val="20"/>
          <w:szCs w:val="20"/>
        </w:rPr>
        <w:fldChar w:fldCharType="begin"/>
      </w:r>
      <w:r w:rsidRPr="00162B69">
        <w:rPr>
          <w:rFonts w:asciiTheme="minorHAnsi" w:hAnsiTheme="minorHAnsi" w:cstheme="minorHAnsi"/>
          <w:b/>
          <w:bCs/>
          <w:sz w:val="20"/>
          <w:szCs w:val="20"/>
        </w:rPr>
        <w:instrText xml:space="preserve"> SEQ Ilustración_No. \* ARABIC </w:instrText>
      </w:r>
      <w:r w:rsidRPr="00162B69">
        <w:rPr>
          <w:rFonts w:asciiTheme="minorHAnsi" w:hAnsiTheme="minorHAnsi" w:cstheme="minorHAnsi"/>
          <w:b/>
          <w:bCs/>
          <w:i/>
          <w:iCs/>
          <w:sz w:val="20"/>
          <w:szCs w:val="20"/>
        </w:rPr>
        <w:fldChar w:fldCharType="separate"/>
      </w:r>
      <w:r w:rsidRPr="00162B69">
        <w:rPr>
          <w:rFonts w:asciiTheme="minorHAnsi" w:hAnsiTheme="minorHAnsi" w:cstheme="minorHAnsi"/>
          <w:b/>
          <w:bCs/>
          <w:sz w:val="20"/>
          <w:szCs w:val="20"/>
        </w:rPr>
        <w:t>20</w:t>
      </w:r>
      <w:r w:rsidRPr="00162B69">
        <w:rPr>
          <w:rFonts w:asciiTheme="minorHAnsi" w:hAnsiTheme="minorHAnsi" w:cstheme="minorHAnsi"/>
          <w:b/>
          <w:bCs/>
          <w:i/>
          <w:iCs/>
          <w:sz w:val="20"/>
          <w:szCs w:val="20"/>
        </w:rPr>
        <w:fldChar w:fldCharType="end"/>
      </w:r>
      <w:r w:rsidRPr="00162B69">
        <w:rPr>
          <w:rFonts w:asciiTheme="minorHAnsi" w:hAnsiTheme="minorHAnsi" w:cstheme="minorHAnsi"/>
          <w:b/>
          <w:bCs/>
          <w:sz w:val="20"/>
          <w:szCs w:val="20"/>
        </w:rPr>
        <w:t>: Prototipo del reporte de seguimiento de avance del Sistema SERAS</w:t>
      </w:r>
    </w:p>
    <w:p w14:paraId="297E149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noProof/>
          <w:sz w:val="20"/>
          <w:szCs w:val="20"/>
        </w:rPr>
        <w:drawing>
          <wp:inline distT="0" distB="0" distL="0" distR="0" wp14:anchorId="7007B1E8" wp14:editId="7241166D">
            <wp:extent cx="4321810" cy="42913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41"/>
                    <a:stretch>
                      <a:fillRect/>
                    </a:stretch>
                  </pic:blipFill>
                  <pic:spPr>
                    <a:xfrm>
                      <a:off x="0" y="0"/>
                      <a:ext cx="4332992" cy="4302262"/>
                    </a:xfrm>
                    <a:prstGeom prst="rect">
                      <a:avLst/>
                    </a:prstGeom>
                  </pic:spPr>
                </pic:pic>
              </a:graphicData>
            </a:graphic>
          </wp:inline>
        </w:drawing>
      </w:r>
    </w:p>
    <w:p w14:paraId="64E95AEB"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Sistemas e Informática Electoral</w:t>
      </w:r>
    </w:p>
    <w:p w14:paraId="6751D6B0" w14:textId="77777777" w:rsidR="00365BC9" w:rsidRPr="00162B69" w:rsidRDefault="00365BC9">
      <w:pPr>
        <w:spacing w:line="288" w:lineRule="auto"/>
        <w:rPr>
          <w:rFonts w:asciiTheme="minorHAnsi" w:hAnsiTheme="minorHAnsi" w:cstheme="minorHAnsi"/>
          <w:sz w:val="20"/>
          <w:szCs w:val="20"/>
        </w:rPr>
      </w:pPr>
    </w:p>
    <w:p w14:paraId="49A61EAA" w14:textId="77777777" w:rsidR="00365BC9" w:rsidRPr="00162B69" w:rsidRDefault="00000000">
      <w:pPr>
        <w:spacing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Reingeniería del Sistema de Expedientes de Cuentas de Campaña Electoral – Sistema Integrado de Fiscalización Electoral (SIFE)</w:t>
      </w:r>
    </w:p>
    <w:p w14:paraId="73D2EF8F" w14:textId="77777777" w:rsidR="00365BC9" w:rsidRPr="00162B69" w:rsidRDefault="00365BC9">
      <w:pPr>
        <w:spacing w:line="288" w:lineRule="auto"/>
        <w:jc w:val="both"/>
        <w:rPr>
          <w:rFonts w:asciiTheme="minorHAnsi" w:hAnsiTheme="minorHAnsi" w:cstheme="minorHAnsi"/>
          <w:sz w:val="20"/>
          <w:szCs w:val="20"/>
        </w:rPr>
      </w:pPr>
    </w:p>
    <w:p w14:paraId="04F33BD9"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El objetivo de la reingeniería del Sistema de Expedientes fue implementar un sistema de Fiscalización de cuentas de campaña electoral, que se encuentre interoperable con el sistema contable electoral e integrado entre el sistema de interconexión de datos, y sistema de expedientes de cuentas de campaña para la fiscalización; permitiendo así, dotar al Consejo Nacional Electoral de una herramienta tecnológica robusta para el seguimiento, verificación y trazabilidad del gasto electoral. La integración de estos componentes garantizará el registro centralizado y estandarizado del monto, origen y aplicación de los recursos utilizados por los candidatos en cada proceso electoral, optimizando los procesos de control, fortaleciendo la transparencia y asegurando la integridad de la información financiera reportada, a este sistema integrado se los denominó Sistema Integrado de Fiscalización Electoral.</w:t>
      </w:r>
    </w:p>
    <w:p w14:paraId="024BB06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sistema fue optimizado para fortalecer la transparencia del control del gasto electoral mediante las siguientes funcionalidades.</w:t>
      </w:r>
    </w:p>
    <w:p w14:paraId="52EB86A6" w14:textId="77777777" w:rsidR="00365BC9" w:rsidRPr="00162B69" w:rsidRDefault="00365BC9">
      <w:pPr>
        <w:spacing w:line="288" w:lineRule="auto"/>
        <w:jc w:val="both"/>
        <w:rPr>
          <w:rFonts w:asciiTheme="minorHAnsi" w:hAnsiTheme="minorHAnsi" w:cstheme="minorHAnsi"/>
          <w:sz w:val="20"/>
          <w:szCs w:val="20"/>
        </w:rPr>
      </w:pPr>
    </w:p>
    <w:p w14:paraId="2CBA23B9" w14:textId="77777777" w:rsidR="00365BC9" w:rsidRPr="00162B69" w:rsidRDefault="00000000">
      <w:pPr>
        <w:numPr>
          <w:ilvl w:val="0"/>
          <w:numId w:val="21"/>
        </w:numPr>
        <w:tabs>
          <w:tab w:val="clear" w:pos="720"/>
        </w:tabs>
        <w:spacing w:line="288" w:lineRule="auto"/>
        <w:ind w:left="567" w:hanging="283"/>
        <w:jc w:val="both"/>
        <w:rPr>
          <w:rFonts w:asciiTheme="minorHAnsi" w:hAnsiTheme="minorHAnsi" w:cstheme="minorHAnsi"/>
          <w:sz w:val="20"/>
          <w:szCs w:val="20"/>
        </w:rPr>
      </w:pPr>
      <w:r w:rsidRPr="00162B69">
        <w:rPr>
          <w:rFonts w:asciiTheme="minorHAnsi" w:hAnsiTheme="minorHAnsi" w:cstheme="minorHAnsi"/>
          <w:sz w:val="20"/>
          <w:szCs w:val="20"/>
        </w:rPr>
        <w:t>Implementación de un módulo unificado de gestión y control de los expedientes de cuentas de campaña, desde la recepción hasta el cierre de estos.</w:t>
      </w:r>
    </w:p>
    <w:p w14:paraId="7BF949AC" w14:textId="77777777" w:rsidR="00365BC9" w:rsidRPr="00162B69" w:rsidRDefault="00000000">
      <w:pPr>
        <w:numPr>
          <w:ilvl w:val="0"/>
          <w:numId w:val="21"/>
        </w:numPr>
        <w:tabs>
          <w:tab w:val="clear" w:pos="720"/>
        </w:tabs>
        <w:spacing w:line="288" w:lineRule="auto"/>
        <w:ind w:left="567" w:hanging="283"/>
        <w:jc w:val="both"/>
        <w:rPr>
          <w:rFonts w:asciiTheme="minorHAnsi" w:hAnsiTheme="minorHAnsi" w:cstheme="minorHAnsi"/>
          <w:sz w:val="20"/>
          <w:szCs w:val="20"/>
        </w:rPr>
      </w:pPr>
      <w:r w:rsidRPr="00162B69">
        <w:rPr>
          <w:rFonts w:asciiTheme="minorHAnsi" w:hAnsiTheme="minorHAnsi" w:cstheme="minorHAnsi"/>
          <w:sz w:val="20"/>
          <w:szCs w:val="20"/>
        </w:rPr>
        <w:t>Ajustes según reformas normativas vigentes.</w:t>
      </w:r>
    </w:p>
    <w:p w14:paraId="258C37AF" w14:textId="77777777" w:rsidR="00365BC9" w:rsidRPr="00162B69" w:rsidRDefault="00000000">
      <w:pPr>
        <w:numPr>
          <w:ilvl w:val="0"/>
          <w:numId w:val="21"/>
        </w:numPr>
        <w:tabs>
          <w:tab w:val="clear" w:pos="720"/>
        </w:tabs>
        <w:spacing w:line="288" w:lineRule="auto"/>
        <w:ind w:left="567" w:hanging="283"/>
        <w:jc w:val="both"/>
        <w:rPr>
          <w:rFonts w:asciiTheme="minorHAnsi" w:hAnsiTheme="minorHAnsi" w:cstheme="minorHAnsi"/>
          <w:sz w:val="20"/>
          <w:szCs w:val="20"/>
        </w:rPr>
      </w:pPr>
      <w:r w:rsidRPr="00162B69">
        <w:rPr>
          <w:rFonts w:asciiTheme="minorHAnsi" w:hAnsiTheme="minorHAnsi" w:cstheme="minorHAnsi"/>
          <w:sz w:val="20"/>
          <w:szCs w:val="20"/>
        </w:rPr>
        <w:t>Mejora del sistema de observaciones automáticas con las entidades de control.</w:t>
      </w:r>
    </w:p>
    <w:p w14:paraId="0F40F325" w14:textId="77777777" w:rsidR="00365BC9" w:rsidRPr="00162B69" w:rsidRDefault="00000000">
      <w:pPr>
        <w:numPr>
          <w:ilvl w:val="0"/>
          <w:numId w:val="21"/>
        </w:numPr>
        <w:tabs>
          <w:tab w:val="clear" w:pos="720"/>
        </w:tabs>
        <w:spacing w:line="288" w:lineRule="auto"/>
        <w:ind w:left="567" w:hanging="283"/>
        <w:jc w:val="both"/>
        <w:rPr>
          <w:rFonts w:asciiTheme="minorHAnsi" w:hAnsiTheme="minorHAnsi" w:cstheme="minorHAnsi"/>
          <w:sz w:val="20"/>
          <w:szCs w:val="20"/>
        </w:rPr>
      </w:pPr>
      <w:r w:rsidRPr="00162B69">
        <w:rPr>
          <w:rFonts w:asciiTheme="minorHAnsi" w:hAnsiTheme="minorHAnsi" w:cstheme="minorHAnsi"/>
          <w:sz w:val="20"/>
          <w:szCs w:val="20"/>
        </w:rPr>
        <w:t>Interoperabilidad con sistemas externos para verificación de aportantes, proveedores y sustentos de las transacciones contables.</w:t>
      </w:r>
    </w:p>
    <w:p w14:paraId="49BC7941" w14:textId="77777777" w:rsidR="00365BC9" w:rsidRPr="00162B69" w:rsidRDefault="00000000">
      <w:pPr>
        <w:numPr>
          <w:ilvl w:val="0"/>
          <w:numId w:val="21"/>
        </w:numPr>
        <w:tabs>
          <w:tab w:val="clear" w:pos="720"/>
        </w:tabs>
        <w:spacing w:line="288" w:lineRule="auto"/>
        <w:ind w:left="567" w:hanging="283"/>
        <w:jc w:val="both"/>
        <w:rPr>
          <w:rFonts w:asciiTheme="minorHAnsi" w:hAnsiTheme="minorHAnsi" w:cstheme="minorHAnsi"/>
          <w:sz w:val="20"/>
          <w:szCs w:val="20"/>
        </w:rPr>
      </w:pPr>
      <w:r w:rsidRPr="00162B69">
        <w:rPr>
          <w:rFonts w:asciiTheme="minorHAnsi" w:hAnsiTheme="minorHAnsi" w:cstheme="minorHAnsi"/>
          <w:sz w:val="20"/>
          <w:szCs w:val="20"/>
        </w:rPr>
        <w:t>Soporte y capacitación interna para equipos de fiscalización, delegaciones provinciales.</w:t>
      </w:r>
    </w:p>
    <w:p w14:paraId="5E848FE6" w14:textId="77777777" w:rsidR="00365BC9" w:rsidRPr="00162B69" w:rsidRDefault="00365BC9">
      <w:pPr>
        <w:spacing w:line="288" w:lineRule="auto"/>
        <w:ind w:left="1134"/>
        <w:jc w:val="both"/>
        <w:rPr>
          <w:rFonts w:asciiTheme="minorHAnsi" w:hAnsiTheme="minorHAnsi" w:cstheme="minorHAnsi"/>
          <w:sz w:val="20"/>
          <w:szCs w:val="20"/>
        </w:rPr>
      </w:pPr>
    </w:p>
    <w:p w14:paraId="1E9149DE"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Para el proceso de fiscalización se han identificado 464 expedientes con contabilidades cerradas que han sido analizados con el Sistema de Expedientes de Cuentas de Campaña en el proceso electoral </w:t>
      </w:r>
      <w:r w:rsidRPr="00162B69">
        <w:rPr>
          <w:rFonts w:asciiTheme="minorHAnsi" w:hAnsiTheme="minorHAnsi" w:cstheme="minorHAnsi"/>
          <w:i/>
          <w:iCs/>
          <w:sz w:val="20"/>
          <w:szCs w:val="20"/>
        </w:rPr>
        <w:t>Elecciones Generales 2025</w:t>
      </w:r>
      <w:r w:rsidRPr="00162B69">
        <w:rPr>
          <w:rFonts w:asciiTheme="minorHAnsi" w:hAnsiTheme="minorHAnsi" w:cstheme="minorHAnsi"/>
          <w:sz w:val="20"/>
          <w:szCs w:val="20"/>
        </w:rPr>
        <w:t xml:space="preserve">. </w:t>
      </w:r>
    </w:p>
    <w:p w14:paraId="7579F4DD" w14:textId="77777777" w:rsidR="00365BC9" w:rsidRPr="00162B69" w:rsidRDefault="00365BC9">
      <w:pPr>
        <w:spacing w:line="288" w:lineRule="auto"/>
        <w:jc w:val="both"/>
        <w:rPr>
          <w:rFonts w:asciiTheme="minorHAnsi" w:hAnsiTheme="minorHAnsi" w:cstheme="minorHAnsi"/>
          <w:sz w:val="20"/>
          <w:szCs w:val="20"/>
        </w:rPr>
      </w:pPr>
    </w:p>
    <w:p w14:paraId="46CB7EEC" w14:textId="77777777" w:rsidR="00365BC9" w:rsidRPr="00162B69" w:rsidRDefault="00000000">
      <w:pPr>
        <w:pStyle w:val="Descripcin"/>
        <w:spacing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Ilustración No. </w:t>
      </w:r>
      <w:r w:rsidRPr="00162B69">
        <w:rPr>
          <w:rFonts w:cstheme="minorHAnsi"/>
          <w:b/>
          <w:bCs/>
          <w:i w:val="0"/>
          <w:iCs w:val="0"/>
          <w:color w:val="auto"/>
          <w:sz w:val="20"/>
          <w:szCs w:val="20"/>
        </w:rPr>
        <w:fldChar w:fldCharType="begin"/>
      </w:r>
      <w:r w:rsidRPr="00162B69">
        <w:rPr>
          <w:rFonts w:cstheme="minorHAnsi"/>
          <w:b/>
          <w:bCs/>
          <w:i w:val="0"/>
          <w:iCs w:val="0"/>
          <w:color w:val="auto"/>
          <w:sz w:val="20"/>
          <w:szCs w:val="20"/>
        </w:rPr>
        <w:instrText xml:space="preserve"> SEQ Ilustración_No. \* ARABIC </w:instrText>
      </w:r>
      <w:r w:rsidRPr="00162B69">
        <w:rPr>
          <w:rFonts w:cstheme="minorHAnsi"/>
          <w:b/>
          <w:bCs/>
          <w:i w:val="0"/>
          <w:iCs w:val="0"/>
          <w:color w:val="auto"/>
          <w:sz w:val="20"/>
          <w:szCs w:val="20"/>
        </w:rPr>
        <w:fldChar w:fldCharType="separate"/>
      </w:r>
      <w:r w:rsidRPr="00162B69">
        <w:rPr>
          <w:rFonts w:cstheme="minorHAnsi"/>
          <w:b/>
          <w:bCs/>
          <w:i w:val="0"/>
          <w:iCs w:val="0"/>
          <w:color w:val="auto"/>
          <w:sz w:val="20"/>
          <w:szCs w:val="20"/>
        </w:rPr>
        <w:t>21</w:t>
      </w:r>
      <w:r w:rsidRPr="00162B69">
        <w:rPr>
          <w:rFonts w:cstheme="minorHAnsi"/>
          <w:b/>
          <w:bCs/>
          <w:i w:val="0"/>
          <w:iCs w:val="0"/>
          <w:color w:val="auto"/>
          <w:sz w:val="20"/>
          <w:szCs w:val="20"/>
        </w:rPr>
        <w:fldChar w:fldCharType="end"/>
      </w:r>
      <w:r w:rsidRPr="00162B69">
        <w:rPr>
          <w:rFonts w:cstheme="minorHAnsi"/>
          <w:b/>
          <w:bCs/>
          <w:i w:val="0"/>
          <w:iCs w:val="0"/>
          <w:color w:val="auto"/>
          <w:sz w:val="20"/>
          <w:szCs w:val="20"/>
        </w:rPr>
        <w:t>: Sistema Integrado de Fiscalización Electoral (SIFE)</w:t>
      </w:r>
    </w:p>
    <w:p w14:paraId="07D10332" w14:textId="77777777" w:rsidR="00365BC9" w:rsidRPr="00162B69" w:rsidRDefault="00000000">
      <w:pPr>
        <w:spacing w:line="288" w:lineRule="auto"/>
        <w:jc w:val="center"/>
        <w:rPr>
          <w:rFonts w:asciiTheme="minorHAnsi" w:hAnsiTheme="minorHAnsi" w:cstheme="minorHAnsi"/>
          <w:sz w:val="20"/>
          <w:szCs w:val="20"/>
        </w:rPr>
      </w:pPr>
      <w:bookmarkStart w:id="89" w:name="_Toc216701359"/>
      <w:r w:rsidRPr="00162B69">
        <w:rPr>
          <w:rFonts w:asciiTheme="minorHAnsi" w:hAnsiTheme="minorHAnsi" w:cstheme="minorHAnsi"/>
          <w:noProof/>
          <w:sz w:val="20"/>
          <w:szCs w:val="20"/>
        </w:rPr>
        <w:drawing>
          <wp:inline distT="0" distB="0" distL="0" distR="0" wp14:anchorId="46064B42" wp14:editId="7A81FFF6">
            <wp:extent cx="5418455" cy="2543175"/>
            <wp:effectExtent l="12700" t="12700" r="17145" b="9525"/>
            <wp:docPr id="1277136551"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36551" name="Imagen 1" descr="Imagen que contiene Interfaz de usuario gráfica&#10;&#10;El contenido generado por IA puede ser incorrecto."/>
                    <pic:cNvPicPr>
                      <a:picLocks noChangeAspect="1"/>
                    </pic:cNvPicPr>
                  </pic:nvPicPr>
                  <pic:blipFill>
                    <a:blip r:embed="rId42" cstate="print">
                      <a:extLst>
                        <a:ext uri="{28A0092B-C50C-407E-A947-70E740481C1C}">
                          <a14:useLocalDpi xmlns:a14="http://schemas.microsoft.com/office/drawing/2010/main" val="0"/>
                        </a:ext>
                      </a:extLst>
                    </a:blip>
                    <a:srcRect t="12298" r="420"/>
                    <a:stretch>
                      <a:fillRect/>
                    </a:stretch>
                  </pic:blipFill>
                  <pic:spPr>
                    <a:xfrm>
                      <a:off x="0" y="0"/>
                      <a:ext cx="5465985" cy="2565447"/>
                    </a:xfrm>
                    <a:prstGeom prst="rect">
                      <a:avLst/>
                    </a:prstGeom>
                    <a:ln>
                      <a:solidFill>
                        <a:schemeClr val="bg1">
                          <a:lumMod val="85000"/>
                        </a:schemeClr>
                      </a:solidFill>
                    </a:ln>
                  </pic:spPr>
                </pic:pic>
              </a:graphicData>
            </a:graphic>
          </wp:inline>
        </w:drawing>
      </w:r>
      <w:bookmarkEnd w:id="89"/>
    </w:p>
    <w:p w14:paraId="5B39129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Sistemas e Informática Electoral</w:t>
      </w:r>
    </w:p>
    <w:p w14:paraId="29922A03" w14:textId="77777777" w:rsidR="00365BC9" w:rsidRPr="00162B69" w:rsidRDefault="00365BC9">
      <w:pPr>
        <w:spacing w:line="288" w:lineRule="auto"/>
        <w:jc w:val="center"/>
        <w:rPr>
          <w:rFonts w:asciiTheme="minorHAnsi" w:hAnsiTheme="minorHAnsi" w:cstheme="minorHAnsi"/>
          <w:sz w:val="20"/>
          <w:szCs w:val="20"/>
        </w:rPr>
      </w:pPr>
    </w:p>
    <w:p w14:paraId="531C1A0C" w14:textId="77777777" w:rsidR="00365BC9" w:rsidRPr="00162B69" w:rsidRDefault="00000000">
      <w:pPr>
        <w:pStyle w:val="Ttulo2"/>
        <w:numPr>
          <w:ilvl w:val="2"/>
          <w:numId w:val="3"/>
        </w:numPr>
        <w:rPr>
          <w:rFonts w:asciiTheme="minorHAnsi" w:hAnsiTheme="minorHAnsi" w:cstheme="minorHAnsi"/>
        </w:rPr>
      </w:pPr>
      <w:bookmarkStart w:id="90" w:name="_Toc225847380"/>
      <w:r w:rsidRPr="00162B69">
        <w:rPr>
          <w:rFonts w:asciiTheme="minorHAnsi" w:hAnsiTheme="minorHAnsi" w:cstheme="minorHAnsi"/>
        </w:rPr>
        <w:lastRenderedPageBreak/>
        <w:t>Sistemas informáticos desarrollados para el proceso electoral Referéndum y Consulta Popular 2025</w:t>
      </w:r>
      <w:bookmarkEnd w:id="90"/>
    </w:p>
    <w:p w14:paraId="0AAB223B" w14:textId="77777777" w:rsidR="00365BC9" w:rsidRPr="00162B69" w:rsidRDefault="00000000">
      <w:pPr>
        <w:spacing w:beforeLines="120" w:before="288" w:line="288" w:lineRule="auto"/>
        <w:jc w:val="both"/>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El Consejo Nacional Electoral planificó la ejecución de 21 sistemas electorales para el Proceso Electoral </w:t>
      </w:r>
      <w:r w:rsidRPr="00162B69">
        <w:rPr>
          <w:rFonts w:asciiTheme="minorHAnsi" w:hAnsiTheme="minorHAnsi" w:cstheme="minorHAnsi"/>
          <w:i/>
          <w:iCs/>
          <w:color w:val="000000"/>
          <w:sz w:val="20"/>
          <w:szCs w:val="20"/>
        </w:rPr>
        <w:t>Referéndum y Consulta Popular 2025</w:t>
      </w:r>
      <w:r w:rsidRPr="00162B69">
        <w:rPr>
          <w:rFonts w:asciiTheme="minorHAnsi" w:hAnsiTheme="minorHAnsi" w:cstheme="minorHAnsi"/>
          <w:color w:val="000000"/>
          <w:sz w:val="20"/>
          <w:szCs w:val="20"/>
        </w:rPr>
        <w:t xml:space="preserve"> en el cual el sufragio se llevó a cabo el 16 de noviembre del 2025; previo a lo señalado se realizaron habilitaciones de los sistemas con el requerimiento de las áreas funcionales y conforme lo estipulado en el calendario electoral aprobado por el Pleno del Consejo Nacional Electoral.</w:t>
      </w:r>
    </w:p>
    <w:p w14:paraId="664F4510" w14:textId="6E7A77B8" w:rsidR="00365BC9" w:rsidRPr="00162B69" w:rsidRDefault="00000000">
      <w:pPr>
        <w:spacing w:beforeLines="120" w:before="288"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82</w:t>
      </w:r>
      <w:r w:rsidRPr="00162B69">
        <w:rPr>
          <w:rFonts w:asciiTheme="minorHAnsi" w:hAnsiTheme="minorHAnsi" w:cstheme="minorHAnsi"/>
          <w:b/>
          <w:bCs/>
          <w:sz w:val="20"/>
          <w:szCs w:val="20"/>
        </w:rPr>
        <w:t xml:space="preserve">: </w:t>
      </w:r>
      <w:r w:rsidRPr="00162B69">
        <w:rPr>
          <w:rFonts w:asciiTheme="minorHAnsi" w:hAnsiTheme="minorHAnsi" w:cstheme="minorHAnsi"/>
          <w:b/>
          <w:sz w:val="20"/>
          <w:szCs w:val="20"/>
        </w:rPr>
        <w:t>Sistemas desarrollados para el Referéndum y Consulta Popular 2025</w:t>
      </w:r>
    </w:p>
    <w:tbl>
      <w:tblPr>
        <w:tblStyle w:val="Tablaconcuadrcula4-nfasis52"/>
        <w:tblW w:w="7366" w:type="dxa"/>
        <w:jc w:val="center"/>
        <w:tblLook w:val="04A0" w:firstRow="1" w:lastRow="0" w:firstColumn="1" w:lastColumn="0" w:noHBand="0" w:noVBand="1"/>
      </w:tblPr>
      <w:tblGrid>
        <w:gridCol w:w="568"/>
        <w:gridCol w:w="6798"/>
      </w:tblGrid>
      <w:tr w:rsidR="00365BC9" w:rsidRPr="00162B69" w14:paraId="02C3E073" w14:textId="77777777" w:rsidTr="00365BC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A196855"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6798" w:type="dxa"/>
            <w:vAlign w:val="center"/>
          </w:tcPr>
          <w:p w14:paraId="0BC43F7A"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SISTEMAS DESARROLLADOS</w:t>
            </w:r>
          </w:p>
        </w:tc>
      </w:tr>
      <w:tr w:rsidR="00365BC9" w:rsidRPr="00162B69" w14:paraId="64C2F10C" w14:textId="77777777" w:rsidTr="00365BC9">
        <w:trPr>
          <w:trHeight w:val="27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2F8646F0"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w:t>
            </w:r>
          </w:p>
        </w:tc>
        <w:tc>
          <w:tcPr>
            <w:tcW w:w="6798" w:type="dxa"/>
            <w:shd w:val="clear" w:color="auto" w:fill="DEEAF6"/>
            <w:vAlign w:val="center"/>
          </w:tcPr>
          <w:p w14:paraId="4D5C30A4"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Formulario de inscripción de Organizaciones Políticas y Organizaciones Sociales</w:t>
            </w:r>
          </w:p>
        </w:tc>
      </w:tr>
      <w:tr w:rsidR="00365BC9" w:rsidRPr="00162B69" w14:paraId="6E423BD0" w14:textId="77777777" w:rsidTr="00365BC9">
        <w:trPr>
          <w:trHeight w:val="62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25A641A9"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2</w:t>
            </w:r>
          </w:p>
        </w:tc>
        <w:tc>
          <w:tcPr>
            <w:tcW w:w="6798" w:type="dxa"/>
            <w:vAlign w:val="center"/>
          </w:tcPr>
          <w:p w14:paraId="7631C43C"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Automatización del Registro Electoral para la generación del Registro Electoral de la Consulta Popular 2024</w:t>
            </w:r>
          </w:p>
        </w:tc>
      </w:tr>
      <w:tr w:rsidR="00365BC9" w:rsidRPr="00162B69" w14:paraId="7724F3E3"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7DFD8AE0"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3</w:t>
            </w:r>
          </w:p>
        </w:tc>
        <w:tc>
          <w:tcPr>
            <w:tcW w:w="6798" w:type="dxa"/>
            <w:shd w:val="clear" w:color="auto" w:fill="DEEAF6"/>
            <w:vAlign w:val="center"/>
          </w:tcPr>
          <w:p w14:paraId="02C5BE5F"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Recintos Nacional</w:t>
            </w:r>
          </w:p>
        </w:tc>
      </w:tr>
      <w:tr w:rsidR="00365BC9" w:rsidRPr="00162B69" w14:paraId="4CB74408"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FAD4034"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4</w:t>
            </w:r>
          </w:p>
        </w:tc>
        <w:tc>
          <w:tcPr>
            <w:tcW w:w="6798" w:type="dxa"/>
            <w:vAlign w:val="center"/>
          </w:tcPr>
          <w:p w14:paraId="1484FBA9"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Recintos Exterior</w:t>
            </w:r>
          </w:p>
        </w:tc>
      </w:tr>
      <w:tr w:rsidR="00365BC9" w:rsidRPr="00162B69" w14:paraId="41FBB747"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2DB9C53E"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5</w:t>
            </w:r>
          </w:p>
        </w:tc>
        <w:tc>
          <w:tcPr>
            <w:tcW w:w="6798" w:type="dxa"/>
            <w:shd w:val="clear" w:color="auto" w:fill="DEEAF6"/>
            <w:vAlign w:val="center"/>
          </w:tcPr>
          <w:p w14:paraId="4AD0A94C"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Monitoreo de Vías</w:t>
            </w:r>
          </w:p>
        </w:tc>
      </w:tr>
      <w:tr w:rsidR="00365BC9" w:rsidRPr="00162B69" w14:paraId="14A9584B"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70B3037E"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6</w:t>
            </w:r>
          </w:p>
        </w:tc>
        <w:tc>
          <w:tcPr>
            <w:tcW w:w="6798" w:type="dxa"/>
            <w:vAlign w:val="center"/>
          </w:tcPr>
          <w:p w14:paraId="1E99FDC6"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Promoción Electoral</w:t>
            </w:r>
          </w:p>
        </w:tc>
      </w:tr>
      <w:tr w:rsidR="00365BC9" w:rsidRPr="00162B69" w14:paraId="46F7509E"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3FACF409"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7</w:t>
            </w:r>
          </w:p>
        </w:tc>
        <w:tc>
          <w:tcPr>
            <w:tcW w:w="6798" w:type="dxa"/>
            <w:shd w:val="clear" w:color="auto" w:fill="DEEAF6"/>
            <w:vAlign w:val="center"/>
          </w:tcPr>
          <w:p w14:paraId="691ADF59"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Conformación BBDD de posibles MJRV</w:t>
            </w:r>
          </w:p>
        </w:tc>
      </w:tr>
      <w:tr w:rsidR="00365BC9" w:rsidRPr="00162B69" w14:paraId="2666BB26"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8DC9DD5"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8</w:t>
            </w:r>
          </w:p>
        </w:tc>
        <w:tc>
          <w:tcPr>
            <w:tcW w:w="6798" w:type="dxa"/>
            <w:vAlign w:val="center"/>
          </w:tcPr>
          <w:p w14:paraId="629FC573"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Selección de MJRV Nacional</w:t>
            </w:r>
          </w:p>
        </w:tc>
      </w:tr>
      <w:tr w:rsidR="00365BC9" w:rsidRPr="00162B69" w14:paraId="0C41C43F"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4E2669A2"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9</w:t>
            </w:r>
          </w:p>
        </w:tc>
        <w:tc>
          <w:tcPr>
            <w:tcW w:w="6798" w:type="dxa"/>
            <w:shd w:val="clear" w:color="auto" w:fill="DEEAF6"/>
            <w:vAlign w:val="center"/>
          </w:tcPr>
          <w:p w14:paraId="32AF5AF9"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Selección de MJRV Exterior</w:t>
            </w:r>
          </w:p>
        </w:tc>
      </w:tr>
      <w:tr w:rsidR="00365BC9" w:rsidRPr="00162B69" w14:paraId="07855800"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2126ACB"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10</w:t>
            </w:r>
          </w:p>
        </w:tc>
        <w:tc>
          <w:tcPr>
            <w:tcW w:w="6798" w:type="dxa"/>
            <w:vAlign w:val="center"/>
          </w:tcPr>
          <w:p w14:paraId="2797D9A5"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Consulta Lugar de Votación</w:t>
            </w:r>
          </w:p>
        </w:tc>
      </w:tr>
      <w:tr w:rsidR="00365BC9" w:rsidRPr="00162B69" w14:paraId="0FB65A17"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218DAF4D"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11</w:t>
            </w:r>
          </w:p>
        </w:tc>
        <w:tc>
          <w:tcPr>
            <w:tcW w:w="6798" w:type="dxa"/>
            <w:shd w:val="clear" w:color="auto" w:fill="DEEAF6"/>
            <w:vAlign w:val="center"/>
          </w:tcPr>
          <w:p w14:paraId="538AD265"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Acreditación de delegados de OP</w:t>
            </w:r>
          </w:p>
        </w:tc>
      </w:tr>
      <w:tr w:rsidR="00365BC9" w:rsidRPr="00162B69" w14:paraId="6ABCA12D"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61AADF53"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12</w:t>
            </w:r>
          </w:p>
        </w:tc>
        <w:tc>
          <w:tcPr>
            <w:tcW w:w="6798" w:type="dxa"/>
            <w:vAlign w:val="center"/>
          </w:tcPr>
          <w:p w14:paraId="73464B1E"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Plataforma de Observación Electoral</w:t>
            </w:r>
          </w:p>
        </w:tc>
      </w:tr>
      <w:tr w:rsidR="00365BC9" w:rsidRPr="00162B69" w14:paraId="3D04BDBB"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61802F1C"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13</w:t>
            </w:r>
          </w:p>
        </w:tc>
        <w:tc>
          <w:tcPr>
            <w:tcW w:w="6798" w:type="dxa"/>
            <w:shd w:val="clear" w:color="auto" w:fill="DEEAF6"/>
            <w:vAlign w:val="center"/>
          </w:tcPr>
          <w:p w14:paraId="0D9C375E"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Plataforma Voto Informado</w:t>
            </w:r>
          </w:p>
        </w:tc>
      </w:tr>
      <w:tr w:rsidR="00365BC9" w:rsidRPr="00162B69" w14:paraId="21554026"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79EF8BB1"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14</w:t>
            </w:r>
          </w:p>
        </w:tc>
        <w:tc>
          <w:tcPr>
            <w:tcW w:w="6798" w:type="dxa"/>
            <w:vAlign w:val="center"/>
          </w:tcPr>
          <w:p w14:paraId="75CF008E"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Integrado del día de las elecciones (SIDE)</w:t>
            </w:r>
          </w:p>
        </w:tc>
      </w:tr>
      <w:tr w:rsidR="00365BC9" w:rsidRPr="00162B69" w14:paraId="5E49E7C1"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5E8AAF52"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15</w:t>
            </w:r>
          </w:p>
        </w:tc>
        <w:tc>
          <w:tcPr>
            <w:tcW w:w="6798" w:type="dxa"/>
            <w:shd w:val="clear" w:color="auto" w:fill="DEEAF6"/>
            <w:vAlign w:val="center"/>
          </w:tcPr>
          <w:p w14:paraId="0974BB81"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Informático de Escrutinio y Resultados (SIER)</w:t>
            </w:r>
          </w:p>
        </w:tc>
      </w:tr>
      <w:tr w:rsidR="00365BC9" w:rsidRPr="00162B69" w14:paraId="398EDE20" w14:textId="77777777" w:rsidTr="00365BC9">
        <w:trPr>
          <w:trHeight w:val="159"/>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44CB12D"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16</w:t>
            </w:r>
          </w:p>
        </w:tc>
        <w:tc>
          <w:tcPr>
            <w:tcW w:w="6798" w:type="dxa"/>
            <w:vAlign w:val="center"/>
          </w:tcPr>
          <w:p w14:paraId="1D35F1ED"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Integrado de Monitoreo y Capacitación Electoral (SIMCE)</w:t>
            </w:r>
          </w:p>
        </w:tc>
      </w:tr>
      <w:tr w:rsidR="00365BC9" w:rsidRPr="00162B69" w14:paraId="4D59BF9D" w14:textId="77777777" w:rsidTr="00365BC9">
        <w:trPr>
          <w:trHeight w:val="6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38EC40FA"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17</w:t>
            </w:r>
          </w:p>
        </w:tc>
        <w:tc>
          <w:tcPr>
            <w:tcW w:w="6798" w:type="dxa"/>
            <w:shd w:val="clear" w:color="auto" w:fill="DEEAF6"/>
            <w:vAlign w:val="center"/>
          </w:tcPr>
          <w:p w14:paraId="5A857802"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Escaneo para Reconocimiento Automático de Sufragantes (SERAS) – Post electoral</w:t>
            </w:r>
          </w:p>
        </w:tc>
      </w:tr>
      <w:tr w:rsidR="00365BC9" w:rsidRPr="00162B69" w14:paraId="017E9F46"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718D08A"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18</w:t>
            </w:r>
          </w:p>
        </w:tc>
        <w:tc>
          <w:tcPr>
            <w:tcW w:w="6798" w:type="dxa"/>
            <w:vAlign w:val="center"/>
          </w:tcPr>
          <w:p w14:paraId="5E050430"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Bodegas</w:t>
            </w:r>
          </w:p>
        </w:tc>
      </w:tr>
      <w:tr w:rsidR="00365BC9" w:rsidRPr="00162B69" w14:paraId="6CE4021B"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71B1013D"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19</w:t>
            </w:r>
          </w:p>
        </w:tc>
        <w:tc>
          <w:tcPr>
            <w:tcW w:w="6798" w:type="dxa"/>
            <w:shd w:val="clear" w:color="auto" w:fill="DEEAF6"/>
            <w:vAlign w:val="center"/>
          </w:tcPr>
          <w:p w14:paraId="2E8985F0"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Pago de MJRV</w:t>
            </w:r>
          </w:p>
        </w:tc>
      </w:tr>
      <w:tr w:rsidR="00365BC9" w:rsidRPr="00162B69" w14:paraId="13FEE75D"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0231AF50"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20</w:t>
            </w:r>
          </w:p>
        </w:tc>
        <w:tc>
          <w:tcPr>
            <w:tcW w:w="6798" w:type="dxa"/>
            <w:vAlign w:val="center"/>
          </w:tcPr>
          <w:p w14:paraId="471F39F3"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Contable del Financiamiento de la Política.</w:t>
            </w:r>
          </w:p>
        </w:tc>
      </w:tr>
      <w:tr w:rsidR="00365BC9" w:rsidRPr="00162B69" w14:paraId="594C4590"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DEEAF6"/>
            <w:vAlign w:val="center"/>
          </w:tcPr>
          <w:p w14:paraId="34FE9B39" w14:textId="77777777" w:rsidR="00365BC9" w:rsidRPr="00162B69" w:rsidRDefault="00000000">
            <w:pPr>
              <w:spacing w:line="288" w:lineRule="auto"/>
              <w:rPr>
                <w:rFonts w:asciiTheme="minorHAnsi" w:hAnsiTheme="minorHAnsi" w:cstheme="minorHAnsi"/>
                <w:color w:val="000000"/>
                <w:sz w:val="20"/>
                <w:szCs w:val="20"/>
              </w:rPr>
            </w:pPr>
            <w:r w:rsidRPr="00162B69">
              <w:rPr>
                <w:rFonts w:asciiTheme="minorHAnsi" w:hAnsiTheme="minorHAnsi" w:cstheme="minorHAnsi"/>
                <w:color w:val="000000"/>
                <w:sz w:val="20"/>
                <w:szCs w:val="20"/>
              </w:rPr>
              <w:t>21</w:t>
            </w:r>
          </w:p>
        </w:tc>
        <w:tc>
          <w:tcPr>
            <w:tcW w:w="6798" w:type="dxa"/>
            <w:shd w:val="clear" w:color="auto" w:fill="DEEAF6"/>
            <w:vAlign w:val="center"/>
          </w:tcPr>
          <w:p w14:paraId="2695BBA4" w14:textId="77777777" w:rsidR="00365BC9" w:rsidRPr="00162B69" w:rsidRDefault="00000000">
            <w:pPr>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Sistema de expedientes de cuentas de campaña y Sistema de Interconexión - Sistema Integrado de Fiscalización Electoral ( SIFE)</w:t>
            </w:r>
          </w:p>
        </w:tc>
      </w:tr>
    </w:tbl>
    <w:p w14:paraId="5E158DF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Sistemas e Informática Electoral</w:t>
      </w:r>
    </w:p>
    <w:p w14:paraId="20A7EC0D" w14:textId="77777777" w:rsidR="00365BC9" w:rsidRPr="00162B69" w:rsidRDefault="00365BC9">
      <w:pPr>
        <w:spacing w:line="288" w:lineRule="auto"/>
        <w:jc w:val="both"/>
        <w:rPr>
          <w:rFonts w:asciiTheme="minorHAnsi" w:hAnsiTheme="minorHAnsi" w:cstheme="minorHAnsi"/>
          <w:sz w:val="20"/>
          <w:szCs w:val="20"/>
        </w:rPr>
      </w:pPr>
    </w:p>
    <w:p w14:paraId="7BF4F33B" w14:textId="66CBE9F2"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Para este proceso se implementó un piloto para levantar información de las mesas de atención preferente de la parroquia de C</w:t>
      </w:r>
      <w:r w:rsidR="00452834" w:rsidRPr="00162B69">
        <w:rPr>
          <w:rFonts w:asciiTheme="minorHAnsi" w:hAnsiTheme="minorHAnsi" w:cstheme="minorHAnsi"/>
          <w:sz w:val="20"/>
          <w:szCs w:val="20"/>
        </w:rPr>
        <w:t>otocollao</w:t>
      </w:r>
      <w:r w:rsidRPr="00162B69">
        <w:rPr>
          <w:rFonts w:asciiTheme="minorHAnsi" w:hAnsiTheme="minorHAnsi" w:cstheme="minorHAnsi"/>
          <w:sz w:val="20"/>
          <w:szCs w:val="20"/>
        </w:rPr>
        <w:t>, cantón Quito, provincia de Pichincha.</w:t>
      </w:r>
    </w:p>
    <w:p w14:paraId="3FF0A89F" w14:textId="77777777" w:rsidR="00365BC9" w:rsidRPr="00162B69" w:rsidRDefault="00365BC9">
      <w:pPr>
        <w:spacing w:line="288" w:lineRule="auto"/>
        <w:jc w:val="both"/>
        <w:rPr>
          <w:rFonts w:asciiTheme="minorHAnsi" w:hAnsiTheme="minorHAnsi" w:cstheme="minorHAnsi"/>
          <w:color w:val="000000"/>
          <w:sz w:val="20"/>
          <w:szCs w:val="20"/>
        </w:rPr>
      </w:pPr>
    </w:p>
    <w:p w14:paraId="41BEE07C" w14:textId="77777777" w:rsidR="00365BC9" w:rsidRPr="00162B69" w:rsidRDefault="00000000">
      <w:pPr>
        <w:spacing w:line="288" w:lineRule="auto"/>
        <w:jc w:val="both"/>
        <w:rPr>
          <w:rFonts w:asciiTheme="minorHAnsi" w:hAnsiTheme="minorHAnsi" w:cstheme="minorHAnsi"/>
          <w:color w:val="000000"/>
          <w:sz w:val="20"/>
          <w:szCs w:val="20"/>
        </w:rPr>
      </w:pPr>
      <w:r w:rsidRPr="00162B69">
        <w:rPr>
          <w:rFonts w:asciiTheme="minorHAnsi" w:hAnsiTheme="minorHAnsi" w:cstheme="minorHAnsi"/>
          <w:color w:val="000000"/>
          <w:sz w:val="20"/>
          <w:szCs w:val="20"/>
        </w:rPr>
        <w:t>Los sistemas de la fase Post Electoral, se entregó al 100% a las Direcciones Funcionales y se encuentran trabajando en el soporte técnico especializado de los siguientes sistemas:</w:t>
      </w:r>
    </w:p>
    <w:p w14:paraId="7F2413D8" w14:textId="77777777" w:rsidR="00365BC9" w:rsidRPr="00162B69" w:rsidRDefault="00000000">
      <w:pPr>
        <w:spacing w:line="288" w:lineRule="auto"/>
        <w:jc w:val="both"/>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 </w:t>
      </w:r>
    </w:p>
    <w:p w14:paraId="261A3796" w14:textId="77777777" w:rsidR="00365BC9" w:rsidRPr="00162B69" w:rsidRDefault="00000000">
      <w:pPr>
        <w:pStyle w:val="Prrafodelista"/>
        <w:numPr>
          <w:ilvl w:val="0"/>
          <w:numId w:val="22"/>
        </w:numPr>
        <w:spacing w:after="0" w:line="288" w:lineRule="auto"/>
        <w:ind w:left="567" w:hanging="283"/>
        <w:contextualSpacing w:val="0"/>
        <w:jc w:val="both"/>
        <w:rPr>
          <w:rFonts w:eastAsia="Times New Roman" w:cstheme="minorHAnsi"/>
          <w:color w:val="000000"/>
          <w:sz w:val="20"/>
          <w:szCs w:val="20"/>
          <w:lang w:eastAsia="es-EC"/>
        </w:rPr>
      </w:pPr>
      <w:r w:rsidRPr="00162B69">
        <w:rPr>
          <w:rFonts w:eastAsia="Times New Roman" w:cstheme="minorHAnsi"/>
          <w:color w:val="000000"/>
          <w:sz w:val="20"/>
          <w:szCs w:val="20"/>
          <w:lang w:eastAsia="es-EC"/>
        </w:rPr>
        <w:t>Pago de MJRV</w:t>
      </w:r>
    </w:p>
    <w:p w14:paraId="56D3418B" w14:textId="77777777" w:rsidR="00365BC9" w:rsidRPr="00162B69" w:rsidRDefault="00000000">
      <w:pPr>
        <w:pStyle w:val="Prrafodelista"/>
        <w:numPr>
          <w:ilvl w:val="0"/>
          <w:numId w:val="22"/>
        </w:numPr>
        <w:spacing w:after="0" w:line="288" w:lineRule="auto"/>
        <w:ind w:left="567" w:hanging="283"/>
        <w:contextualSpacing w:val="0"/>
        <w:jc w:val="both"/>
        <w:rPr>
          <w:rFonts w:eastAsia="Times New Roman" w:cstheme="minorHAnsi"/>
          <w:color w:val="000000"/>
          <w:sz w:val="20"/>
          <w:szCs w:val="20"/>
          <w:lang w:eastAsia="es-EC"/>
        </w:rPr>
      </w:pPr>
      <w:r w:rsidRPr="00162B69">
        <w:rPr>
          <w:rFonts w:eastAsia="Times New Roman" w:cstheme="minorHAnsi"/>
          <w:color w:val="000000"/>
          <w:sz w:val="20"/>
          <w:szCs w:val="20"/>
          <w:lang w:eastAsia="es-EC"/>
        </w:rPr>
        <w:lastRenderedPageBreak/>
        <w:t>Sistema de expedientes de Cuentas de Campaña - Sistema Integrado de Fiscalización Electoral (SIFE).</w:t>
      </w:r>
    </w:p>
    <w:p w14:paraId="011E227E" w14:textId="77777777" w:rsidR="00365BC9" w:rsidRDefault="00000000">
      <w:pPr>
        <w:pStyle w:val="Prrafodelista"/>
        <w:numPr>
          <w:ilvl w:val="0"/>
          <w:numId w:val="22"/>
        </w:numPr>
        <w:spacing w:after="0" w:line="288" w:lineRule="auto"/>
        <w:ind w:left="567" w:hanging="283"/>
        <w:contextualSpacing w:val="0"/>
        <w:jc w:val="both"/>
        <w:rPr>
          <w:rFonts w:eastAsia="Times New Roman" w:cstheme="minorHAnsi"/>
          <w:color w:val="000000"/>
          <w:sz w:val="20"/>
          <w:szCs w:val="20"/>
          <w:lang w:eastAsia="es-EC"/>
        </w:rPr>
      </w:pPr>
      <w:r w:rsidRPr="00162B69">
        <w:rPr>
          <w:rFonts w:eastAsia="Times New Roman" w:cstheme="minorHAnsi"/>
          <w:color w:val="000000"/>
          <w:sz w:val="20"/>
          <w:szCs w:val="20"/>
          <w:lang w:eastAsia="es-EC"/>
        </w:rPr>
        <w:t>Sistema de Escaneo para Reconocimiento Automático de Sufragantes (SERAS) – Post electoral.</w:t>
      </w:r>
    </w:p>
    <w:p w14:paraId="37247A23" w14:textId="77777777" w:rsidR="00181E3B" w:rsidRPr="00162B69" w:rsidRDefault="00181E3B" w:rsidP="00181E3B">
      <w:pPr>
        <w:pStyle w:val="Prrafodelista"/>
        <w:spacing w:after="0" w:line="288" w:lineRule="auto"/>
        <w:ind w:left="567"/>
        <w:contextualSpacing w:val="0"/>
        <w:jc w:val="both"/>
        <w:rPr>
          <w:rFonts w:eastAsia="Times New Roman" w:cstheme="minorHAnsi"/>
          <w:color w:val="000000"/>
          <w:sz w:val="20"/>
          <w:szCs w:val="20"/>
          <w:lang w:eastAsia="es-EC"/>
        </w:rPr>
      </w:pPr>
    </w:p>
    <w:p w14:paraId="649C9C1F" w14:textId="77777777" w:rsidR="00365BC9" w:rsidRPr="00162B69" w:rsidRDefault="00000000">
      <w:pPr>
        <w:pStyle w:val="Ttulo1"/>
        <w:numPr>
          <w:ilvl w:val="1"/>
          <w:numId w:val="3"/>
        </w:numPr>
        <w:spacing w:after="120" w:line="288" w:lineRule="auto"/>
        <w:rPr>
          <w:rFonts w:asciiTheme="minorHAnsi" w:hAnsiTheme="minorHAnsi" w:cstheme="minorHAnsi"/>
          <w:b/>
          <w:bCs/>
          <w:color w:val="auto"/>
          <w:sz w:val="22"/>
          <w:szCs w:val="22"/>
        </w:rPr>
      </w:pPr>
      <w:bookmarkStart w:id="91" w:name="_Toc225847381"/>
      <w:r w:rsidRPr="00162B69">
        <w:rPr>
          <w:rFonts w:asciiTheme="minorHAnsi" w:hAnsiTheme="minorHAnsi" w:cstheme="minorHAnsi"/>
          <w:b/>
          <w:bCs/>
          <w:color w:val="auto"/>
          <w:sz w:val="20"/>
          <w:szCs w:val="20"/>
        </w:rPr>
        <w:t>A</w:t>
      </w:r>
      <w:r w:rsidRPr="00162B69">
        <w:rPr>
          <w:rFonts w:asciiTheme="minorHAnsi" w:hAnsiTheme="minorHAnsi" w:cstheme="minorHAnsi"/>
          <w:b/>
          <w:bCs/>
          <w:color w:val="auto"/>
          <w:sz w:val="22"/>
          <w:szCs w:val="22"/>
        </w:rPr>
        <w:t>NÁLISIS DE CUENTAS DE CAMPAÑA</w:t>
      </w:r>
      <w:bookmarkEnd w:id="91"/>
    </w:p>
    <w:p w14:paraId="1729FC1F" w14:textId="77777777" w:rsidR="00AA2A86" w:rsidRPr="00162B69" w:rsidRDefault="00AA2A86" w:rsidP="00AA2A86">
      <w:pPr>
        <w:rPr>
          <w:rFonts w:asciiTheme="minorHAnsi" w:hAnsiTheme="minorHAnsi" w:cstheme="minorHAnsi"/>
          <w:lang w:eastAsia="en-US"/>
        </w:rPr>
      </w:pPr>
    </w:p>
    <w:p w14:paraId="35B104F2" w14:textId="1ECF935D" w:rsidR="00AA2A86" w:rsidRPr="00162B69" w:rsidRDefault="00AA2A86" w:rsidP="00AA2A86">
      <w:pPr>
        <w:spacing w:before="120" w:line="288" w:lineRule="auto"/>
        <w:jc w:val="both"/>
        <w:rPr>
          <w:rFonts w:asciiTheme="minorHAnsi" w:hAnsiTheme="minorHAnsi" w:cstheme="minorHAnsi"/>
          <w:sz w:val="20"/>
          <w:szCs w:val="20"/>
          <w:lang w:val="es-419"/>
        </w:rPr>
      </w:pPr>
      <w:r w:rsidRPr="00162B69">
        <w:rPr>
          <w:rFonts w:asciiTheme="minorHAnsi" w:hAnsiTheme="minorHAnsi" w:cstheme="minorHAnsi"/>
          <w:sz w:val="20"/>
          <w:szCs w:val="20"/>
          <w:lang w:val="es-419"/>
        </w:rPr>
        <w:t xml:space="preserve">La Dirección Técnica Provincial de </w:t>
      </w:r>
      <w:r w:rsidR="00181E3B">
        <w:rPr>
          <w:rFonts w:asciiTheme="minorHAnsi" w:hAnsiTheme="minorHAnsi" w:cstheme="minorHAnsi"/>
          <w:sz w:val="20"/>
          <w:szCs w:val="20"/>
          <w:lang w:val="es-419"/>
        </w:rPr>
        <w:t>Participación Política</w:t>
      </w:r>
      <w:r w:rsidRPr="00162B69">
        <w:rPr>
          <w:rFonts w:asciiTheme="minorHAnsi" w:hAnsiTheme="minorHAnsi" w:cstheme="minorHAnsi"/>
          <w:sz w:val="20"/>
          <w:szCs w:val="20"/>
          <w:lang w:val="es-419"/>
        </w:rPr>
        <w:t xml:space="preserve"> de Pichincha, </w:t>
      </w:r>
      <w:r w:rsidR="00181E3B">
        <w:rPr>
          <w:rFonts w:asciiTheme="minorHAnsi" w:hAnsiTheme="minorHAnsi" w:cstheme="minorHAnsi"/>
          <w:sz w:val="20"/>
          <w:szCs w:val="20"/>
          <w:lang w:val="es-419"/>
        </w:rPr>
        <w:t xml:space="preserve">a través de </w:t>
      </w:r>
      <w:r w:rsidRPr="00162B69">
        <w:rPr>
          <w:rFonts w:asciiTheme="minorHAnsi" w:hAnsiTheme="minorHAnsi" w:cstheme="minorHAnsi"/>
          <w:sz w:val="20"/>
          <w:szCs w:val="20"/>
          <w:lang w:val="es-419"/>
        </w:rPr>
        <w:t>la Unidad Técnica Provincial de Fiscalización y Control del Gasto Electoral, durante el proceso “Elecciones Generales 2025”, elabor</w:t>
      </w:r>
      <w:r w:rsidR="00181E3B">
        <w:rPr>
          <w:rFonts w:asciiTheme="minorHAnsi" w:hAnsiTheme="minorHAnsi" w:cstheme="minorHAnsi"/>
          <w:sz w:val="20"/>
          <w:szCs w:val="20"/>
          <w:lang w:val="es-419"/>
        </w:rPr>
        <w:t>ó</w:t>
      </w:r>
      <w:r w:rsidRPr="00162B69">
        <w:rPr>
          <w:rFonts w:asciiTheme="minorHAnsi" w:hAnsiTheme="minorHAnsi" w:cstheme="minorHAnsi"/>
          <w:sz w:val="20"/>
          <w:szCs w:val="20"/>
          <w:lang w:val="es-419"/>
        </w:rPr>
        <w:t xml:space="preserve"> los informes de análisis de cuentas de campaña de las dieciséis organizaciones políticas y una alianza, que participaron y presentaron la documentación</w:t>
      </w:r>
      <w:r w:rsidR="00181E3B">
        <w:rPr>
          <w:rFonts w:asciiTheme="minorHAnsi" w:hAnsiTheme="minorHAnsi" w:cstheme="minorHAnsi"/>
          <w:sz w:val="20"/>
          <w:szCs w:val="20"/>
          <w:lang w:val="es-419"/>
        </w:rPr>
        <w:t>,</w:t>
      </w:r>
      <w:r w:rsidRPr="00162B69">
        <w:rPr>
          <w:rFonts w:asciiTheme="minorHAnsi" w:hAnsiTheme="minorHAnsi" w:cstheme="minorHAnsi"/>
          <w:sz w:val="20"/>
          <w:szCs w:val="20"/>
          <w:lang w:val="es-419"/>
        </w:rPr>
        <w:t xml:space="preserve"> conforme a lo establecido en los artículos 230, 232, 233 y 234 de la Ley Orgánica Electoral y de Organizaciones Políticas de la República del Ecuador, Código de la Democracia.</w:t>
      </w:r>
    </w:p>
    <w:p w14:paraId="18EC3A0C" w14:textId="77777777" w:rsidR="00AA2A86" w:rsidRPr="00162B69" w:rsidRDefault="00AA2A86" w:rsidP="00AA2A86">
      <w:pPr>
        <w:spacing w:before="120" w:line="288" w:lineRule="auto"/>
        <w:jc w:val="both"/>
        <w:rPr>
          <w:rFonts w:asciiTheme="minorHAnsi" w:hAnsiTheme="minorHAnsi" w:cstheme="minorHAnsi"/>
          <w:sz w:val="20"/>
          <w:szCs w:val="20"/>
          <w:lang w:val="es-419"/>
        </w:rPr>
      </w:pPr>
    </w:p>
    <w:p w14:paraId="397BAB50" w14:textId="47DB49F5" w:rsidR="00AA2A86" w:rsidRPr="00162B69" w:rsidRDefault="00AA2A86" w:rsidP="00AA2A86">
      <w:pPr>
        <w:pStyle w:val="Descripcin"/>
        <w:spacing w:line="288" w:lineRule="auto"/>
        <w:jc w:val="center"/>
        <w:rPr>
          <w:rFonts w:cstheme="minorHAnsi"/>
          <w:i w:val="0"/>
          <w:iCs w:val="0"/>
          <w:color w:val="auto"/>
          <w:sz w:val="20"/>
          <w:szCs w:val="20"/>
          <w:lang w:val="es-419"/>
        </w:rPr>
      </w:pPr>
      <w:r w:rsidRPr="00162B69">
        <w:rPr>
          <w:rFonts w:cstheme="minorHAnsi"/>
          <w:b/>
          <w:bCs/>
          <w:i w:val="0"/>
          <w:iCs w:val="0"/>
          <w:color w:val="auto"/>
          <w:sz w:val="20"/>
          <w:szCs w:val="20"/>
        </w:rPr>
        <w:t xml:space="preserve">Tabla No. </w:t>
      </w:r>
      <w:r w:rsidR="00D87827" w:rsidRPr="00162B69">
        <w:rPr>
          <w:rFonts w:cstheme="minorHAnsi"/>
          <w:b/>
          <w:bCs/>
          <w:i w:val="0"/>
          <w:iCs w:val="0"/>
          <w:color w:val="auto"/>
          <w:sz w:val="20"/>
          <w:szCs w:val="20"/>
        </w:rPr>
        <w:t>83</w:t>
      </w:r>
      <w:r w:rsidRPr="00162B69">
        <w:rPr>
          <w:rFonts w:cstheme="minorHAnsi"/>
          <w:b/>
          <w:bCs/>
          <w:i w:val="0"/>
          <w:iCs w:val="0"/>
          <w:color w:val="auto"/>
          <w:sz w:val="20"/>
          <w:szCs w:val="20"/>
          <w:lang w:val="es-419"/>
        </w:rPr>
        <w:t xml:space="preserve">: </w:t>
      </w:r>
      <w:r w:rsidRPr="00162B69">
        <w:rPr>
          <w:rFonts w:cstheme="minorHAnsi"/>
          <w:i w:val="0"/>
          <w:iCs w:val="0"/>
          <w:color w:val="auto"/>
          <w:sz w:val="20"/>
          <w:szCs w:val="20"/>
          <w:lang w:val="es-419"/>
        </w:rPr>
        <w:t>Elecciones Generales 2025 - Resumen de Expedientes de Cuentas de Campaña Electoral y Órdenes de Trabajo</w:t>
      </w:r>
    </w:p>
    <w:tbl>
      <w:tblPr>
        <w:tblStyle w:val="Tablaconcuadrcula4-nfasis52"/>
        <w:tblW w:w="6542" w:type="pct"/>
        <w:jc w:val="center"/>
        <w:tblLook w:val="04A0" w:firstRow="1" w:lastRow="0" w:firstColumn="1" w:lastColumn="0" w:noHBand="0" w:noVBand="1"/>
      </w:tblPr>
      <w:tblGrid>
        <w:gridCol w:w="459"/>
        <w:gridCol w:w="1139"/>
        <w:gridCol w:w="1634"/>
        <w:gridCol w:w="1258"/>
        <w:gridCol w:w="1107"/>
        <w:gridCol w:w="934"/>
        <w:gridCol w:w="934"/>
        <w:gridCol w:w="1576"/>
        <w:gridCol w:w="782"/>
        <w:gridCol w:w="1291"/>
      </w:tblGrid>
      <w:tr w:rsidR="00AA2A86" w:rsidRPr="00162B69" w14:paraId="14E5D7E5" w14:textId="77777777" w:rsidTr="00A852F7">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06" w:type="pct"/>
            <w:vMerge w:val="restart"/>
            <w:vAlign w:val="center"/>
            <w:hideMark/>
          </w:tcPr>
          <w:p w14:paraId="5867E471" w14:textId="77777777" w:rsidR="00AA2A86" w:rsidRPr="00162B69" w:rsidRDefault="00AA2A86" w:rsidP="00A852F7">
            <w:pPr>
              <w:spacing w:line="288" w:lineRule="auto"/>
              <w:jc w:val="center"/>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val="es-419" w:eastAsia="zh-CN"/>
              </w:rPr>
              <w:t>No.</w:t>
            </w:r>
          </w:p>
        </w:tc>
        <w:tc>
          <w:tcPr>
            <w:tcW w:w="512" w:type="pct"/>
            <w:vMerge w:val="restart"/>
            <w:vAlign w:val="center"/>
            <w:hideMark/>
          </w:tcPr>
          <w:p w14:paraId="24B3AEBA" w14:textId="77777777" w:rsidR="00AA2A86" w:rsidRPr="00162B69" w:rsidRDefault="00AA2A8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eastAsia="zh-CN"/>
              </w:rPr>
              <w:t>PROVINCIA</w:t>
            </w:r>
          </w:p>
        </w:tc>
        <w:tc>
          <w:tcPr>
            <w:tcW w:w="735" w:type="pct"/>
            <w:vMerge w:val="restart"/>
            <w:vAlign w:val="center"/>
            <w:hideMark/>
          </w:tcPr>
          <w:p w14:paraId="1C42C9B9" w14:textId="77777777" w:rsidR="00AA2A86" w:rsidRPr="00162B69" w:rsidRDefault="00AA2A8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val="es-419" w:eastAsia="zh-CN"/>
              </w:rPr>
              <w:t>TOTAL DIGNIDADES ASAMBLEÍSTAS PROVINCIALES POR CIRCUNSCRIPCIÓN PARTICIPANTES</w:t>
            </w:r>
          </w:p>
        </w:tc>
        <w:tc>
          <w:tcPr>
            <w:tcW w:w="1064" w:type="pct"/>
            <w:gridSpan w:val="2"/>
            <w:vAlign w:val="center"/>
            <w:hideMark/>
          </w:tcPr>
          <w:p w14:paraId="494181DE" w14:textId="77777777" w:rsidR="00AA2A86" w:rsidRPr="00162B69" w:rsidRDefault="00AA2A8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val="es-419" w:eastAsia="zh-CN"/>
              </w:rPr>
              <w:t>EXPEDIENTES</w:t>
            </w:r>
          </w:p>
        </w:tc>
        <w:tc>
          <w:tcPr>
            <w:tcW w:w="840" w:type="pct"/>
            <w:gridSpan w:val="2"/>
            <w:vAlign w:val="center"/>
            <w:hideMark/>
          </w:tcPr>
          <w:p w14:paraId="711FFC4F" w14:textId="77777777" w:rsidR="00AA2A86" w:rsidRPr="00162B69" w:rsidRDefault="00AA2A8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val="es-419" w:eastAsia="zh-CN"/>
              </w:rPr>
              <w:t>ÓRDENES DE TRABAJO</w:t>
            </w:r>
          </w:p>
        </w:tc>
        <w:tc>
          <w:tcPr>
            <w:tcW w:w="1642" w:type="pct"/>
            <w:gridSpan w:val="3"/>
            <w:vAlign w:val="center"/>
            <w:hideMark/>
          </w:tcPr>
          <w:p w14:paraId="731F5AA8" w14:textId="77777777" w:rsidR="00AA2A86" w:rsidRPr="00162B69" w:rsidRDefault="00AA2A86"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5"/>
                <w:szCs w:val="15"/>
                <w:lang w:eastAsia="zh-CN"/>
              </w:rPr>
            </w:pPr>
            <w:r w:rsidRPr="00162B69">
              <w:rPr>
                <w:rFonts w:asciiTheme="minorHAnsi" w:hAnsiTheme="minorHAnsi" w:cstheme="minorHAnsi"/>
                <w:bCs w:val="0"/>
                <w:sz w:val="15"/>
                <w:szCs w:val="15"/>
                <w:lang w:val="es-419" w:eastAsia="zh-CN"/>
              </w:rPr>
              <w:t>ESTADO</w:t>
            </w:r>
          </w:p>
        </w:tc>
      </w:tr>
      <w:tr w:rsidR="00AA2A86" w:rsidRPr="00162B69" w14:paraId="29C199C0" w14:textId="77777777" w:rsidTr="00A852F7">
        <w:trPr>
          <w:trHeight w:val="448"/>
          <w:jc w:val="center"/>
        </w:trPr>
        <w:tc>
          <w:tcPr>
            <w:cnfStyle w:val="001000000000" w:firstRow="0" w:lastRow="0" w:firstColumn="1" w:lastColumn="0" w:oddVBand="0" w:evenVBand="0" w:oddHBand="0" w:evenHBand="0" w:firstRowFirstColumn="0" w:firstRowLastColumn="0" w:lastRowFirstColumn="0" w:lastRowLastColumn="0"/>
            <w:tcW w:w="206" w:type="pct"/>
            <w:vMerge/>
            <w:vAlign w:val="center"/>
            <w:hideMark/>
          </w:tcPr>
          <w:p w14:paraId="50981F38" w14:textId="77777777" w:rsidR="00AA2A86" w:rsidRPr="00162B69" w:rsidRDefault="00AA2A86" w:rsidP="00A852F7">
            <w:pPr>
              <w:spacing w:line="288" w:lineRule="auto"/>
              <w:jc w:val="center"/>
              <w:rPr>
                <w:rFonts w:asciiTheme="minorHAnsi" w:hAnsiTheme="minorHAnsi" w:cstheme="minorHAnsi"/>
                <w:b w:val="0"/>
                <w:bCs w:val="0"/>
                <w:color w:val="FFFFFF"/>
                <w:sz w:val="15"/>
                <w:szCs w:val="15"/>
                <w:lang w:eastAsia="zh-CN"/>
              </w:rPr>
            </w:pPr>
          </w:p>
        </w:tc>
        <w:tc>
          <w:tcPr>
            <w:tcW w:w="512" w:type="pct"/>
            <w:vMerge/>
            <w:vAlign w:val="center"/>
            <w:hideMark/>
          </w:tcPr>
          <w:p w14:paraId="76F27591"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15"/>
                <w:szCs w:val="15"/>
                <w:lang w:eastAsia="zh-CN"/>
              </w:rPr>
            </w:pPr>
          </w:p>
        </w:tc>
        <w:tc>
          <w:tcPr>
            <w:tcW w:w="735" w:type="pct"/>
            <w:vMerge/>
            <w:vAlign w:val="center"/>
            <w:hideMark/>
          </w:tcPr>
          <w:p w14:paraId="4E952DCA"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15"/>
                <w:szCs w:val="15"/>
                <w:lang w:eastAsia="zh-CN"/>
              </w:rPr>
            </w:pPr>
          </w:p>
        </w:tc>
        <w:tc>
          <w:tcPr>
            <w:tcW w:w="566" w:type="pct"/>
            <w:vAlign w:val="center"/>
            <w:hideMark/>
          </w:tcPr>
          <w:p w14:paraId="4C0A90CC"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RECEPTADOS</w:t>
            </w:r>
          </w:p>
        </w:tc>
        <w:tc>
          <w:tcPr>
            <w:tcW w:w="498" w:type="pct"/>
            <w:vAlign w:val="center"/>
            <w:hideMark/>
          </w:tcPr>
          <w:p w14:paraId="4C61C9F6"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FALTANTES</w:t>
            </w:r>
          </w:p>
        </w:tc>
        <w:tc>
          <w:tcPr>
            <w:tcW w:w="420" w:type="pct"/>
            <w:vAlign w:val="center"/>
            <w:hideMark/>
          </w:tcPr>
          <w:p w14:paraId="5E8DB2C4"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EMITIDAS</w:t>
            </w:r>
          </w:p>
        </w:tc>
        <w:tc>
          <w:tcPr>
            <w:tcW w:w="420" w:type="pct"/>
            <w:vAlign w:val="center"/>
            <w:hideMark/>
          </w:tcPr>
          <w:p w14:paraId="7D0FDF38"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NO EMITIDAS</w:t>
            </w:r>
          </w:p>
        </w:tc>
        <w:tc>
          <w:tcPr>
            <w:tcW w:w="709" w:type="pct"/>
            <w:vAlign w:val="center"/>
            <w:hideMark/>
          </w:tcPr>
          <w:p w14:paraId="64F35543"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RECOMENDACIÓN A 15 DÍAS</w:t>
            </w:r>
          </w:p>
        </w:tc>
        <w:tc>
          <w:tcPr>
            <w:tcW w:w="352" w:type="pct"/>
            <w:vAlign w:val="center"/>
            <w:hideMark/>
          </w:tcPr>
          <w:p w14:paraId="661AD729"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R. CIERRE</w:t>
            </w:r>
          </w:p>
        </w:tc>
        <w:tc>
          <w:tcPr>
            <w:tcW w:w="581" w:type="pct"/>
            <w:vAlign w:val="center"/>
            <w:hideMark/>
          </w:tcPr>
          <w:p w14:paraId="2EBD2859"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5"/>
                <w:szCs w:val="15"/>
                <w:lang w:eastAsia="zh-CN"/>
              </w:rPr>
            </w:pPr>
            <w:r w:rsidRPr="00162B69">
              <w:rPr>
                <w:rFonts w:asciiTheme="minorHAnsi" w:hAnsiTheme="minorHAnsi" w:cstheme="minorHAnsi"/>
                <w:b/>
                <w:bCs/>
                <w:color w:val="000000"/>
                <w:sz w:val="15"/>
                <w:szCs w:val="15"/>
                <w:lang w:val="es-419" w:eastAsia="zh-CN"/>
              </w:rPr>
              <w:t>R. RATIFICACIÓN</w:t>
            </w:r>
          </w:p>
        </w:tc>
      </w:tr>
      <w:tr w:rsidR="00AA2A86" w:rsidRPr="00162B69" w14:paraId="52705F3E" w14:textId="77777777" w:rsidTr="00A852F7">
        <w:trPr>
          <w:trHeight w:val="308"/>
          <w:jc w:val="center"/>
        </w:trPr>
        <w:tc>
          <w:tcPr>
            <w:cnfStyle w:val="001000000000" w:firstRow="0" w:lastRow="0" w:firstColumn="1" w:lastColumn="0" w:oddVBand="0" w:evenVBand="0" w:oddHBand="0" w:evenHBand="0" w:firstRowFirstColumn="0" w:firstRowLastColumn="0" w:lastRowFirstColumn="0" w:lastRowLastColumn="0"/>
            <w:tcW w:w="206" w:type="pct"/>
            <w:vAlign w:val="center"/>
            <w:hideMark/>
          </w:tcPr>
          <w:p w14:paraId="0334362B" w14:textId="77777777" w:rsidR="00AA2A86" w:rsidRPr="00162B69" w:rsidRDefault="00AA2A86" w:rsidP="00A852F7">
            <w:pPr>
              <w:spacing w:line="288" w:lineRule="auto"/>
              <w:jc w:val="center"/>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1</w:t>
            </w:r>
          </w:p>
        </w:tc>
        <w:tc>
          <w:tcPr>
            <w:tcW w:w="512" w:type="pct"/>
            <w:vAlign w:val="center"/>
            <w:hideMark/>
          </w:tcPr>
          <w:p w14:paraId="050EB3D1"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Pichincha</w:t>
            </w:r>
          </w:p>
        </w:tc>
        <w:tc>
          <w:tcPr>
            <w:tcW w:w="735" w:type="pct"/>
            <w:vAlign w:val="center"/>
            <w:hideMark/>
          </w:tcPr>
          <w:p w14:paraId="20150224"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59</w:t>
            </w:r>
          </w:p>
        </w:tc>
        <w:tc>
          <w:tcPr>
            <w:tcW w:w="566" w:type="pct"/>
            <w:vAlign w:val="center"/>
            <w:hideMark/>
          </w:tcPr>
          <w:p w14:paraId="60FFE5CD"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59</w:t>
            </w:r>
          </w:p>
        </w:tc>
        <w:tc>
          <w:tcPr>
            <w:tcW w:w="498" w:type="pct"/>
            <w:vAlign w:val="center"/>
            <w:hideMark/>
          </w:tcPr>
          <w:p w14:paraId="541FC60C"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eastAsia="zh-CN"/>
              </w:rPr>
              <w:t>0</w:t>
            </w:r>
          </w:p>
        </w:tc>
        <w:tc>
          <w:tcPr>
            <w:tcW w:w="420" w:type="pct"/>
            <w:vAlign w:val="center"/>
            <w:hideMark/>
          </w:tcPr>
          <w:p w14:paraId="61FD90FA"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eastAsia="zh-CN"/>
              </w:rPr>
              <w:t>59</w:t>
            </w:r>
          </w:p>
        </w:tc>
        <w:tc>
          <w:tcPr>
            <w:tcW w:w="420" w:type="pct"/>
            <w:vAlign w:val="center"/>
            <w:hideMark/>
          </w:tcPr>
          <w:p w14:paraId="57AF9FC2"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0</w:t>
            </w:r>
          </w:p>
        </w:tc>
        <w:tc>
          <w:tcPr>
            <w:tcW w:w="709" w:type="pct"/>
            <w:vAlign w:val="center"/>
            <w:hideMark/>
          </w:tcPr>
          <w:p w14:paraId="0790C69F"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eastAsia="zh-CN"/>
              </w:rPr>
              <w:t>47</w:t>
            </w:r>
          </w:p>
        </w:tc>
        <w:tc>
          <w:tcPr>
            <w:tcW w:w="352" w:type="pct"/>
            <w:vAlign w:val="center"/>
            <w:hideMark/>
          </w:tcPr>
          <w:p w14:paraId="58207FE0"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eastAsia="zh-CN"/>
              </w:rPr>
              <w:t>12</w:t>
            </w:r>
          </w:p>
        </w:tc>
        <w:tc>
          <w:tcPr>
            <w:tcW w:w="581" w:type="pct"/>
            <w:vAlign w:val="center"/>
            <w:hideMark/>
          </w:tcPr>
          <w:p w14:paraId="71D6A477"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5"/>
                <w:szCs w:val="15"/>
                <w:lang w:eastAsia="zh-CN"/>
              </w:rPr>
            </w:pPr>
            <w:r w:rsidRPr="00162B69">
              <w:rPr>
                <w:rFonts w:asciiTheme="minorHAnsi" w:hAnsiTheme="minorHAnsi" w:cstheme="minorHAnsi"/>
                <w:sz w:val="15"/>
                <w:szCs w:val="15"/>
                <w:lang w:val="es-419" w:eastAsia="zh-CN"/>
              </w:rPr>
              <w:t>0</w:t>
            </w:r>
          </w:p>
        </w:tc>
      </w:tr>
      <w:tr w:rsidR="00AA2A86" w:rsidRPr="00162B69" w14:paraId="2AF04160" w14:textId="77777777" w:rsidTr="00A852F7">
        <w:trPr>
          <w:trHeight w:val="308"/>
          <w:jc w:val="center"/>
        </w:trPr>
        <w:tc>
          <w:tcPr>
            <w:cnfStyle w:val="001000000000" w:firstRow="0" w:lastRow="0" w:firstColumn="1" w:lastColumn="0" w:oddVBand="0" w:evenVBand="0" w:oddHBand="0" w:evenHBand="0" w:firstRowFirstColumn="0" w:firstRowLastColumn="0" w:lastRowFirstColumn="0" w:lastRowLastColumn="0"/>
            <w:tcW w:w="718" w:type="pct"/>
            <w:gridSpan w:val="2"/>
            <w:vAlign w:val="center"/>
            <w:hideMark/>
          </w:tcPr>
          <w:p w14:paraId="3C02AAA9" w14:textId="77777777" w:rsidR="00AA2A86" w:rsidRPr="00162B69" w:rsidRDefault="00AA2A86" w:rsidP="00A852F7">
            <w:pPr>
              <w:spacing w:line="288" w:lineRule="auto"/>
              <w:jc w:val="center"/>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val="es-419" w:eastAsia="zh-CN"/>
              </w:rPr>
              <w:t>TOTAL</w:t>
            </w:r>
          </w:p>
        </w:tc>
        <w:tc>
          <w:tcPr>
            <w:tcW w:w="735" w:type="pct"/>
            <w:vAlign w:val="center"/>
            <w:hideMark/>
          </w:tcPr>
          <w:p w14:paraId="4D59E6C4"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val="es-419" w:eastAsia="zh-CN"/>
              </w:rPr>
              <w:t>59</w:t>
            </w:r>
          </w:p>
        </w:tc>
        <w:tc>
          <w:tcPr>
            <w:tcW w:w="566" w:type="pct"/>
            <w:vAlign w:val="center"/>
            <w:hideMark/>
          </w:tcPr>
          <w:p w14:paraId="0CF6D116"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val="es-419" w:eastAsia="zh-CN"/>
              </w:rPr>
              <w:t>59</w:t>
            </w:r>
          </w:p>
        </w:tc>
        <w:tc>
          <w:tcPr>
            <w:tcW w:w="498" w:type="pct"/>
            <w:vAlign w:val="center"/>
            <w:hideMark/>
          </w:tcPr>
          <w:p w14:paraId="73BFF156"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eastAsia="zh-CN"/>
              </w:rPr>
              <w:t>0</w:t>
            </w:r>
          </w:p>
        </w:tc>
        <w:tc>
          <w:tcPr>
            <w:tcW w:w="420" w:type="pct"/>
            <w:vAlign w:val="center"/>
            <w:hideMark/>
          </w:tcPr>
          <w:p w14:paraId="259A60DD"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eastAsia="zh-CN"/>
              </w:rPr>
              <w:t>59</w:t>
            </w:r>
          </w:p>
        </w:tc>
        <w:tc>
          <w:tcPr>
            <w:tcW w:w="420" w:type="pct"/>
            <w:vAlign w:val="center"/>
            <w:hideMark/>
          </w:tcPr>
          <w:p w14:paraId="2E82B210"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val="es-419" w:eastAsia="zh-CN"/>
              </w:rPr>
              <w:t>0</w:t>
            </w:r>
          </w:p>
        </w:tc>
        <w:tc>
          <w:tcPr>
            <w:tcW w:w="709" w:type="pct"/>
            <w:vAlign w:val="center"/>
            <w:hideMark/>
          </w:tcPr>
          <w:p w14:paraId="66F5D6FE"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eastAsia="zh-CN"/>
              </w:rPr>
              <w:t>47</w:t>
            </w:r>
          </w:p>
        </w:tc>
        <w:tc>
          <w:tcPr>
            <w:tcW w:w="352" w:type="pct"/>
            <w:vAlign w:val="center"/>
            <w:hideMark/>
          </w:tcPr>
          <w:p w14:paraId="0045BD8C"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eastAsia="zh-CN"/>
              </w:rPr>
              <w:t>12</w:t>
            </w:r>
          </w:p>
        </w:tc>
        <w:tc>
          <w:tcPr>
            <w:tcW w:w="581" w:type="pct"/>
            <w:vAlign w:val="center"/>
            <w:hideMark/>
          </w:tcPr>
          <w:p w14:paraId="0E854D39" w14:textId="77777777" w:rsidR="00AA2A86" w:rsidRPr="00162B69" w:rsidRDefault="00AA2A86"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5"/>
                <w:szCs w:val="15"/>
                <w:lang w:eastAsia="zh-CN"/>
              </w:rPr>
            </w:pPr>
            <w:r w:rsidRPr="00162B69">
              <w:rPr>
                <w:rFonts w:asciiTheme="minorHAnsi" w:hAnsiTheme="minorHAnsi" w:cstheme="minorHAnsi"/>
                <w:color w:val="000000"/>
                <w:sz w:val="15"/>
                <w:szCs w:val="15"/>
                <w:lang w:eastAsia="zh-CN"/>
              </w:rPr>
              <w:t>0</w:t>
            </w:r>
          </w:p>
        </w:tc>
      </w:tr>
    </w:tbl>
    <w:p w14:paraId="13CE0421" w14:textId="14DD9C5F" w:rsidR="00AA2A86" w:rsidRPr="00162B69" w:rsidRDefault="00AA2A86" w:rsidP="00D87827">
      <w:pPr>
        <w:spacing w:before="120" w:afterLines="120" w:after="288" w:line="288" w:lineRule="auto"/>
        <w:jc w:val="center"/>
        <w:rPr>
          <w:rFonts w:asciiTheme="minorHAnsi" w:hAnsiTheme="minorHAnsi" w:cstheme="minorHAnsi"/>
          <w:sz w:val="20"/>
          <w:szCs w:val="20"/>
          <w:lang w:val="es-419"/>
        </w:rPr>
      </w:pPr>
      <w:r w:rsidRPr="00162B69">
        <w:rPr>
          <w:rFonts w:asciiTheme="minorHAnsi" w:eastAsiaTheme="majorEastAsia" w:hAnsiTheme="minorHAnsi" w:cstheme="minorHAnsi"/>
          <w:b/>
          <w:bCs/>
          <w:sz w:val="20"/>
          <w:szCs w:val="20"/>
        </w:rPr>
        <w:t xml:space="preserve">Fuente: </w:t>
      </w:r>
      <w:r w:rsidRPr="00162B69">
        <w:rPr>
          <w:rFonts w:asciiTheme="minorHAnsi" w:eastAsiaTheme="majorEastAsia" w:hAnsiTheme="minorHAnsi" w:cstheme="minorHAnsi"/>
          <w:sz w:val="20"/>
          <w:szCs w:val="20"/>
        </w:rPr>
        <w:t xml:space="preserve">Dirección Técnica </w:t>
      </w:r>
      <w:r w:rsidR="00D47BD8">
        <w:rPr>
          <w:rFonts w:asciiTheme="minorHAnsi" w:eastAsiaTheme="majorEastAsia" w:hAnsiTheme="minorHAnsi" w:cstheme="minorHAnsi"/>
          <w:sz w:val="20"/>
          <w:szCs w:val="20"/>
        </w:rPr>
        <w:t xml:space="preserve">Provincial de Participación </w:t>
      </w:r>
      <w:r w:rsidRPr="00162B69">
        <w:rPr>
          <w:rFonts w:asciiTheme="minorHAnsi" w:eastAsiaTheme="majorEastAsia" w:hAnsiTheme="minorHAnsi" w:cstheme="minorHAnsi"/>
          <w:sz w:val="20"/>
          <w:szCs w:val="20"/>
        </w:rPr>
        <w:t>Política / Unidad Técnica Provincial de Fiscalización y Control del Gasto Electoral</w:t>
      </w:r>
    </w:p>
    <w:p w14:paraId="61812B98" w14:textId="77777777" w:rsidR="00AA2A86" w:rsidRPr="00162B69" w:rsidRDefault="00AA2A86" w:rsidP="00AA2A86">
      <w:pPr>
        <w:spacing w:before="120" w:afterLines="120" w:after="288" w:line="288" w:lineRule="auto"/>
        <w:jc w:val="both"/>
        <w:rPr>
          <w:rFonts w:asciiTheme="minorHAnsi" w:hAnsiTheme="minorHAnsi" w:cstheme="minorHAnsi"/>
          <w:sz w:val="20"/>
          <w:szCs w:val="20"/>
          <w:lang w:val="es-419"/>
        </w:rPr>
      </w:pPr>
      <w:r w:rsidRPr="00162B69">
        <w:rPr>
          <w:rFonts w:asciiTheme="minorHAnsi" w:hAnsiTheme="minorHAnsi" w:cstheme="minorHAnsi"/>
          <w:sz w:val="20"/>
          <w:szCs w:val="20"/>
          <w:lang w:val="es-419"/>
        </w:rPr>
        <w:t xml:space="preserve">En el proceso </w:t>
      </w:r>
      <w:r w:rsidRPr="00162B69">
        <w:rPr>
          <w:rFonts w:asciiTheme="minorHAnsi" w:hAnsiTheme="minorHAnsi" w:cstheme="minorHAnsi"/>
          <w:b/>
          <w:bCs/>
          <w:i/>
          <w:iCs/>
          <w:sz w:val="20"/>
          <w:szCs w:val="20"/>
          <w:lang w:val="es-419"/>
        </w:rPr>
        <w:t>“Elecciones Generales 2025”</w:t>
      </w:r>
      <w:r w:rsidRPr="00162B69">
        <w:rPr>
          <w:rFonts w:asciiTheme="minorHAnsi" w:hAnsiTheme="minorHAnsi" w:cstheme="minorHAnsi"/>
          <w:sz w:val="20"/>
          <w:szCs w:val="20"/>
          <w:lang w:val="es-419"/>
        </w:rPr>
        <w:t>, los (59) cincuenta y nueve expedientes de cuentas de campaña presentados por las organizaciones políticas se encuentran en proceso de análisis y elaboración informes finales, conforme lo establecido en el numeral 2 del artículo 236 de la Ley Orgánica Electoral y de Organizaciones Políticas de la República del Ecuador, Código de la Democracia.</w:t>
      </w:r>
    </w:p>
    <w:p w14:paraId="3826E5B6" w14:textId="1EF6E7A9" w:rsidR="00AA2A86" w:rsidRPr="00162B69" w:rsidRDefault="00E0723E" w:rsidP="00AA2A86">
      <w:pPr>
        <w:spacing w:before="120" w:afterLines="120" w:after="288" w:line="288" w:lineRule="auto"/>
        <w:jc w:val="both"/>
        <w:rPr>
          <w:rFonts w:asciiTheme="minorHAnsi" w:hAnsiTheme="minorHAnsi" w:cstheme="minorHAnsi"/>
          <w:sz w:val="20"/>
          <w:szCs w:val="20"/>
          <w:lang w:val="es-419"/>
        </w:rPr>
      </w:pPr>
      <w:r>
        <w:rPr>
          <w:rFonts w:asciiTheme="minorHAnsi" w:hAnsiTheme="minorHAnsi" w:cstheme="minorHAnsi"/>
          <w:sz w:val="20"/>
          <w:szCs w:val="20"/>
          <w:lang w:val="es-419"/>
        </w:rPr>
        <w:t>L</w:t>
      </w:r>
      <w:r w:rsidR="00AA2A86" w:rsidRPr="00162B69">
        <w:rPr>
          <w:rFonts w:asciiTheme="minorHAnsi" w:hAnsiTheme="minorHAnsi" w:cstheme="minorHAnsi"/>
          <w:sz w:val="20"/>
          <w:szCs w:val="20"/>
          <w:lang w:val="es-419"/>
        </w:rPr>
        <w:t xml:space="preserve">a Dirección </w:t>
      </w:r>
      <w:r>
        <w:rPr>
          <w:rFonts w:asciiTheme="minorHAnsi" w:hAnsiTheme="minorHAnsi" w:cstheme="minorHAnsi"/>
          <w:sz w:val="20"/>
          <w:szCs w:val="20"/>
          <w:lang w:val="es-419"/>
        </w:rPr>
        <w:t xml:space="preserve">Nacional </w:t>
      </w:r>
      <w:r w:rsidR="00AA2A86" w:rsidRPr="00162B69">
        <w:rPr>
          <w:rFonts w:asciiTheme="minorHAnsi" w:hAnsiTheme="minorHAnsi" w:cstheme="minorHAnsi"/>
          <w:sz w:val="20"/>
          <w:szCs w:val="20"/>
          <w:lang w:val="es-419"/>
        </w:rPr>
        <w:t>de Fiscalización, en forma conjunta con la Unidad Técnica Provincial de Fiscalización y Control del Gasto Electoral</w:t>
      </w:r>
      <w:r>
        <w:rPr>
          <w:rFonts w:asciiTheme="minorHAnsi" w:hAnsiTheme="minorHAnsi" w:cstheme="minorHAnsi"/>
          <w:sz w:val="20"/>
          <w:szCs w:val="20"/>
          <w:lang w:val="es-419"/>
        </w:rPr>
        <w:t xml:space="preserve"> de esta provincia</w:t>
      </w:r>
      <w:r w:rsidR="00AA2A86" w:rsidRPr="00162B69">
        <w:rPr>
          <w:rFonts w:asciiTheme="minorHAnsi" w:hAnsiTheme="minorHAnsi" w:cstheme="minorHAnsi"/>
          <w:sz w:val="20"/>
          <w:szCs w:val="20"/>
          <w:lang w:val="es-419"/>
        </w:rPr>
        <w:t xml:space="preserve">, </w:t>
      </w:r>
      <w:r>
        <w:rPr>
          <w:rFonts w:asciiTheme="minorHAnsi" w:hAnsiTheme="minorHAnsi" w:cstheme="minorHAnsi"/>
          <w:sz w:val="20"/>
          <w:szCs w:val="20"/>
          <w:lang w:val="es-419"/>
        </w:rPr>
        <w:t xml:space="preserve">da a conocer </w:t>
      </w:r>
      <w:r w:rsidR="00AA2A86" w:rsidRPr="00162B69">
        <w:rPr>
          <w:rFonts w:asciiTheme="minorHAnsi" w:hAnsiTheme="minorHAnsi" w:cstheme="minorHAnsi"/>
          <w:sz w:val="20"/>
          <w:szCs w:val="20"/>
          <w:lang w:val="es-419"/>
        </w:rPr>
        <w:t xml:space="preserve">que durante el proceso </w:t>
      </w:r>
      <w:r w:rsidR="00AA2A86" w:rsidRPr="00162B69">
        <w:rPr>
          <w:rFonts w:asciiTheme="minorHAnsi" w:hAnsiTheme="minorHAnsi" w:cstheme="minorHAnsi"/>
          <w:b/>
          <w:bCs/>
          <w:i/>
          <w:iCs/>
          <w:sz w:val="20"/>
          <w:szCs w:val="20"/>
          <w:lang w:val="es-419"/>
        </w:rPr>
        <w:t>“Referéndum y Consulta Popular 2025”</w:t>
      </w:r>
      <w:r w:rsidR="00AA2A86" w:rsidRPr="00162B69">
        <w:rPr>
          <w:rFonts w:asciiTheme="minorHAnsi" w:hAnsiTheme="minorHAnsi" w:cstheme="minorHAnsi"/>
          <w:sz w:val="20"/>
          <w:szCs w:val="20"/>
          <w:lang w:val="es-419"/>
        </w:rPr>
        <w:t>, no desarrollaron la actividad de análisis de cuentas de campaña</w:t>
      </w:r>
      <w:r>
        <w:rPr>
          <w:rFonts w:asciiTheme="minorHAnsi" w:hAnsiTheme="minorHAnsi" w:cstheme="minorHAnsi"/>
          <w:sz w:val="20"/>
          <w:szCs w:val="20"/>
          <w:lang w:val="es-419"/>
        </w:rPr>
        <w:t xml:space="preserve">, </w:t>
      </w:r>
      <w:r w:rsidR="00AA2A86" w:rsidRPr="00162B69">
        <w:rPr>
          <w:rFonts w:asciiTheme="minorHAnsi" w:hAnsiTheme="minorHAnsi" w:cstheme="minorHAnsi"/>
          <w:sz w:val="20"/>
          <w:szCs w:val="20"/>
          <w:lang w:val="es-419"/>
        </w:rPr>
        <w:t>en razón que el análisis de estos expedientes son de ámbito nacional, y su competencia le corresponde a la Dirección Nacional de Fiscalización, conforme a lo establecido en los artículos 230, 232, 233 y 234 de la Ley Orgánica Electoral y de Organizaciones Políticas de la República del Ecuador, Código de la Democracia</w:t>
      </w:r>
    </w:p>
    <w:p w14:paraId="3DBC2EDC" w14:textId="77777777" w:rsidR="00365BC9" w:rsidRPr="00162B69" w:rsidRDefault="00000000">
      <w:pPr>
        <w:pStyle w:val="Ttulo1"/>
        <w:numPr>
          <w:ilvl w:val="1"/>
          <w:numId w:val="3"/>
        </w:numPr>
        <w:spacing w:after="120" w:line="288" w:lineRule="auto"/>
        <w:jc w:val="both"/>
        <w:rPr>
          <w:rFonts w:asciiTheme="minorHAnsi" w:hAnsiTheme="minorHAnsi" w:cstheme="minorHAnsi"/>
          <w:b/>
          <w:bCs/>
          <w:color w:val="auto"/>
          <w:sz w:val="20"/>
          <w:szCs w:val="20"/>
        </w:rPr>
      </w:pPr>
      <w:bookmarkStart w:id="92" w:name="_Toc225847382"/>
      <w:r w:rsidRPr="00162B69">
        <w:rPr>
          <w:rFonts w:asciiTheme="minorHAnsi" w:hAnsiTheme="minorHAnsi" w:cstheme="minorHAnsi"/>
          <w:b/>
          <w:bCs/>
          <w:color w:val="auto"/>
          <w:sz w:val="20"/>
          <w:szCs w:val="20"/>
        </w:rPr>
        <w:t>REGLAMENTACIÓN INTERNA</w:t>
      </w:r>
      <w:bookmarkEnd w:id="92"/>
    </w:p>
    <w:p w14:paraId="029BF671"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El Consejo Nacional Electoral ha emitido resoluciones en cumplimiento de la entrada en vigencia de la Ley Reformatoria a la Ley Orgánica Electoral y de Organizaciones Políticas de la República del Ecuador, Código de la Democracia, publicada en el Segundo Suplemento del Registro Oficial N°88 de 24 de julio de 2025; en cuya Disposición Transitoria Primera señala que el Consejo Nacional Electoral, dentro del plazo de </w:t>
      </w:r>
      <w:r w:rsidRPr="00162B69">
        <w:rPr>
          <w:rFonts w:asciiTheme="minorHAnsi" w:hAnsiTheme="minorHAnsi" w:cstheme="minorHAnsi"/>
          <w:sz w:val="20"/>
          <w:szCs w:val="20"/>
        </w:rPr>
        <w:lastRenderedPageBreak/>
        <w:t>noventa días contados a partir de la entrada en vigencia de la ley, expedirá las normas complementarias con la finalidad de armonizar la normativa reglamentaria con la Ley; como se detalla a continuación:</w:t>
      </w:r>
    </w:p>
    <w:p w14:paraId="7568F928" w14:textId="77777777" w:rsidR="00365BC9" w:rsidRPr="00162B69" w:rsidRDefault="00365BC9">
      <w:pPr>
        <w:pStyle w:val="Descripcin"/>
        <w:spacing w:after="0" w:line="288" w:lineRule="auto"/>
        <w:jc w:val="center"/>
        <w:rPr>
          <w:rFonts w:cstheme="minorHAnsi"/>
          <w:b/>
          <w:bCs/>
          <w:i w:val="0"/>
          <w:iCs w:val="0"/>
          <w:color w:val="auto"/>
          <w:sz w:val="20"/>
          <w:szCs w:val="20"/>
        </w:rPr>
      </w:pPr>
    </w:p>
    <w:p w14:paraId="13B3D4E9" w14:textId="01C92B38"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 xml:space="preserve">Tabla No. </w:t>
      </w:r>
      <w:r w:rsidR="00D87827" w:rsidRPr="00162B69">
        <w:rPr>
          <w:rFonts w:cstheme="minorHAnsi"/>
          <w:b/>
          <w:bCs/>
          <w:i w:val="0"/>
          <w:iCs w:val="0"/>
          <w:color w:val="auto"/>
          <w:sz w:val="20"/>
          <w:szCs w:val="20"/>
        </w:rPr>
        <w:t>84</w:t>
      </w:r>
      <w:r w:rsidRPr="00162B69">
        <w:rPr>
          <w:rFonts w:cstheme="minorHAnsi"/>
          <w:b/>
          <w:bCs/>
          <w:i w:val="0"/>
          <w:iCs w:val="0"/>
          <w:color w:val="auto"/>
          <w:sz w:val="20"/>
          <w:szCs w:val="20"/>
        </w:rPr>
        <w:t xml:space="preserve">: </w:t>
      </w:r>
      <w:r w:rsidRPr="00162B69">
        <w:rPr>
          <w:rFonts w:cstheme="minorHAnsi"/>
          <w:i w:val="0"/>
          <w:iCs w:val="0"/>
          <w:color w:val="auto"/>
          <w:sz w:val="20"/>
          <w:szCs w:val="20"/>
        </w:rPr>
        <w:t>Emisión de Resoluciones- Ley Reformatoria a la Ley Orgánica Electoral y de Organizaciones Políticas</w:t>
      </w:r>
    </w:p>
    <w:tbl>
      <w:tblPr>
        <w:tblStyle w:val="Tablaconcuadrcula4-nfasis52"/>
        <w:tblW w:w="8494" w:type="dxa"/>
        <w:jc w:val="center"/>
        <w:tblLook w:val="04A0" w:firstRow="1" w:lastRow="0" w:firstColumn="1" w:lastColumn="0" w:noHBand="0" w:noVBand="1"/>
      </w:tblPr>
      <w:tblGrid>
        <w:gridCol w:w="509"/>
        <w:gridCol w:w="4798"/>
        <w:gridCol w:w="2005"/>
        <w:gridCol w:w="1182"/>
      </w:tblGrid>
      <w:tr w:rsidR="00365BC9" w:rsidRPr="00162B69" w14:paraId="714B069A" w14:textId="77777777" w:rsidTr="00365BC9">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4A06AC"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No.</w:t>
            </w:r>
          </w:p>
        </w:tc>
        <w:tc>
          <w:tcPr>
            <w:tcW w:w="4902" w:type="dxa"/>
            <w:vAlign w:val="center"/>
          </w:tcPr>
          <w:p w14:paraId="16EEC21E"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NOMBRE DEL REGLAMENTO</w:t>
            </w:r>
          </w:p>
        </w:tc>
        <w:tc>
          <w:tcPr>
            <w:tcW w:w="2027" w:type="dxa"/>
            <w:vAlign w:val="center"/>
          </w:tcPr>
          <w:p w14:paraId="6099A3E8"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No. RESOLUCIÓN</w:t>
            </w:r>
          </w:p>
        </w:tc>
        <w:tc>
          <w:tcPr>
            <w:tcW w:w="0" w:type="auto"/>
            <w:vAlign w:val="center"/>
          </w:tcPr>
          <w:p w14:paraId="0131DF2A"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FECHA</w:t>
            </w:r>
          </w:p>
        </w:tc>
      </w:tr>
      <w:tr w:rsidR="00365BC9" w:rsidRPr="00162B69" w14:paraId="20062C67"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66493290"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1</w:t>
            </w:r>
          </w:p>
        </w:tc>
        <w:tc>
          <w:tcPr>
            <w:tcW w:w="4902" w:type="dxa"/>
            <w:shd w:val="clear" w:color="auto" w:fill="DEEAF6"/>
            <w:vAlign w:val="center"/>
          </w:tcPr>
          <w:p w14:paraId="2125A3F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la organización, elaboración y difusión del registro electoral y su reclamación en sede administrativa</w:t>
            </w:r>
          </w:p>
        </w:tc>
        <w:tc>
          <w:tcPr>
            <w:tcW w:w="2027" w:type="dxa"/>
            <w:shd w:val="clear" w:color="auto" w:fill="DEEAF6"/>
            <w:vAlign w:val="center"/>
          </w:tcPr>
          <w:p w14:paraId="3C110D6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PLE-CNE-1-18-7-2025</w:t>
            </w:r>
          </w:p>
        </w:tc>
        <w:tc>
          <w:tcPr>
            <w:tcW w:w="0" w:type="auto"/>
            <w:shd w:val="clear" w:color="auto" w:fill="DEEAF6"/>
            <w:vAlign w:val="center"/>
          </w:tcPr>
          <w:p w14:paraId="753C293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18/7/2025</w:t>
            </w:r>
          </w:p>
        </w:tc>
      </w:tr>
      <w:tr w:rsidR="00365BC9" w:rsidRPr="00162B69" w14:paraId="3436DFBF"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E223FE"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2</w:t>
            </w:r>
          </w:p>
        </w:tc>
        <w:tc>
          <w:tcPr>
            <w:tcW w:w="4902" w:type="dxa"/>
            <w:vAlign w:val="center"/>
          </w:tcPr>
          <w:p w14:paraId="298B801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de debates obligatorios</w:t>
            </w:r>
          </w:p>
        </w:tc>
        <w:tc>
          <w:tcPr>
            <w:tcW w:w="2027" w:type="dxa"/>
            <w:vAlign w:val="center"/>
          </w:tcPr>
          <w:p w14:paraId="67BD003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PLE-CNE-5-17-10-2025</w:t>
            </w:r>
          </w:p>
        </w:tc>
        <w:tc>
          <w:tcPr>
            <w:tcW w:w="0" w:type="auto"/>
            <w:vAlign w:val="center"/>
          </w:tcPr>
          <w:p w14:paraId="58BF0BD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17/10/2025</w:t>
            </w:r>
          </w:p>
        </w:tc>
      </w:tr>
      <w:tr w:rsidR="00365BC9" w:rsidRPr="00162B69" w14:paraId="6CD8B2E5"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383280A6"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3</w:t>
            </w:r>
          </w:p>
        </w:tc>
        <w:tc>
          <w:tcPr>
            <w:tcW w:w="4902" w:type="dxa"/>
            <w:shd w:val="clear" w:color="auto" w:fill="DEEAF6"/>
            <w:vAlign w:val="center"/>
          </w:tcPr>
          <w:p w14:paraId="047E271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la democracia interna de organizaciones políticas, registro de directivas y registro en línea de precandidaturas de elección popular</w:t>
            </w:r>
          </w:p>
        </w:tc>
        <w:tc>
          <w:tcPr>
            <w:tcW w:w="2027" w:type="dxa"/>
            <w:shd w:val="clear" w:color="auto" w:fill="DEEAF6"/>
            <w:vAlign w:val="center"/>
          </w:tcPr>
          <w:p w14:paraId="76AF4FF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PLE-CNE-3-19-10-2025</w:t>
            </w:r>
          </w:p>
        </w:tc>
        <w:tc>
          <w:tcPr>
            <w:tcW w:w="0" w:type="auto"/>
            <w:shd w:val="clear" w:color="auto" w:fill="DEEAF6"/>
            <w:vAlign w:val="center"/>
          </w:tcPr>
          <w:p w14:paraId="3E9B74B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19/10/2025</w:t>
            </w:r>
          </w:p>
        </w:tc>
      </w:tr>
      <w:tr w:rsidR="00365BC9" w:rsidRPr="00162B69" w14:paraId="172C705C"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53DA0D"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4</w:t>
            </w:r>
          </w:p>
        </w:tc>
        <w:tc>
          <w:tcPr>
            <w:tcW w:w="4902" w:type="dxa"/>
            <w:vAlign w:val="center"/>
          </w:tcPr>
          <w:p w14:paraId="3BE0FD1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la asignación y entrega del fondo partidario permanente, control y rendición de cuentas del financiamiento de las organizaciones políticas</w:t>
            </w:r>
          </w:p>
        </w:tc>
        <w:tc>
          <w:tcPr>
            <w:tcW w:w="2027" w:type="dxa"/>
            <w:vAlign w:val="center"/>
          </w:tcPr>
          <w:p w14:paraId="41592E9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PLE-CNE-6-19-10-2025</w:t>
            </w:r>
          </w:p>
        </w:tc>
        <w:tc>
          <w:tcPr>
            <w:tcW w:w="0" w:type="auto"/>
            <w:vAlign w:val="center"/>
          </w:tcPr>
          <w:p w14:paraId="155C762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19/10/2025</w:t>
            </w:r>
          </w:p>
        </w:tc>
      </w:tr>
      <w:tr w:rsidR="00365BC9" w:rsidRPr="00162B69" w14:paraId="762548E6"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1EDF3EE2"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5</w:t>
            </w:r>
          </w:p>
        </w:tc>
        <w:tc>
          <w:tcPr>
            <w:tcW w:w="4902" w:type="dxa"/>
            <w:shd w:val="clear" w:color="auto" w:fill="DEEAF6"/>
            <w:vAlign w:val="center"/>
          </w:tcPr>
          <w:p w14:paraId="757C262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la fiscalización y control del gasto electoral</w:t>
            </w:r>
          </w:p>
        </w:tc>
        <w:tc>
          <w:tcPr>
            <w:tcW w:w="2027" w:type="dxa"/>
            <w:shd w:val="clear" w:color="auto" w:fill="DEEAF6"/>
            <w:vAlign w:val="center"/>
          </w:tcPr>
          <w:p w14:paraId="36D1E13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PLE-CNE-8-22-10-2025</w:t>
            </w:r>
          </w:p>
        </w:tc>
        <w:tc>
          <w:tcPr>
            <w:tcW w:w="0" w:type="auto"/>
            <w:shd w:val="clear" w:color="auto" w:fill="DEEAF6"/>
            <w:vAlign w:val="center"/>
          </w:tcPr>
          <w:p w14:paraId="2CB9FC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22/10/2025</w:t>
            </w:r>
          </w:p>
        </w:tc>
      </w:tr>
      <w:tr w:rsidR="00365BC9" w:rsidRPr="00162B69" w14:paraId="30929383"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6A9160"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6</w:t>
            </w:r>
          </w:p>
        </w:tc>
        <w:tc>
          <w:tcPr>
            <w:tcW w:w="4902" w:type="dxa"/>
            <w:vAlign w:val="center"/>
          </w:tcPr>
          <w:p w14:paraId="0657C00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de alianzas electorales</w:t>
            </w:r>
          </w:p>
        </w:tc>
        <w:tc>
          <w:tcPr>
            <w:tcW w:w="2027" w:type="dxa"/>
            <w:vAlign w:val="center"/>
          </w:tcPr>
          <w:p w14:paraId="6F6FAB0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PLE-CNE-3-17-10-2025</w:t>
            </w:r>
          </w:p>
        </w:tc>
        <w:tc>
          <w:tcPr>
            <w:tcW w:w="0" w:type="auto"/>
            <w:vAlign w:val="center"/>
          </w:tcPr>
          <w:p w14:paraId="2A022D5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17/10/2025</w:t>
            </w:r>
          </w:p>
        </w:tc>
      </w:tr>
      <w:tr w:rsidR="00365BC9" w:rsidRPr="00162B69" w14:paraId="643BCC1F"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0231DCD0"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7</w:t>
            </w:r>
          </w:p>
        </w:tc>
        <w:tc>
          <w:tcPr>
            <w:tcW w:w="4902" w:type="dxa"/>
            <w:shd w:val="clear" w:color="auto" w:fill="DEEAF6"/>
            <w:vAlign w:val="center"/>
          </w:tcPr>
          <w:p w14:paraId="4DF0D15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cancelación, liquidación y extinción de organizaciones políticas</w:t>
            </w:r>
          </w:p>
        </w:tc>
        <w:tc>
          <w:tcPr>
            <w:tcW w:w="2027" w:type="dxa"/>
            <w:shd w:val="clear" w:color="auto" w:fill="DEEAF6"/>
            <w:vAlign w:val="center"/>
          </w:tcPr>
          <w:p w14:paraId="2A9B857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PLE-CNE-7-22-10-2025-R</w:t>
            </w:r>
          </w:p>
        </w:tc>
        <w:tc>
          <w:tcPr>
            <w:tcW w:w="0" w:type="auto"/>
            <w:shd w:val="clear" w:color="auto" w:fill="DEEAF6"/>
            <w:vAlign w:val="center"/>
          </w:tcPr>
          <w:p w14:paraId="2B5B2F8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22/10/2025</w:t>
            </w:r>
          </w:p>
        </w:tc>
      </w:tr>
      <w:tr w:rsidR="00365BC9" w:rsidRPr="00162B69" w14:paraId="02A2BC27"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12BF4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8</w:t>
            </w:r>
          </w:p>
        </w:tc>
        <w:tc>
          <w:tcPr>
            <w:tcW w:w="4902" w:type="dxa"/>
            <w:vAlign w:val="center"/>
          </w:tcPr>
          <w:p w14:paraId="1B4167A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inscripción y calificación de candidaturas de elección popular</w:t>
            </w:r>
          </w:p>
        </w:tc>
        <w:tc>
          <w:tcPr>
            <w:tcW w:w="2027" w:type="dxa"/>
            <w:vAlign w:val="center"/>
          </w:tcPr>
          <w:p w14:paraId="37324F7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PLE-CNE-5-19-10-2025</w:t>
            </w:r>
          </w:p>
        </w:tc>
        <w:tc>
          <w:tcPr>
            <w:tcW w:w="0" w:type="auto"/>
            <w:vAlign w:val="center"/>
          </w:tcPr>
          <w:p w14:paraId="201FE50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19/10/2025</w:t>
            </w:r>
          </w:p>
        </w:tc>
      </w:tr>
      <w:tr w:rsidR="00365BC9" w:rsidRPr="00162B69" w14:paraId="420D466E"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3818DFE3"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9</w:t>
            </w:r>
          </w:p>
        </w:tc>
        <w:tc>
          <w:tcPr>
            <w:tcW w:w="4902" w:type="dxa"/>
            <w:shd w:val="clear" w:color="auto" w:fill="DEEAF6"/>
            <w:vAlign w:val="center"/>
          </w:tcPr>
          <w:p w14:paraId="2D51D86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el funcionamiento de las bodegas electorales en los procesos electorales</w:t>
            </w:r>
          </w:p>
        </w:tc>
        <w:tc>
          <w:tcPr>
            <w:tcW w:w="2027" w:type="dxa"/>
            <w:shd w:val="clear" w:color="auto" w:fill="DEEAF6"/>
            <w:vAlign w:val="center"/>
          </w:tcPr>
          <w:p w14:paraId="37E7456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PLE-CNE-2-17-10-2025</w:t>
            </w:r>
          </w:p>
        </w:tc>
        <w:tc>
          <w:tcPr>
            <w:tcW w:w="0" w:type="auto"/>
            <w:shd w:val="clear" w:color="auto" w:fill="DEEAF6"/>
            <w:vAlign w:val="center"/>
          </w:tcPr>
          <w:p w14:paraId="3E5E486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17/10/2025</w:t>
            </w:r>
          </w:p>
        </w:tc>
      </w:tr>
      <w:tr w:rsidR="00365BC9" w:rsidRPr="00162B69" w14:paraId="7B5ED3ED"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3B2B8"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10</w:t>
            </w:r>
          </w:p>
        </w:tc>
        <w:tc>
          <w:tcPr>
            <w:tcW w:w="4902" w:type="dxa"/>
            <w:vAlign w:val="center"/>
          </w:tcPr>
          <w:p w14:paraId="2FFBFEA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cambios de domicilio electoral y funcionamiento de puntos de atención</w:t>
            </w:r>
          </w:p>
        </w:tc>
        <w:tc>
          <w:tcPr>
            <w:tcW w:w="2027" w:type="dxa"/>
            <w:vAlign w:val="center"/>
          </w:tcPr>
          <w:p w14:paraId="716452C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PLE-CNE-4-17-10-2025</w:t>
            </w:r>
          </w:p>
        </w:tc>
        <w:tc>
          <w:tcPr>
            <w:tcW w:w="0" w:type="auto"/>
            <w:vAlign w:val="center"/>
          </w:tcPr>
          <w:p w14:paraId="30C7C86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17/10/2025</w:t>
            </w:r>
          </w:p>
        </w:tc>
      </w:tr>
      <w:tr w:rsidR="00365BC9" w:rsidRPr="00162B69" w14:paraId="4AF5758C"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vAlign w:val="center"/>
          </w:tcPr>
          <w:p w14:paraId="7FF52F1E"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11</w:t>
            </w:r>
          </w:p>
        </w:tc>
        <w:tc>
          <w:tcPr>
            <w:tcW w:w="4902" w:type="dxa"/>
            <w:shd w:val="clear" w:color="auto" w:fill="DEEAF6"/>
            <w:vAlign w:val="center"/>
          </w:tcPr>
          <w:p w14:paraId="7C1D943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la inscripción de partidos y movimientos políticos</w:t>
            </w:r>
          </w:p>
        </w:tc>
        <w:tc>
          <w:tcPr>
            <w:tcW w:w="2027" w:type="dxa"/>
            <w:shd w:val="clear" w:color="auto" w:fill="DEEAF6"/>
            <w:vAlign w:val="center"/>
          </w:tcPr>
          <w:p w14:paraId="15CB3D9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PLE-CNE-9-22-10-2025-R</w:t>
            </w:r>
          </w:p>
        </w:tc>
        <w:tc>
          <w:tcPr>
            <w:tcW w:w="0" w:type="auto"/>
            <w:shd w:val="clear" w:color="auto" w:fill="DEEAF6"/>
            <w:vAlign w:val="center"/>
          </w:tcPr>
          <w:p w14:paraId="3105EA2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22/10/2025</w:t>
            </w:r>
          </w:p>
        </w:tc>
      </w:tr>
      <w:tr w:rsidR="00365BC9" w:rsidRPr="00162B69" w14:paraId="51412631" w14:textId="77777777" w:rsidTr="00365BC9">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B545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12</w:t>
            </w:r>
          </w:p>
        </w:tc>
        <w:tc>
          <w:tcPr>
            <w:tcW w:w="4902" w:type="dxa"/>
            <w:vAlign w:val="center"/>
          </w:tcPr>
          <w:p w14:paraId="58CFC80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Reglamento para el apoyo, asistencia técnica y supervisión de los procesos electorales internos de las organizaciones políticas</w:t>
            </w:r>
          </w:p>
        </w:tc>
        <w:tc>
          <w:tcPr>
            <w:tcW w:w="2027" w:type="dxa"/>
            <w:vAlign w:val="center"/>
          </w:tcPr>
          <w:p w14:paraId="36398B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PLE-CNE-4-19-10-2025</w:t>
            </w:r>
          </w:p>
        </w:tc>
        <w:tc>
          <w:tcPr>
            <w:tcW w:w="0" w:type="auto"/>
            <w:vAlign w:val="center"/>
          </w:tcPr>
          <w:p w14:paraId="58A51C7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19/10/2025</w:t>
            </w:r>
          </w:p>
        </w:tc>
      </w:tr>
    </w:tbl>
    <w:p w14:paraId="1796E2B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Dirección Nacional de Asesoría Jurídica</w:t>
      </w:r>
    </w:p>
    <w:p w14:paraId="1837CC28" w14:textId="77777777" w:rsidR="00365BC9" w:rsidRPr="00162B69" w:rsidRDefault="00365BC9">
      <w:pPr>
        <w:spacing w:after="160" w:line="259" w:lineRule="auto"/>
        <w:rPr>
          <w:rFonts w:asciiTheme="minorHAnsi" w:hAnsiTheme="minorHAnsi" w:cstheme="minorHAnsi"/>
          <w:sz w:val="20"/>
          <w:szCs w:val="20"/>
        </w:rPr>
      </w:pPr>
    </w:p>
    <w:p w14:paraId="73B46DD2" w14:textId="77777777" w:rsidR="00365BC9" w:rsidRPr="00162B69" w:rsidRDefault="00000000">
      <w:pPr>
        <w:spacing w:after="160" w:line="259" w:lineRule="auto"/>
        <w:rPr>
          <w:rFonts w:asciiTheme="minorHAnsi" w:hAnsiTheme="minorHAnsi" w:cstheme="minorHAnsi"/>
          <w:b/>
          <w:bCs/>
          <w:sz w:val="20"/>
          <w:szCs w:val="20"/>
        </w:rPr>
      </w:pPr>
      <w:r w:rsidRPr="00162B69">
        <w:rPr>
          <w:rFonts w:asciiTheme="minorHAnsi" w:hAnsiTheme="minorHAnsi" w:cstheme="minorHAnsi"/>
          <w:b/>
          <w:bCs/>
          <w:sz w:val="20"/>
          <w:szCs w:val="20"/>
        </w:rPr>
        <w:t>Plan para la Prevención de la Violencia Política de Genero 2025 -2029.</w:t>
      </w:r>
    </w:p>
    <w:p w14:paraId="1CA10D5E"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en cumplimiento de las reformas a la Ley Orgánica Electoral y de Organizaciones Políticas de la República del Ecuador, Código de la Democracia, publicadas en el Segundo Suplemento del Registro Oficial N.º 88, de 24 de julio de 2025, elaboró el Plan para la Prevención de la Violencia Política de Género 2025–2029. Dicho Plan fue aprobado el 17 de octubre de 2025 mediante Resolución del Pleno N.º PLE-CNE-6-17-10-2025, con el objetivo de establecer lineamientos, acciones y mecanismos orientados a prevenir, identificar y erradicar la violencia política de género en el ámbito electoral.</w:t>
      </w:r>
    </w:p>
    <w:p w14:paraId="7E6527B2" w14:textId="77777777" w:rsidR="00365BC9" w:rsidRPr="00162B69" w:rsidRDefault="00365BC9">
      <w:pPr>
        <w:spacing w:line="288" w:lineRule="auto"/>
        <w:jc w:val="both"/>
        <w:rPr>
          <w:rFonts w:asciiTheme="minorHAnsi" w:hAnsiTheme="minorHAnsi" w:cstheme="minorHAnsi"/>
          <w:sz w:val="20"/>
          <w:szCs w:val="20"/>
        </w:rPr>
      </w:pPr>
    </w:p>
    <w:p w14:paraId="698A8EAF"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Este instrumento constituye el primer hito institucional del período 2025–2029 en materia de prevención de la violencia política de género. Su construcción se desarrolló mediante un proceso participativo que contó con la colaboración de organizaciones de la sociedad civil, la academia y diversas instituciones del Estado, cuyas atribuciones se relacionan con los derechos de las mujeres en su diversidad y con la igualdad de género.</w:t>
      </w:r>
    </w:p>
    <w:p w14:paraId="5FD4D74A" w14:textId="77777777" w:rsidR="00365BC9" w:rsidRPr="00162B69" w:rsidRDefault="00365BC9">
      <w:pPr>
        <w:spacing w:line="288" w:lineRule="auto"/>
        <w:jc w:val="both"/>
        <w:rPr>
          <w:rFonts w:asciiTheme="minorHAnsi" w:hAnsiTheme="minorHAnsi" w:cstheme="minorHAnsi"/>
          <w:sz w:val="20"/>
          <w:szCs w:val="20"/>
        </w:rPr>
      </w:pPr>
    </w:p>
    <w:p w14:paraId="0390D0FB"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El Plan se estructura en cuatro ejes estratégicos de acción:</w:t>
      </w:r>
    </w:p>
    <w:p w14:paraId="65ADD4E5" w14:textId="77777777" w:rsidR="00365BC9" w:rsidRPr="00162B69" w:rsidRDefault="00000000">
      <w:pPr>
        <w:numPr>
          <w:ilvl w:val="0"/>
          <w:numId w:val="2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Eje 1: Educación, formación y sensibilización;</w:t>
      </w:r>
    </w:p>
    <w:p w14:paraId="58CD395F" w14:textId="77777777" w:rsidR="00365BC9" w:rsidRPr="00162B69" w:rsidRDefault="00000000">
      <w:pPr>
        <w:numPr>
          <w:ilvl w:val="0"/>
          <w:numId w:val="2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Eje 2: Fortalecimiento institucional;</w:t>
      </w:r>
    </w:p>
    <w:p w14:paraId="541EC5BB" w14:textId="77777777" w:rsidR="00365BC9" w:rsidRPr="00162B69" w:rsidRDefault="00000000">
      <w:pPr>
        <w:numPr>
          <w:ilvl w:val="0"/>
          <w:numId w:val="2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Eje 3: Trabajo, articulación y cooperación interinstitucional; y,</w:t>
      </w:r>
    </w:p>
    <w:p w14:paraId="3B947711" w14:textId="77777777" w:rsidR="00365BC9" w:rsidRPr="00162B69" w:rsidRDefault="00000000">
      <w:pPr>
        <w:numPr>
          <w:ilvl w:val="0"/>
          <w:numId w:val="24"/>
        </w:num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Eje 4: Seguimiento y evaluación.</w:t>
      </w:r>
    </w:p>
    <w:p w14:paraId="4B639D98" w14:textId="77777777" w:rsidR="00365BC9" w:rsidRPr="00162B69" w:rsidRDefault="00365BC9">
      <w:pPr>
        <w:spacing w:line="288" w:lineRule="auto"/>
        <w:ind w:left="720"/>
        <w:jc w:val="both"/>
        <w:rPr>
          <w:rFonts w:asciiTheme="minorHAnsi" w:hAnsiTheme="minorHAnsi" w:cstheme="minorHAnsi"/>
          <w:sz w:val="20"/>
          <w:szCs w:val="20"/>
        </w:rPr>
      </w:pPr>
    </w:p>
    <w:p w14:paraId="49A8A2BD"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Para su formulación, el Plan tomó como referencia marcos internacionales y nacionales de política pública, entre los que se destacan la Agenda 2030 para el Desarrollo Sostenible, la Agenda Regional de Género, a través de la Estrategia de Montevideo, así como los instrumentos que integran el Sistema Nacional Integral para la Prevención y Erradicación de la Violencia contra las Mujeres. Entre ellos constan el Plan Nacional de Desarrollo “Ecuador no se detiene” 2025–2029, el Plan Nacional para la Prevención y Erradicación de la Violencia contra las Mujeres 2020–2030, y las Agendas Nacionales para la Igualdad en los ámbitos de género, interculturalidad, discapacidad, intergeneracional y movilidad humana.</w:t>
      </w:r>
    </w:p>
    <w:p w14:paraId="1EC6D87B" w14:textId="77777777" w:rsidR="00365BC9" w:rsidRPr="00162B69" w:rsidRDefault="00365BC9">
      <w:pPr>
        <w:spacing w:line="288" w:lineRule="auto"/>
        <w:jc w:val="both"/>
        <w:rPr>
          <w:rFonts w:asciiTheme="minorHAnsi" w:hAnsiTheme="minorHAnsi" w:cstheme="minorHAnsi"/>
          <w:sz w:val="20"/>
          <w:szCs w:val="20"/>
        </w:rPr>
      </w:pPr>
    </w:p>
    <w:p w14:paraId="65780526"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Posterior a la elaboración del Plan, se conformó y puso en funcionamiento el Comité para la Prevención de la Violencia Política de Género del Consejo Nacional Electoral, con el fin de garantizar su operatividad hasta la creación de la unidad especializada correspondiente. Esta instancia tiene como objetivos coordinar, gestionar y dar seguimiento a la implementación del Plan, así como designar puntos focales en las dependencias nacionales y provinciales, a fin de articular acciones orientadas a la prevención de la violencia política de género y a la promoción de la participación política de las mujeres.</w:t>
      </w:r>
    </w:p>
    <w:p w14:paraId="37E87BD2" w14:textId="77777777" w:rsidR="00365BC9" w:rsidRPr="00162B69" w:rsidRDefault="00365BC9">
      <w:pPr>
        <w:spacing w:line="288" w:lineRule="auto"/>
        <w:jc w:val="both"/>
        <w:rPr>
          <w:rFonts w:asciiTheme="minorHAnsi" w:hAnsiTheme="minorHAnsi" w:cstheme="minorHAnsi"/>
          <w:sz w:val="20"/>
          <w:szCs w:val="20"/>
        </w:rPr>
      </w:pPr>
    </w:p>
    <w:p w14:paraId="58329FBE"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Finalmente, es preciso señalar que los cambios introducidos en la normativa interna del Consejo Nacional Electoral han incorporado criterios preventivos frente a la violencia política de género en las distintas áreas de gestión institucional y de igual manera se incluyeron en los programas de capacitación a los miembros de las juntas receptoras del voto y demás actores electorales, fortaleciendo así el enfoque de prevención y protección de derechos en el ámbito electoral</w:t>
      </w:r>
    </w:p>
    <w:p w14:paraId="56DF0422" w14:textId="77777777" w:rsidR="00365BC9" w:rsidRPr="00162B69" w:rsidRDefault="00000000">
      <w:pPr>
        <w:pStyle w:val="Ttulo1"/>
        <w:numPr>
          <w:ilvl w:val="1"/>
          <w:numId w:val="3"/>
        </w:numPr>
        <w:spacing w:after="120" w:line="288" w:lineRule="auto"/>
        <w:rPr>
          <w:rFonts w:asciiTheme="minorHAnsi" w:hAnsiTheme="minorHAnsi" w:cstheme="minorHAnsi"/>
          <w:b/>
          <w:bCs/>
          <w:color w:val="auto"/>
          <w:sz w:val="22"/>
          <w:szCs w:val="22"/>
        </w:rPr>
      </w:pPr>
      <w:bookmarkStart w:id="93" w:name="_Toc225847383"/>
      <w:r w:rsidRPr="00162B69">
        <w:rPr>
          <w:rFonts w:asciiTheme="minorHAnsi" w:hAnsiTheme="minorHAnsi" w:cstheme="minorHAnsi"/>
          <w:b/>
          <w:bCs/>
          <w:color w:val="auto"/>
          <w:sz w:val="22"/>
          <w:szCs w:val="22"/>
        </w:rPr>
        <w:t>FONDO DE PROMOCIÓN ELECTORAL</w:t>
      </w:r>
      <w:bookmarkEnd w:id="93"/>
      <w:r w:rsidRPr="00162B69">
        <w:rPr>
          <w:rFonts w:asciiTheme="minorHAnsi" w:hAnsiTheme="minorHAnsi" w:cstheme="minorHAnsi"/>
          <w:b/>
          <w:bCs/>
          <w:color w:val="auto"/>
          <w:sz w:val="22"/>
          <w:szCs w:val="22"/>
        </w:rPr>
        <w:t xml:space="preserve"> </w:t>
      </w:r>
    </w:p>
    <w:p w14:paraId="224A01E8" w14:textId="42684007" w:rsidR="00365BC9" w:rsidRPr="00764C84" w:rsidRDefault="00000000" w:rsidP="00343F58">
      <w:pPr>
        <w:spacing w:before="120" w:line="288" w:lineRule="auto"/>
        <w:jc w:val="both"/>
        <w:rPr>
          <w:rFonts w:asciiTheme="minorHAnsi" w:hAnsiTheme="minorHAnsi" w:cstheme="minorHAnsi"/>
          <w:sz w:val="20"/>
          <w:szCs w:val="20"/>
        </w:rPr>
      </w:pPr>
      <w:r w:rsidRPr="00764C84">
        <w:rPr>
          <w:rFonts w:asciiTheme="minorHAnsi" w:hAnsiTheme="minorHAnsi" w:cstheme="minorHAnsi"/>
          <w:sz w:val="20"/>
          <w:szCs w:val="20"/>
        </w:rPr>
        <w:t>El fondo de promoción electoral es el monto exclusivo de financiamiento estatal con el que cuentan los sujetos políticos para la contratación de la publicidad electoral en prensa escrita, radio, televisión, vallas publicitarias y medios digitales.</w:t>
      </w:r>
    </w:p>
    <w:p w14:paraId="542C4B75" w14:textId="77777777" w:rsidR="00365BC9" w:rsidRPr="00764C84" w:rsidRDefault="00000000">
      <w:pPr>
        <w:spacing w:before="120" w:line="288" w:lineRule="auto"/>
        <w:jc w:val="both"/>
        <w:rPr>
          <w:rFonts w:asciiTheme="minorHAnsi" w:hAnsiTheme="minorHAnsi" w:cstheme="minorHAnsi"/>
          <w:sz w:val="20"/>
          <w:szCs w:val="20"/>
        </w:rPr>
      </w:pPr>
      <w:r w:rsidRPr="00764C84">
        <w:rPr>
          <w:rFonts w:asciiTheme="minorHAnsi" w:hAnsiTheme="minorHAnsi" w:cstheme="minorHAnsi"/>
          <w:sz w:val="20"/>
          <w:szCs w:val="20"/>
        </w:rPr>
        <w:t>Previo al período de campaña electoral, el Consejo Nacional Electoral asigna a los sujetos políticos el fondo de promoción electoral de forma equitativa e igualitaria, a través del sistema de promoción electoral. Con el monto asignado, los sujetos políticos contratan la difusión de la publicidad electoral con los medios de comunicación y empresas de vallas publicitarias, calificados como proveedores de promoción electoral.</w:t>
      </w:r>
    </w:p>
    <w:p w14:paraId="4812847A" w14:textId="3260C910" w:rsidR="00365BC9" w:rsidRPr="00764C84" w:rsidRDefault="00343F58" w:rsidP="00343F58">
      <w:pPr>
        <w:spacing w:before="120" w:line="288" w:lineRule="auto"/>
        <w:jc w:val="both"/>
        <w:rPr>
          <w:rFonts w:asciiTheme="minorHAnsi" w:hAnsiTheme="minorHAnsi" w:cstheme="minorHAnsi"/>
          <w:sz w:val="20"/>
          <w:szCs w:val="20"/>
        </w:rPr>
      </w:pPr>
      <w:r w:rsidRPr="00764C84">
        <w:rPr>
          <w:rFonts w:asciiTheme="minorHAnsi" w:hAnsiTheme="minorHAnsi" w:cstheme="minorHAnsi"/>
          <w:sz w:val="20"/>
          <w:szCs w:val="20"/>
        </w:rPr>
        <w:t>Posteriormente, los proveedores solicitan ante el Consejo Nacional Electoral el pago de los valores correspondientes a la promoción electoral; para lo cual, deben cumplir con el procedimiento y requisitos de pago, establecidos en el artículo 41 del Reglamento de Promoción Electoral.</w:t>
      </w:r>
    </w:p>
    <w:p w14:paraId="202F4AEA" w14:textId="77777777" w:rsidR="00365BC9" w:rsidRPr="00162B69" w:rsidRDefault="00000000">
      <w:pPr>
        <w:spacing w:before="120" w:line="288" w:lineRule="auto"/>
        <w:jc w:val="both"/>
        <w:rPr>
          <w:rFonts w:asciiTheme="minorHAnsi" w:hAnsiTheme="minorHAnsi" w:cstheme="minorHAnsi"/>
          <w:sz w:val="20"/>
          <w:szCs w:val="20"/>
        </w:rPr>
      </w:pPr>
      <w:r w:rsidRPr="00764C84">
        <w:rPr>
          <w:rFonts w:asciiTheme="minorHAnsi" w:hAnsiTheme="minorHAnsi" w:cstheme="minorHAnsi"/>
          <w:sz w:val="20"/>
          <w:szCs w:val="20"/>
        </w:rPr>
        <w:lastRenderedPageBreak/>
        <w:t>En el presente año, con el objeto de ejecutar de manera oportuna y eficiente los recursos económicos asignados para el efecto, se han gestionado pagos a medios de comunicación y empresas de vallas publicitarias, calificados como proveedores de promoción electoral, que cumplieron con los requisitos y el procedimiento establecidos en la normativa reglamentaria, por el valor de USD 14.750.994,74 (Catorce millones setecientos cincuenta mil novecientos noventa y cuatro dólares de los Estados Unidos de América con 74/100 centavos) incluido IVA, de conformidad con lo siguiente:</w:t>
      </w:r>
    </w:p>
    <w:p w14:paraId="7C0706C7" w14:textId="5A76CC85" w:rsidR="00365BC9" w:rsidRPr="00162B69" w:rsidRDefault="00000000">
      <w:pPr>
        <w:pStyle w:val="Descripcin"/>
        <w:spacing w:before="120" w:after="120" w:line="288" w:lineRule="auto"/>
        <w:ind w:left="360"/>
        <w:jc w:val="center"/>
        <w:rPr>
          <w:rFonts w:cstheme="minorHAnsi"/>
          <w:b/>
          <w:bCs/>
          <w:i w:val="0"/>
          <w:iCs w:val="0"/>
          <w:color w:val="auto"/>
          <w:sz w:val="20"/>
          <w:szCs w:val="20"/>
          <w:lang w:eastAsia="es-EC"/>
        </w:rPr>
      </w:pPr>
      <w:r w:rsidRPr="00162B69">
        <w:rPr>
          <w:rFonts w:cstheme="minorHAnsi"/>
          <w:b/>
          <w:bCs/>
          <w:i w:val="0"/>
          <w:iCs w:val="0"/>
          <w:color w:val="auto"/>
          <w:sz w:val="20"/>
          <w:szCs w:val="20"/>
        </w:rPr>
        <w:t xml:space="preserve">Tabla No. </w:t>
      </w:r>
      <w:r w:rsidR="00D87827" w:rsidRPr="00162B69">
        <w:rPr>
          <w:rFonts w:cstheme="minorHAnsi"/>
          <w:b/>
          <w:bCs/>
          <w:i w:val="0"/>
          <w:iCs w:val="0"/>
          <w:color w:val="auto"/>
          <w:sz w:val="20"/>
          <w:szCs w:val="20"/>
        </w:rPr>
        <w:t>85</w:t>
      </w:r>
      <w:r w:rsidRPr="00162B69">
        <w:rPr>
          <w:rFonts w:cstheme="minorHAnsi"/>
          <w:b/>
          <w:bCs/>
          <w:i w:val="0"/>
          <w:iCs w:val="0"/>
          <w:color w:val="auto"/>
          <w:sz w:val="20"/>
          <w:szCs w:val="20"/>
        </w:rPr>
        <w:t xml:space="preserve">: </w:t>
      </w:r>
      <w:r w:rsidRPr="00162B69">
        <w:rPr>
          <w:rFonts w:cstheme="minorHAnsi"/>
          <w:b/>
          <w:bCs/>
          <w:i w:val="0"/>
          <w:iCs w:val="0"/>
          <w:color w:val="auto"/>
          <w:sz w:val="20"/>
          <w:szCs w:val="20"/>
          <w:lang w:eastAsia="es-EC"/>
        </w:rPr>
        <w:t>Pagos a proveedores de promoción electoral ejercicio fiscal 2025</w:t>
      </w:r>
    </w:p>
    <w:tbl>
      <w:tblPr>
        <w:tblStyle w:val="Tablaconcuadrcula4-nfasis52"/>
        <w:tblW w:w="9025" w:type="dxa"/>
        <w:jc w:val="center"/>
        <w:tblLook w:val="04A0" w:firstRow="1" w:lastRow="0" w:firstColumn="1" w:lastColumn="0" w:noHBand="0" w:noVBand="1"/>
      </w:tblPr>
      <w:tblGrid>
        <w:gridCol w:w="1634"/>
        <w:gridCol w:w="1287"/>
        <w:gridCol w:w="1287"/>
        <w:gridCol w:w="1287"/>
        <w:gridCol w:w="1287"/>
        <w:gridCol w:w="1132"/>
        <w:gridCol w:w="1389"/>
      </w:tblGrid>
      <w:tr w:rsidR="00365BC9" w:rsidRPr="00162B69" w14:paraId="2EE81DDB" w14:textId="77777777" w:rsidTr="00365BC9">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634" w:type="dxa"/>
            <w:vAlign w:val="center"/>
          </w:tcPr>
          <w:p w14:paraId="349BF1A9"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PROCESO ELECTORAL</w:t>
            </w:r>
          </w:p>
        </w:tc>
        <w:tc>
          <w:tcPr>
            <w:tcW w:w="1133" w:type="dxa"/>
            <w:vAlign w:val="center"/>
          </w:tcPr>
          <w:p w14:paraId="5D92B37D"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PAGADO RADIO</w:t>
            </w:r>
          </w:p>
        </w:tc>
        <w:tc>
          <w:tcPr>
            <w:tcW w:w="1384" w:type="dxa"/>
            <w:vAlign w:val="center"/>
          </w:tcPr>
          <w:p w14:paraId="5FFCAD1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PAGADO TV</w:t>
            </w:r>
          </w:p>
        </w:tc>
        <w:tc>
          <w:tcPr>
            <w:tcW w:w="1230" w:type="dxa"/>
            <w:vAlign w:val="center"/>
          </w:tcPr>
          <w:p w14:paraId="7B89D7D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PAGADO PRENSA</w:t>
            </w:r>
          </w:p>
        </w:tc>
        <w:tc>
          <w:tcPr>
            <w:tcW w:w="1230" w:type="dxa"/>
            <w:vAlign w:val="center"/>
          </w:tcPr>
          <w:p w14:paraId="72298C85"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PAGADO VALLAS</w:t>
            </w:r>
          </w:p>
        </w:tc>
        <w:tc>
          <w:tcPr>
            <w:tcW w:w="1088" w:type="dxa"/>
            <w:vAlign w:val="center"/>
          </w:tcPr>
          <w:p w14:paraId="3F00C69F"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VALOR PAGADO MEDIOS DIGITALES</w:t>
            </w:r>
          </w:p>
        </w:tc>
        <w:tc>
          <w:tcPr>
            <w:tcW w:w="1326" w:type="dxa"/>
            <w:vAlign w:val="center"/>
          </w:tcPr>
          <w:p w14:paraId="1BD0A8CA"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TOTAL VALOR PAGADO</w:t>
            </w:r>
          </w:p>
        </w:tc>
      </w:tr>
      <w:tr w:rsidR="00365BC9" w:rsidRPr="00162B69" w14:paraId="32094EFA"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shd w:val="clear" w:color="auto" w:fill="DEEAF6"/>
            <w:vAlign w:val="center"/>
          </w:tcPr>
          <w:p w14:paraId="19CE378C"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Generales 2021</w:t>
            </w:r>
          </w:p>
        </w:tc>
        <w:tc>
          <w:tcPr>
            <w:tcW w:w="1133" w:type="dxa"/>
            <w:shd w:val="clear" w:color="auto" w:fill="DEEAF6"/>
            <w:vAlign w:val="center"/>
          </w:tcPr>
          <w:p w14:paraId="1735B94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384" w:type="dxa"/>
            <w:shd w:val="clear" w:color="auto" w:fill="DEEAF6"/>
            <w:vAlign w:val="center"/>
          </w:tcPr>
          <w:p w14:paraId="03125E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72BB1A1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$ 4.197,50</w:t>
            </w:r>
          </w:p>
        </w:tc>
        <w:tc>
          <w:tcPr>
            <w:tcW w:w="1230" w:type="dxa"/>
            <w:shd w:val="clear" w:color="auto" w:fill="DEEAF6"/>
            <w:vAlign w:val="center"/>
          </w:tcPr>
          <w:p w14:paraId="0EE5757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shd w:val="clear" w:color="auto" w:fill="DEEAF6"/>
            <w:vAlign w:val="center"/>
          </w:tcPr>
          <w:p w14:paraId="13D870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$ 45.896,93</w:t>
            </w:r>
          </w:p>
        </w:tc>
        <w:tc>
          <w:tcPr>
            <w:tcW w:w="1326" w:type="dxa"/>
            <w:shd w:val="clear" w:color="auto" w:fill="DEEAF6"/>
            <w:vAlign w:val="center"/>
          </w:tcPr>
          <w:p w14:paraId="716104F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$ 50.094,43</w:t>
            </w:r>
          </w:p>
        </w:tc>
      </w:tr>
      <w:tr w:rsidR="00365BC9" w:rsidRPr="00162B69" w14:paraId="1A2EC66D"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vAlign w:val="center"/>
          </w:tcPr>
          <w:p w14:paraId="2A27AA68"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Seccionales 2023</w:t>
            </w:r>
          </w:p>
        </w:tc>
        <w:tc>
          <w:tcPr>
            <w:tcW w:w="1133" w:type="dxa"/>
            <w:vAlign w:val="center"/>
          </w:tcPr>
          <w:p w14:paraId="4EC12C9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$ 144.509,43</w:t>
            </w:r>
          </w:p>
        </w:tc>
        <w:tc>
          <w:tcPr>
            <w:tcW w:w="1384" w:type="dxa"/>
            <w:vAlign w:val="center"/>
          </w:tcPr>
          <w:p w14:paraId="63D8DB1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vAlign w:val="center"/>
          </w:tcPr>
          <w:p w14:paraId="115A2F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$379,50</w:t>
            </w:r>
          </w:p>
        </w:tc>
        <w:tc>
          <w:tcPr>
            <w:tcW w:w="1230" w:type="dxa"/>
            <w:vAlign w:val="center"/>
          </w:tcPr>
          <w:p w14:paraId="4BCB6E1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vAlign w:val="center"/>
          </w:tcPr>
          <w:p w14:paraId="564C6CC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$ 42.769,08</w:t>
            </w:r>
          </w:p>
        </w:tc>
        <w:tc>
          <w:tcPr>
            <w:tcW w:w="1326" w:type="dxa"/>
            <w:vAlign w:val="center"/>
          </w:tcPr>
          <w:p w14:paraId="4CF6267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$ 187.658,01</w:t>
            </w:r>
          </w:p>
        </w:tc>
      </w:tr>
      <w:tr w:rsidR="00365BC9" w:rsidRPr="00162B69" w14:paraId="735368D2"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shd w:val="clear" w:color="auto" w:fill="DEEAF6"/>
            <w:vAlign w:val="center"/>
          </w:tcPr>
          <w:p w14:paraId="0F7F0E9B"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Presidenciales y Legislativas Anticipadas 2023 primera vuelta</w:t>
            </w:r>
          </w:p>
        </w:tc>
        <w:tc>
          <w:tcPr>
            <w:tcW w:w="1133" w:type="dxa"/>
            <w:shd w:val="clear" w:color="auto" w:fill="DEEAF6"/>
            <w:vAlign w:val="center"/>
          </w:tcPr>
          <w:p w14:paraId="185FFCF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$ 165.529,29</w:t>
            </w:r>
          </w:p>
        </w:tc>
        <w:tc>
          <w:tcPr>
            <w:tcW w:w="1384" w:type="dxa"/>
            <w:shd w:val="clear" w:color="auto" w:fill="DEEAF6"/>
            <w:vAlign w:val="center"/>
          </w:tcPr>
          <w:p w14:paraId="3578737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$ 18.675,42</w:t>
            </w:r>
          </w:p>
        </w:tc>
        <w:tc>
          <w:tcPr>
            <w:tcW w:w="1230" w:type="dxa"/>
            <w:shd w:val="clear" w:color="auto" w:fill="DEEAF6"/>
            <w:vAlign w:val="center"/>
          </w:tcPr>
          <w:p w14:paraId="68F246A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318CD41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shd w:val="clear" w:color="auto" w:fill="DEEAF6"/>
            <w:vAlign w:val="center"/>
          </w:tcPr>
          <w:p w14:paraId="02B0B63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$ 1.774,20</w:t>
            </w:r>
          </w:p>
        </w:tc>
        <w:tc>
          <w:tcPr>
            <w:tcW w:w="1326" w:type="dxa"/>
            <w:shd w:val="clear" w:color="auto" w:fill="DEEAF6"/>
            <w:vAlign w:val="center"/>
          </w:tcPr>
          <w:p w14:paraId="504B499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$ 185.978,91</w:t>
            </w:r>
          </w:p>
        </w:tc>
      </w:tr>
      <w:tr w:rsidR="00365BC9" w:rsidRPr="00162B69" w14:paraId="78C98943"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vAlign w:val="center"/>
          </w:tcPr>
          <w:p w14:paraId="61E922E5"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Consulta Popular sobre la explotación de minería metálica en la mancomunidad del Chocó Andino</w:t>
            </w:r>
          </w:p>
        </w:tc>
        <w:tc>
          <w:tcPr>
            <w:tcW w:w="1133" w:type="dxa"/>
            <w:vAlign w:val="center"/>
          </w:tcPr>
          <w:p w14:paraId="47EC868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$ 8.541,34</w:t>
            </w:r>
          </w:p>
        </w:tc>
        <w:tc>
          <w:tcPr>
            <w:tcW w:w="1384" w:type="dxa"/>
            <w:vAlign w:val="center"/>
          </w:tcPr>
          <w:p w14:paraId="57F1D2F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vAlign w:val="center"/>
          </w:tcPr>
          <w:p w14:paraId="73382DF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vAlign w:val="center"/>
          </w:tcPr>
          <w:p w14:paraId="4D4858D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vAlign w:val="center"/>
          </w:tcPr>
          <w:p w14:paraId="6B83F59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326" w:type="dxa"/>
            <w:vAlign w:val="center"/>
          </w:tcPr>
          <w:p w14:paraId="4072378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$ 8.541,34</w:t>
            </w:r>
          </w:p>
        </w:tc>
      </w:tr>
      <w:tr w:rsidR="00365BC9" w:rsidRPr="00162B69" w14:paraId="0F7E225A"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shd w:val="clear" w:color="auto" w:fill="DEEAF6"/>
            <w:vAlign w:val="center"/>
          </w:tcPr>
          <w:p w14:paraId="66A3D143"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Consulta Popular para mantener el crudo del bloque 43 indefinidamente bajo el subsuelo - Consulta Popular Yasuní</w:t>
            </w:r>
          </w:p>
        </w:tc>
        <w:tc>
          <w:tcPr>
            <w:tcW w:w="1133" w:type="dxa"/>
            <w:shd w:val="clear" w:color="auto" w:fill="DEEAF6"/>
            <w:vAlign w:val="center"/>
          </w:tcPr>
          <w:p w14:paraId="359FF65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$ 30.270,86</w:t>
            </w:r>
          </w:p>
        </w:tc>
        <w:tc>
          <w:tcPr>
            <w:tcW w:w="1384" w:type="dxa"/>
            <w:shd w:val="clear" w:color="auto" w:fill="DEEAF6"/>
            <w:vAlign w:val="center"/>
          </w:tcPr>
          <w:p w14:paraId="54BA633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0D7DE9C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327DA61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shd w:val="clear" w:color="auto" w:fill="DEEAF6"/>
            <w:vAlign w:val="center"/>
          </w:tcPr>
          <w:p w14:paraId="1958DE4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326" w:type="dxa"/>
            <w:shd w:val="clear" w:color="auto" w:fill="DEEAF6"/>
            <w:vAlign w:val="center"/>
          </w:tcPr>
          <w:p w14:paraId="0154063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$ 30.270,86</w:t>
            </w:r>
          </w:p>
        </w:tc>
      </w:tr>
      <w:tr w:rsidR="00365BC9" w:rsidRPr="00162B69" w14:paraId="50907761"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vAlign w:val="center"/>
          </w:tcPr>
          <w:p w14:paraId="74F89209"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Presidenciales y Legislativas Anticipadas 2023 segunda vuelta</w:t>
            </w:r>
          </w:p>
        </w:tc>
        <w:tc>
          <w:tcPr>
            <w:tcW w:w="1133" w:type="dxa"/>
            <w:vAlign w:val="center"/>
          </w:tcPr>
          <w:p w14:paraId="7F07699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$ 51.444,09</w:t>
            </w:r>
          </w:p>
        </w:tc>
        <w:tc>
          <w:tcPr>
            <w:tcW w:w="1384" w:type="dxa"/>
            <w:vAlign w:val="center"/>
          </w:tcPr>
          <w:p w14:paraId="5A6A303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$ 124.026,12</w:t>
            </w:r>
          </w:p>
        </w:tc>
        <w:tc>
          <w:tcPr>
            <w:tcW w:w="1230" w:type="dxa"/>
            <w:vAlign w:val="center"/>
          </w:tcPr>
          <w:p w14:paraId="36C801D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vAlign w:val="center"/>
          </w:tcPr>
          <w:p w14:paraId="31FBBC3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088" w:type="dxa"/>
            <w:vAlign w:val="center"/>
          </w:tcPr>
          <w:p w14:paraId="216FA64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326" w:type="dxa"/>
            <w:vAlign w:val="center"/>
          </w:tcPr>
          <w:p w14:paraId="5349C82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$ 175.470,21</w:t>
            </w:r>
          </w:p>
        </w:tc>
      </w:tr>
      <w:tr w:rsidR="00365BC9" w:rsidRPr="00162B69" w14:paraId="3BB6FBEF" w14:textId="77777777" w:rsidTr="00365BC9">
        <w:trPr>
          <w:trHeight w:val="689"/>
          <w:jc w:val="center"/>
        </w:trPr>
        <w:tc>
          <w:tcPr>
            <w:cnfStyle w:val="001000000000" w:firstRow="0" w:lastRow="0" w:firstColumn="1" w:lastColumn="0" w:oddVBand="0" w:evenVBand="0" w:oddHBand="0" w:evenHBand="0" w:firstRowFirstColumn="0" w:firstRowLastColumn="0" w:lastRowFirstColumn="0" w:lastRowLastColumn="0"/>
            <w:tcW w:w="1634" w:type="dxa"/>
            <w:shd w:val="clear" w:color="auto" w:fill="DEEAF6"/>
            <w:vAlign w:val="center"/>
          </w:tcPr>
          <w:p w14:paraId="51409DB4"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lastRenderedPageBreak/>
              <w:t>Referéndum y Consulta Popular 2024</w:t>
            </w:r>
          </w:p>
        </w:tc>
        <w:tc>
          <w:tcPr>
            <w:tcW w:w="1133" w:type="dxa"/>
            <w:shd w:val="clear" w:color="auto" w:fill="DEEAF6"/>
            <w:vAlign w:val="center"/>
          </w:tcPr>
          <w:p w14:paraId="36EED79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$ 85.341,74</w:t>
            </w:r>
          </w:p>
        </w:tc>
        <w:tc>
          <w:tcPr>
            <w:tcW w:w="1384" w:type="dxa"/>
            <w:shd w:val="clear" w:color="auto" w:fill="DEEAF6"/>
            <w:vAlign w:val="center"/>
          </w:tcPr>
          <w:p w14:paraId="03D15D2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$ 6.590,33</w:t>
            </w:r>
          </w:p>
        </w:tc>
        <w:tc>
          <w:tcPr>
            <w:tcW w:w="1230" w:type="dxa"/>
            <w:shd w:val="clear" w:color="auto" w:fill="DEEAF6"/>
            <w:vAlign w:val="center"/>
          </w:tcPr>
          <w:p w14:paraId="11EE60F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010B342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color w:val="000000"/>
                <w:sz w:val="20"/>
                <w:szCs w:val="20"/>
              </w:rPr>
              <w:t>-</w:t>
            </w:r>
          </w:p>
        </w:tc>
        <w:tc>
          <w:tcPr>
            <w:tcW w:w="1088" w:type="dxa"/>
            <w:shd w:val="clear" w:color="auto" w:fill="DEEAF6"/>
            <w:vAlign w:val="center"/>
          </w:tcPr>
          <w:p w14:paraId="25DDAEF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color w:val="000000"/>
                <w:sz w:val="20"/>
                <w:szCs w:val="20"/>
              </w:rPr>
              <w:t>-</w:t>
            </w:r>
          </w:p>
        </w:tc>
        <w:tc>
          <w:tcPr>
            <w:tcW w:w="1326" w:type="dxa"/>
            <w:shd w:val="clear" w:color="auto" w:fill="DEEAF6"/>
            <w:vAlign w:val="center"/>
          </w:tcPr>
          <w:p w14:paraId="448EF76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.932,07</w:t>
            </w:r>
          </w:p>
        </w:tc>
      </w:tr>
      <w:tr w:rsidR="00365BC9" w:rsidRPr="00162B69" w14:paraId="501D3F64" w14:textId="77777777" w:rsidTr="00365BC9">
        <w:trPr>
          <w:trHeight w:val="714"/>
          <w:jc w:val="center"/>
        </w:trPr>
        <w:tc>
          <w:tcPr>
            <w:cnfStyle w:val="001000000000" w:firstRow="0" w:lastRow="0" w:firstColumn="1" w:lastColumn="0" w:oddVBand="0" w:evenVBand="0" w:oddHBand="0" w:evenHBand="0" w:firstRowFirstColumn="0" w:firstRowLastColumn="0" w:lastRowFirstColumn="0" w:lastRowLastColumn="0"/>
            <w:tcW w:w="1634" w:type="dxa"/>
            <w:vAlign w:val="center"/>
          </w:tcPr>
          <w:p w14:paraId="75EBCE32"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Generales 2025 primera vuelta</w:t>
            </w:r>
          </w:p>
        </w:tc>
        <w:tc>
          <w:tcPr>
            <w:tcW w:w="1133" w:type="dxa"/>
            <w:vAlign w:val="center"/>
          </w:tcPr>
          <w:p w14:paraId="7252543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$ 6.554.195,53</w:t>
            </w:r>
          </w:p>
        </w:tc>
        <w:tc>
          <w:tcPr>
            <w:tcW w:w="1384" w:type="dxa"/>
            <w:vAlign w:val="center"/>
          </w:tcPr>
          <w:p w14:paraId="5B75AC2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$ 2.138.626,00</w:t>
            </w:r>
          </w:p>
        </w:tc>
        <w:tc>
          <w:tcPr>
            <w:tcW w:w="1230" w:type="dxa"/>
            <w:vAlign w:val="center"/>
          </w:tcPr>
          <w:p w14:paraId="4C5A3CD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$ 1.458.878,48</w:t>
            </w:r>
          </w:p>
        </w:tc>
        <w:tc>
          <w:tcPr>
            <w:tcW w:w="1230" w:type="dxa"/>
            <w:vAlign w:val="center"/>
          </w:tcPr>
          <w:p w14:paraId="3CDCFAC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$ 2.589.172,39</w:t>
            </w:r>
          </w:p>
        </w:tc>
        <w:tc>
          <w:tcPr>
            <w:tcW w:w="1088" w:type="dxa"/>
            <w:vAlign w:val="center"/>
          </w:tcPr>
          <w:p w14:paraId="048E0CC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$ 415.253,13</w:t>
            </w:r>
          </w:p>
        </w:tc>
        <w:tc>
          <w:tcPr>
            <w:tcW w:w="1326" w:type="dxa"/>
            <w:vAlign w:val="center"/>
          </w:tcPr>
          <w:p w14:paraId="588DB9C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$ 13.156.125,53</w:t>
            </w:r>
          </w:p>
        </w:tc>
      </w:tr>
      <w:tr w:rsidR="00365BC9" w:rsidRPr="00162B69" w14:paraId="497C487A" w14:textId="77777777" w:rsidTr="00365BC9">
        <w:trPr>
          <w:trHeight w:val="852"/>
          <w:jc w:val="center"/>
        </w:trPr>
        <w:tc>
          <w:tcPr>
            <w:cnfStyle w:val="001000000000" w:firstRow="0" w:lastRow="0" w:firstColumn="1" w:lastColumn="0" w:oddVBand="0" w:evenVBand="0" w:oddHBand="0" w:evenHBand="0" w:firstRowFirstColumn="0" w:firstRowLastColumn="0" w:lastRowFirstColumn="0" w:lastRowLastColumn="0"/>
            <w:tcW w:w="1634" w:type="dxa"/>
            <w:shd w:val="clear" w:color="auto" w:fill="DEEAF6"/>
            <w:vAlign w:val="center"/>
          </w:tcPr>
          <w:p w14:paraId="0D15C456"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Elecciones Generales 2025 segunda vuelta</w:t>
            </w:r>
          </w:p>
        </w:tc>
        <w:tc>
          <w:tcPr>
            <w:tcW w:w="1133" w:type="dxa"/>
            <w:shd w:val="clear" w:color="auto" w:fill="DEEAF6"/>
            <w:vAlign w:val="center"/>
          </w:tcPr>
          <w:p w14:paraId="1719C50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$ 150.869,68</w:t>
            </w:r>
          </w:p>
        </w:tc>
        <w:tc>
          <w:tcPr>
            <w:tcW w:w="1384" w:type="dxa"/>
            <w:shd w:val="clear" w:color="auto" w:fill="DEEAF6"/>
            <w:vAlign w:val="center"/>
          </w:tcPr>
          <w:p w14:paraId="52A8505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$ 568.187,70</w:t>
            </w:r>
          </w:p>
        </w:tc>
        <w:tc>
          <w:tcPr>
            <w:tcW w:w="1230" w:type="dxa"/>
            <w:shd w:val="clear" w:color="auto" w:fill="DEEAF6"/>
            <w:vAlign w:val="center"/>
          </w:tcPr>
          <w:p w14:paraId="1E1F1FA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230" w:type="dxa"/>
            <w:shd w:val="clear" w:color="auto" w:fill="DEEAF6"/>
            <w:vAlign w:val="center"/>
          </w:tcPr>
          <w:p w14:paraId="2B0E21C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$ 145.866,00</w:t>
            </w:r>
          </w:p>
        </w:tc>
        <w:tc>
          <w:tcPr>
            <w:tcW w:w="1088" w:type="dxa"/>
            <w:shd w:val="clear" w:color="auto" w:fill="DEEAF6"/>
            <w:vAlign w:val="center"/>
          </w:tcPr>
          <w:p w14:paraId="5832E6D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w:t>
            </w:r>
          </w:p>
        </w:tc>
        <w:tc>
          <w:tcPr>
            <w:tcW w:w="1326" w:type="dxa"/>
            <w:shd w:val="clear" w:color="auto" w:fill="DEEAF6"/>
            <w:vAlign w:val="center"/>
          </w:tcPr>
          <w:p w14:paraId="33CFE47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$ 864.923,38</w:t>
            </w:r>
          </w:p>
        </w:tc>
      </w:tr>
      <w:tr w:rsidR="00365BC9" w:rsidRPr="00162B69" w14:paraId="076C6CFF" w14:textId="77777777" w:rsidTr="00365BC9">
        <w:trPr>
          <w:trHeight w:val="422"/>
          <w:jc w:val="center"/>
        </w:trPr>
        <w:tc>
          <w:tcPr>
            <w:cnfStyle w:val="001000000000" w:firstRow="0" w:lastRow="0" w:firstColumn="1" w:lastColumn="0" w:oddVBand="0" w:evenVBand="0" w:oddHBand="0" w:evenHBand="0" w:firstRowFirstColumn="0" w:firstRowLastColumn="0" w:lastRowFirstColumn="0" w:lastRowLastColumn="0"/>
            <w:tcW w:w="1634" w:type="dxa"/>
            <w:tcBorders>
              <w:top w:val="double" w:sz="4" w:space="0" w:color="5B9BD5"/>
            </w:tcBorders>
            <w:noWrap/>
            <w:vAlign w:val="center"/>
          </w:tcPr>
          <w:p w14:paraId="3FF54058" w14:textId="77777777" w:rsidR="00365BC9" w:rsidRPr="00162B69" w:rsidRDefault="00000000">
            <w:pPr>
              <w:spacing w:line="288" w:lineRule="auto"/>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 (USD INCLUIDO IVA)</w:t>
            </w:r>
          </w:p>
        </w:tc>
        <w:tc>
          <w:tcPr>
            <w:tcW w:w="1133" w:type="dxa"/>
            <w:tcBorders>
              <w:top w:val="double" w:sz="4" w:space="0" w:color="5B9BD5"/>
            </w:tcBorders>
            <w:vAlign w:val="center"/>
          </w:tcPr>
          <w:p w14:paraId="3EB2498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$ 7.190.701,96</w:t>
            </w:r>
          </w:p>
        </w:tc>
        <w:tc>
          <w:tcPr>
            <w:tcW w:w="1384" w:type="dxa"/>
            <w:tcBorders>
              <w:top w:val="double" w:sz="4" w:space="0" w:color="5B9BD5"/>
            </w:tcBorders>
            <w:vAlign w:val="center"/>
          </w:tcPr>
          <w:p w14:paraId="58BADC6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$ 2.856.105,57</w:t>
            </w:r>
          </w:p>
        </w:tc>
        <w:tc>
          <w:tcPr>
            <w:tcW w:w="1230" w:type="dxa"/>
            <w:tcBorders>
              <w:top w:val="double" w:sz="4" w:space="0" w:color="5B9BD5"/>
            </w:tcBorders>
            <w:vAlign w:val="center"/>
          </w:tcPr>
          <w:p w14:paraId="13A5ABD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$ 1.463.455,48</w:t>
            </w:r>
          </w:p>
        </w:tc>
        <w:tc>
          <w:tcPr>
            <w:tcW w:w="1230" w:type="dxa"/>
            <w:tcBorders>
              <w:top w:val="double" w:sz="4" w:space="0" w:color="5B9BD5"/>
            </w:tcBorders>
            <w:vAlign w:val="center"/>
          </w:tcPr>
          <w:p w14:paraId="55BE23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$ 2.735.038,39</w:t>
            </w:r>
          </w:p>
        </w:tc>
        <w:tc>
          <w:tcPr>
            <w:tcW w:w="1088" w:type="dxa"/>
            <w:tcBorders>
              <w:top w:val="double" w:sz="4" w:space="0" w:color="5B9BD5"/>
            </w:tcBorders>
            <w:vAlign w:val="center"/>
          </w:tcPr>
          <w:p w14:paraId="7A717C3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$ 505.693,34</w:t>
            </w:r>
          </w:p>
        </w:tc>
        <w:tc>
          <w:tcPr>
            <w:tcW w:w="1326" w:type="dxa"/>
            <w:tcBorders>
              <w:top w:val="double" w:sz="4" w:space="0" w:color="5B9BD5"/>
            </w:tcBorders>
            <w:vAlign w:val="center"/>
          </w:tcPr>
          <w:p w14:paraId="6EB7420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b/>
                <w:bCs/>
                <w:color w:val="000000"/>
                <w:sz w:val="20"/>
                <w:szCs w:val="20"/>
              </w:rPr>
              <w:t>$ 14.750.994,74</w:t>
            </w:r>
          </w:p>
        </w:tc>
      </w:tr>
    </w:tbl>
    <w:p w14:paraId="763EC28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Nacional de Promoción Electoral</w:t>
      </w:r>
    </w:p>
    <w:p w14:paraId="7F85C841" w14:textId="77777777" w:rsidR="00365BC9" w:rsidRPr="00162B69" w:rsidRDefault="00365BC9">
      <w:pPr>
        <w:spacing w:after="160" w:line="259" w:lineRule="auto"/>
        <w:rPr>
          <w:rFonts w:asciiTheme="minorHAnsi" w:hAnsiTheme="minorHAnsi" w:cstheme="minorHAnsi"/>
          <w:sz w:val="20"/>
          <w:szCs w:val="20"/>
        </w:rPr>
      </w:pPr>
    </w:p>
    <w:p w14:paraId="0D1B6973" w14:textId="77777777" w:rsidR="00AA2A86" w:rsidRPr="00162B69" w:rsidRDefault="00AA2A86" w:rsidP="00AA2A86">
      <w:pPr>
        <w:spacing w:before="120" w:line="288" w:lineRule="auto"/>
        <w:jc w:val="both"/>
        <w:rPr>
          <w:rFonts w:asciiTheme="minorHAnsi" w:hAnsiTheme="minorHAnsi" w:cstheme="minorHAnsi"/>
          <w:b/>
          <w:bCs/>
          <w:sz w:val="20"/>
          <w:szCs w:val="20"/>
        </w:rPr>
      </w:pPr>
      <w:r w:rsidRPr="00764C84">
        <w:rPr>
          <w:rFonts w:asciiTheme="minorHAnsi" w:hAnsiTheme="minorHAnsi" w:cstheme="minorHAnsi"/>
          <w:b/>
          <w:bCs/>
          <w:sz w:val="20"/>
          <w:szCs w:val="20"/>
        </w:rPr>
        <w:t>Proveedores de Promoción Electoral</w:t>
      </w:r>
      <w:r w:rsidRPr="00162B69">
        <w:rPr>
          <w:rFonts w:asciiTheme="minorHAnsi" w:hAnsiTheme="minorHAnsi" w:cstheme="minorHAnsi"/>
          <w:b/>
          <w:bCs/>
          <w:sz w:val="20"/>
          <w:szCs w:val="20"/>
        </w:rPr>
        <w:t xml:space="preserve"> </w:t>
      </w:r>
    </w:p>
    <w:p w14:paraId="6FA91C1E" w14:textId="77777777" w:rsidR="00AA2A86" w:rsidRPr="00162B69" w:rsidRDefault="00AA2A86" w:rsidP="00AA2A86">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Los medios de comunicación social, radio, televisión, prensa escrita y medios digitales con cobertura en esta jurisdicción se registraron en línea a través de la plataforma habilitada por el CNE, para lo cual se realizarán las siguientes actividades:  </w:t>
      </w:r>
    </w:p>
    <w:p w14:paraId="45A8A5B5" w14:textId="05FEE003"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 xml:space="preserve">Comunicar a los medios de comunicación las fechas de inscripción </w:t>
      </w:r>
      <w:r w:rsidR="00764C84">
        <w:rPr>
          <w:rFonts w:cstheme="minorHAnsi"/>
          <w:sz w:val="20"/>
          <w:szCs w:val="20"/>
        </w:rPr>
        <w:t>como</w:t>
      </w:r>
      <w:r w:rsidRPr="00162B69">
        <w:rPr>
          <w:rFonts w:cstheme="minorHAnsi"/>
          <w:sz w:val="20"/>
          <w:szCs w:val="20"/>
        </w:rPr>
        <w:t xml:space="preserve"> proveedores de Promoción Electoral.</w:t>
      </w:r>
    </w:p>
    <w:p w14:paraId="71E9DF80" w14:textId="1DE47C27"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 xml:space="preserve">Comunicar jornadas de Capacitación </w:t>
      </w:r>
      <w:r w:rsidR="00764C84">
        <w:rPr>
          <w:rFonts w:cstheme="minorHAnsi"/>
          <w:sz w:val="20"/>
          <w:szCs w:val="20"/>
        </w:rPr>
        <w:t>.</w:t>
      </w:r>
    </w:p>
    <w:p w14:paraId="34302E08" w14:textId="617BAC52"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Asesoramiento personalizado</w:t>
      </w:r>
      <w:r w:rsidR="00764C84">
        <w:rPr>
          <w:rFonts w:cstheme="minorHAnsi"/>
          <w:sz w:val="20"/>
          <w:szCs w:val="20"/>
        </w:rPr>
        <w:t>.</w:t>
      </w:r>
    </w:p>
    <w:p w14:paraId="3762BE8D" w14:textId="608EC2EB"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Receptar Información a verificar y validar</w:t>
      </w:r>
      <w:r w:rsidR="00764C84">
        <w:rPr>
          <w:rFonts w:cstheme="minorHAnsi"/>
          <w:sz w:val="20"/>
          <w:szCs w:val="20"/>
        </w:rPr>
        <w:t>.</w:t>
      </w:r>
    </w:p>
    <w:p w14:paraId="6234F24D" w14:textId="5FD8983F"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Notificar observaciones al proveedor de la documentación receptada</w:t>
      </w:r>
      <w:r w:rsidR="00764C84">
        <w:rPr>
          <w:rFonts w:cstheme="minorHAnsi"/>
          <w:sz w:val="20"/>
          <w:szCs w:val="20"/>
        </w:rPr>
        <w:t>.</w:t>
      </w:r>
    </w:p>
    <w:p w14:paraId="24404DF7" w14:textId="135591CA" w:rsidR="00AA2A86" w:rsidRPr="00162B69"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Gestionar los registros con la validación del cumplimiento de los requisitos</w:t>
      </w:r>
      <w:r w:rsidR="00764C84">
        <w:rPr>
          <w:rFonts w:cstheme="minorHAnsi"/>
          <w:sz w:val="20"/>
          <w:szCs w:val="20"/>
        </w:rPr>
        <w:t>.</w:t>
      </w:r>
    </w:p>
    <w:p w14:paraId="408108F8" w14:textId="54C6B13F" w:rsidR="00AA2A86" w:rsidRPr="00343F58" w:rsidRDefault="00AA2A86" w:rsidP="00AA2A86">
      <w:pPr>
        <w:pStyle w:val="Prrafodelista"/>
        <w:numPr>
          <w:ilvl w:val="0"/>
          <w:numId w:val="32"/>
        </w:numPr>
        <w:spacing w:before="120" w:line="288" w:lineRule="auto"/>
        <w:jc w:val="both"/>
        <w:rPr>
          <w:rFonts w:cstheme="minorHAnsi"/>
          <w:sz w:val="20"/>
          <w:szCs w:val="20"/>
        </w:rPr>
      </w:pPr>
      <w:r w:rsidRPr="00162B69">
        <w:rPr>
          <w:rFonts w:cstheme="minorHAnsi"/>
          <w:sz w:val="20"/>
          <w:szCs w:val="20"/>
        </w:rPr>
        <w:t>Elaborar el reporte de proveedores que cumplieron con la normativa</w:t>
      </w:r>
      <w:r w:rsidR="00764C84">
        <w:rPr>
          <w:rFonts w:cstheme="minorHAnsi"/>
          <w:sz w:val="20"/>
          <w:szCs w:val="20"/>
        </w:rPr>
        <w:t>.</w:t>
      </w:r>
    </w:p>
    <w:p w14:paraId="3141E112" w14:textId="2B83B751" w:rsidR="00AA2A86" w:rsidRPr="00162B69" w:rsidRDefault="00AA2A86" w:rsidP="00AA2A86">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la Delegación Provincial Electoral de Pichincha </w:t>
      </w:r>
      <w:r w:rsidR="00343F58">
        <w:rPr>
          <w:rFonts w:asciiTheme="minorHAnsi" w:hAnsiTheme="minorHAnsi" w:cstheme="minorHAnsi"/>
          <w:sz w:val="20"/>
          <w:szCs w:val="20"/>
        </w:rPr>
        <w:t>se registraron</w:t>
      </w:r>
      <w:r w:rsidRPr="00162B69">
        <w:rPr>
          <w:rFonts w:asciiTheme="minorHAnsi" w:hAnsiTheme="minorHAnsi" w:cstheme="minorHAnsi"/>
          <w:sz w:val="20"/>
          <w:szCs w:val="20"/>
        </w:rPr>
        <w:t xml:space="preserve"> un total de 49 proveedores</w:t>
      </w:r>
      <w:r w:rsidR="00343F58">
        <w:rPr>
          <w:rFonts w:asciiTheme="minorHAnsi" w:hAnsiTheme="minorHAnsi" w:cstheme="minorHAnsi"/>
          <w:sz w:val="20"/>
          <w:szCs w:val="20"/>
        </w:rPr>
        <w:t xml:space="preserve">, mismos que fueron </w:t>
      </w:r>
      <w:r w:rsidRPr="00162B69">
        <w:rPr>
          <w:rFonts w:asciiTheme="minorHAnsi" w:hAnsiTheme="minorHAnsi" w:cstheme="minorHAnsi"/>
          <w:sz w:val="20"/>
          <w:szCs w:val="20"/>
        </w:rPr>
        <w:t>calificados por el Pleno del CNE para el proceso de Referéndum y Consulta Popular 2025.</w:t>
      </w:r>
    </w:p>
    <w:p w14:paraId="47643440" w14:textId="4D02252C" w:rsidR="00AA2A86" w:rsidRPr="00162B69" w:rsidRDefault="00AA2A86" w:rsidP="00AA2A86">
      <w:pPr>
        <w:spacing w:before="120"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86</w:t>
      </w:r>
      <w:r w:rsidRPr="00162B69">
        <w:rPr>
          <w:rFonts w:asciiTheme="minorHAnsi" w:hAnsiTheme="minorHAnsi" w:cstheme="minorHAnsi"/>
          <w:b/>
          <w:bCs/>
          <w:sz w:val="20"/>
          <w:szCs w:val="20"/>
        </w:rPr>
        <w:t>: Proveedores registrados y calificados por el Pleno del CNE</w:t>
      </w:r>
    </w:p>
    <w:tbl>
      <w:tblPr>
        <w:tblStyle w:val="Tablaconcuadrcula4-nfasis1"/>
        <w:tblW w:w="8642" w:type="dxa"/>
        <w:tblLook w:val="04A0" w:firstRow="1" w:lastRow="0" w:firstColumn="1" w:lastColumn="0" w:noHBand="0" w:noVBand="1"/>
      </w:tblPr>
      <w:tblGrid>
        <w:gridCol w:w="617"/>
        <w:gridCol w:w="2497"/>
        <w:gridCol w:w="5528"/>
      </w:tblGrid>
      <w:tr w:rsidR="00AA2A86" w:rsidRPr="00162B69" w14:paraId="6A2CFFD5" w14:textId="77777777" w:rsidTr="00AA2A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6A354461" w14:textId="77777777" w:rsidR="00AA2A86" w:rsidRPr="00162B69" w:rsidRDefault="00AA2A86" w:rsidP="00A852F7">
            <w:pPr>
              <w:spacing w:before="120" w:line="288" w:lineRule="auto"/>
              <w:jc w:val="both"/>
              <w:rPr>
                <w:rFonts w:asciiTheme="minorHAnsi" w:hAnsiTheme="minorHAnsi" w:cstheme="minorHAnsi"/>
                <w:color w:val="auto"/>
                <w:sz w:val="20"/>
                <w:szCs w:val="20"/>
              </w:rPr>
            </w:pPr>
            <w:r w:rsidRPr="00162B69">
              <w:rPr>
                <w:rFonts w:asciiTheme="minorHAnsi" w:hAnsiTheme="minorHAnsi" w:cstheme="minorHAnsi"/>
                <w:color w:val="auto"/>
                <w:sz w:val="20"/>
                <w:szCs w:val="20"/>
              </w:rPr>
              <w:t>Nro.</w:t>
            </w:r>
          </w:p>
        </w:tc>
        <w:tc>
          <w:tcPr>
            <w:tcW w:w="2497" w:type="dxa"/>
            <w:hideMark/>
          </w:tcPr>
          <w:p w14:paraId="188D21DF"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162B69">
              <w:rPr>
                <w:rFonts w:asciiTheme="minorHAnsi" w:hAnsiTheme="minorHAnsi" w:cstheme="minorHAnsi"/>
                <w:color w:val="auto"/>
                <w:sz w:val="20"/>
                <w:szCs w:val="20"/>
              </w:rPr>
              <w:t>TIP_PROVEEDOR</w:t>
            </w:r>
          </w:p>
        </w:tc>
        <w:tc>
          <w:tcPr>
            <w:tcW w:w="5528" w:type="dxa"/>
            <w:hideMark/>
          </w:tcPr>
          <w:p w14:paraId="79591950"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162B69">
              <w:rPr>
                <w:rFonts w:asciiTheme="minorHAnsi" w:hAnsiTheme="minorHAnsi" w:cstheme="minorHAnsi"/>
                <w:color w:val="auto"/>
                <w:sz w:val="20"/>
                <w:szCs w:val="20"/>
              </w:rPr>
              <w:t>PROVEEDOR</w:t>
            </w:r>
          </w:p>
        </w:tc>
      </w:tr>
      <w:tr w:rsidR="00AA2A86" w:rsidRPr="00162B69" w14:paraId="60B6EFB7"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B5F6C43"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w:t>
            </w:r>
          </w:p>
        </w:tc>
        <w:tc>
          <w:tcPr>
            <w:tcW w:w="2497" w:type="dxa"/>
            <w:hideMark/>
          </w:tcPr>
          <w:p w14:paraId="76C9370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TELEVISIÓN</w:t>
            </w:r>
          </w:p>
        </w:tc>
        <w:tc>
          <w:tcPr>
            <w:tcW w:w="5528" w:type="dxa"/>
            <w:hideMark/>
          </w:tcPr>
          <w:p w14:paraId="20510EF1"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CENTRO DE RADIO Y TELEVISIÓN CRATEL C.A</w:t>
            </w:r>
          </w:p>
        </w:tc>
      </w:tr>
      <w:tr w:rsidR="00AA2A86" w:rsidRPr="00162B69" w14:paraId="39DC5338"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65173A36"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w:t>
            </w:r>
          </w:p>
        </w:tc>
        <w:tc>
          <w:tcPr>
            <w:tcW w:w="2497" w:type="dxa"/>
            <w:hideMark/>
          </w:tcPr>
          <w:p w14:paraId="472117B0"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TELEVISIÓN</w:t>
            </w:r>
          </w:p>
        </w:tc>
        <w:tc>
          <w:tcPr>
            <w:tcW w:w="5528" w:type="dxa"/>
            <w:hideMark/>
          </w:tcPr>
          <w:p w14:paraId="5B968E42"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TVC</w:t>
            </w:r>
          </w:p>
        </w:tc>
      </w:tr>
      <w:tr w:rsidR="00AA2A86" w:rsidRPr="00162B69" w14:paraId="48871860"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4714BA2"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w:t>
            </w:r>
          </w:p>
        </w:tc>
        <w:tc>
          <w:tcPr>
            <w:tcW w:w="2497" w:type="dxa"/>
            <w:hideMark/>
          </w:tcPr>
          <w:p w14:paraId="196F59D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5FD6A50F"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CATOLICA NACIONAL DEL ECUADOR</w:t>
            </w:r>
          </w:p>
        </w:tc>
      </w:tr>
      <w:tr w:rsidR="00AA2A86" w:rsidRPr="00162B69" w14:paraId="6815BB7C"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1BEF23F"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w:t>
            </w:r>
          </w:p>
        </w:tc>
        <w:tc>
          <w:tcPr>
            <w:tcW w:w="2497" w:type="dxa"/>
            <w:hideMark/>
          </w:tcPr>
          <w:p w14:paraId="1560066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FE3252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FB RADIO</w:t>
            </w:r>
          </w:p>
        </w:tc>
      </w:tr>
      <w:tr w:rsidR="00AA2A86" w:rsidRPr="00162B69" w14:paraId="5C7BB54F"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24C66E39"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5</w:t>
            </w:r>
          </w:p>
        </w:tc>
        <w:tc>
          <w:tcPr>
            <w:tcW w:w="2497" w:type="dxa"/>
            <w:hideMark/>
          </w:tcPr>
          <w:p w14:paraId="6B7F42F1"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VALLAS PUBLICITARIAS</w:t>
            </w:r>
          </w:p>
        </w:tc>
        <w:tc>
          <w:tcPr>
            <w:tcW w:w="5528" w:type="dxa"/>
            <w:hideMark/>
          </w:tcPr>
          <w:p w14:paraId="0C380746"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FACTORIA PUBLICITARIA</w:t>
            </w:r>
          </w:p>
        </w:tc>
      </w:tr>
      <w:tr w:rsidR="00AA2A86" w:rsidRPr="00162B69" w14:paraId="53A906A2"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0E79056"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6</w:t>
            </w:r>
          </w:p>
        </w:tc>
        <w:tc>
          <w:tcPr>
            <w:tcW w:w="2497" w:type="dxa"/>
            <w:hideMark/>
          </w:tcPr>
          <w:p w14:paraId="1E98F7A7"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6D619549"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PLATINUM</w:t>
            </w:r>
          </w:p>
        </w:tc>
      </w:tr>
      <w:tr w:rsidR="00AA2A86" w:rsidRPr="00162B69" w14:paraId="0D6D0367"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6704B19"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7</w:t>
            </w:r>
          </w:p>
        </w:tc>
        <w:tc>
          <w:tcPr>
            <w:tcW w:w="2497" w:type="dxa"/>
            <w:hideMark/>
          </w:tcPr>
          <w:p w14:paraId="6CFDB42E"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5BF62818"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LA TUYA AM</w:t>
            </w:r>
          </w:p>
        </w:tc>
      </w:tr>
      <w:tr w:rsidR="00AA2A86" w:rsidRPr="00162B69" w14:paraId="7E9FABFB"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2A28425D"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8</w:t>
            </w:r>
          </w:p>
        </w:tc>
        <w:tc>
          <w:tcPr>
            <w:tcW w:w="2497" w:type="dxa"/>
            <w:hideMark/>
          </w:tcPr>
          <w:p w14:paraId="6586A93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7A17D051"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YUMBO</w:t>
            </w:r>
          </w:p>
        </w:tc>
      </w:tr>
      <w:tr w:rsidR="00AA2A86" w:rsidRPr="00162B69" w14:paraId="6C18A698"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E95C66D"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9</w:t>
            </w:r>
          </w:p>
        </w:tc>
        <w:tc>
          <w:tcPr>
            <w:tcW w:w="2497" w:type="dxa"/>
            <w:hideMark/>
          </w:tcPr>
          <w:p w14:paraId="62EA2261"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B35DAD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JOYA STEREO</w:t>
            </w:r>
          </w:p>
        </w:tc>
      </w:tr>
      <w:tr w:rsidR="00AA2A86" w:rsidRPr="00162B69" w14:paraId="2FB14629"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8BBFC2D"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10</w:t>
            </w:r>
          </w:p>
        </w:tc>
        <w:tc>
          <w:tcPr>
            <w:tcW w:w="2497" w:type="dxa"/>
            <w:hideMark/>
          </w:tcPr>
          <w:p w14:paraId="2EC5EDA4"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7A3A7541"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QUITO</w:t>
            </w:r>
          </w:p>
        </w:tc>
      </w:tr>
      <w:tr w:rsidR="00AA2A86" w:rsidRPr="00162B69" w14:paraId="47CD70B1"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EDD5D00"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11</w:t>
            </w:r>
          </w:p>
        </w:tc>
        <w:tc>
          <w:tcPr>
            <w:tcW w:w="2497" w:type="dxa"/>
            <w:hideMark/>
          </w:tcPr>
          <w:p w14:paraId="4D459520"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0176DB7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LA RED</w:t>
            </w:r>
          </w:p>
        </w:tc>
      </w:tr>
      <w:tr w:rsidR="00AA2A86" w:rsidRPr="00162B69" w14:paraId="25E18C40"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2F690CB2"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12</w:t>
            </w:r>
          </w:p>
        </w:tc>
        <w:tc>
          <w:tcPr>
            <w:tcW w:w="2497" w:type="dxa"/>
            <w:hideMark/>
          </w:tcPr>
          <w:p w14:paraId="6C18D829"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0299263"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GITANA</w:t>
            </w:r>
          </w:p>
        </w:tc>
      </w:tr>
      <w:tr w:rsidR="00AA2A86" w:rsidRPr="00162B69" w14:paraId="121F6188"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8CE3423"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13</w:t>
            </w:r>
          </w:p>
        </w:tc>
        <w:tc>
          <w:tcPr>
            <w:tcW w:w="2497" w:type="dxa"/>
            <w:hideMark/>
          </w:tcPr>
          <w:p w14:paraId="79B3081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VALLAS PUBLICITARIAS</w:t>
            </w:r>
          </w:p>
        </w:tc>
        <w:tc>
          <w:tcPr>
            <w:tcW w:w="5528" w:type="dxa"/>
            <w:hideMark/>
          </w:tcPr>
          <w:p w14:paraId="644A515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GRANCOMERCIO CIA. LTDA.</w:t>
            </w:r>
          </w:p>
        </w:tc>
      </w:tr>
      <w:tr w:rsidR="00AA2A86" w:rsidRPr="00162B69" w14:paraId="63C2A9E6"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8ED5999"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14</w:t>
            </w:r>
          </w:p>
        </w:tc>
        <w:tc>
          <w:tcPr>
            <w:tcW w:w="2497" w:type="dxa"/>
            <w:hideMark/>
          </w:tcPr>
          <w:p w14:paraId="24932F74"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3D904C0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lang w:val="pt-BR"/>
              </w:rPr>
              <w:t xml:space="preserve">JORNADAS DEPORTIVAS ALFONSO LASO CÍA.. </w:t>
            </w:r>
            <w:r w:rsidRPr="00162B69">
              <w:rPr>
                <w:rFonts w:asciiTheme="minorHAnsi" w:hAnsiTheme="minorHAnsi" w:cstheme="minorHAnsi"/>
                <w:sz w:val="20"/>
                <w:szCs w:val="20"/>
              </w:rPr>
              <w:t>LTDA.</w:t>
            </w:r>
          </w:p>
        </w:tc>
      </w:tr>
      <w:tr w:rsidR="00AA2A86" w:rsidRPr="00162B69" w14:paraId="37FB3606"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DFCBD36"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15</w:t>
            </w:r>
          </w:p>
        </w:tc>
        <w:tc>
          <w:tcPr>
            <w:tcW w:w="2497" w:type="dxa"/>
            <w:hideMark/>
          </w:tcPr>
          <w:p w14:paraId="23F3A69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554AF73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FUEGO HOT 106 FM</w:t>
            </w:r>
          </w:p>
        </w:tc>
      </w:tr>
      <w:tr w:rsidR="00AA2A86" w:rsidRPr="00162B69" w14:paraId="7A06C6B1"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B5468BC"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16</w:t>
            </w:r>
          </w:p>
        </w:tc>
        <w:tc>
          <w:tcPr>
            <w:tcW w:w="2497" w:type="dxa"/>
            <w:hideMark/>
          </w:tcPr>
          <w:p w14:paraId="3042C4F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TELEVISIÓN</w:t>
            </w:r>
          </w:p>
        </w:tc>
        <w:tc>
          <w:tcPr>
            <w:tcW w:w="5528" w:type="dxa"/>
            <w:hideMark/>
          </w:tcPr>
          <w:p w14:paraId="0C8C362B"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TELEVISORA NACIONAL COMPANIA ANONIMA TELENACIONAL C.A. / ECUAVISA</w:t>
            </w:r>
          </w:p>
        </w:tc>
      </w:tr>
      <w:tr w:rsidR="00AA2A86" w:rsidRPr="00162B69" w14:paraId="5AB0BA78"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7101618B"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17</w:t>
            </w:r>
          </w:p>
        </w:tc>
        <w:tc>
          <w:tcPr>
            <w:tcW w:w="2497" w:type="dxa"/>
            <w:hideMark/>
          </w:tcPr>
          <w:p w14:paraId="5D080B6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8AA5CA4"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SISTEMA RADIOSISTEMSA S.A.</w:t>
            </w:r>
          </w:p>
        </w:tc>
      </w:tr>
      <w:tr w:rsidR="00AA2A86" w:rsidRPr="00162B69" w14:paraId="0B9468AA"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8EE84F4"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18</w:t>
            </w:r>
          </w:p>
        </w:tc>
        <w:tc>
          <w:tcPr>
            <w:tcW w:w="2497" w:type="dxa"/>
            <w:hideMark/>
          </w:tcPr>
          <w:p w14:paraId="016F6C0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VALLAS PUBLICITARIAS</w:t>
            </w:r>
          </w:p>
        </w:tc>
        <w:tc>
          <w:tcPr>
            <w:tcW w:w="5528" w:type="dxa"/>
            <w:hideMark/>
          </w:tcPr>
          <w:p w14:paraId="2A90AEF3"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MYMCREART</w:t>
            </w:r>
          </w:p>
        </w:tc>
      </w:tr>
      <w:tr w:rsidR="00AA2A86" w:rsidRPr="00162B69" w14:paraId="264AB568"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77FEC34"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19</w:t>
            </w:r>
          </w:p>
        </w:tc>
        <w:tc>
          <w:tcPr>
            <w:tcW w:w="2497" w:type="dxa"/>
            <w:hideMark/>
          </w:tcPr>
          <w:p w14:paraId="6195700D"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3CF88D1F"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LATINA</w:t>
            </w:r>
          </w:p>
        </w:tc>
      </w:tr>
      <w:tr w:rsidR="00AA2A86" w:rsidRPr="00162B69" w14:paraId="0508C8A5"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B1E13C7"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20</w:t>
            </w:r>
          </w:p>
        </w:tc>
        <w:tc>
          <w:tcPr>
            <w:tcW w:w="2497" w:type="dxa"/>
            <w:hideMark/>
          </w:tcPr>
          <w:p w14:paraId="6BE96739"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7429DCCE"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FRACOMP RADIO FRANCISCO STEREO CIA.LTDA.</w:t>
            </w:r>
          </w:p>
        </w:tc>
      </w:tr>
      <w:tr w:rsidR="00AA2A86" w:rsidRPr="00162B69" w14:paraId="4BA47C42"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D061485"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21</w:t>
            </w:r>
          </w:p>
        </w:tc>
        <w:tc>
          <w:tcPr>
            <w:tcW w:w="2497" w:type="dxa"/>
            <w:hideMark/>
          </w:tcPr>
          <w:p w14:paraId="2D4DFD1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23F3663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MARAÑON</w:t>
            </w:r>
          </w:p>
        </w:tc>
      </w:tr>
      <w:tr w:rsidR="00AA2A86" w:rsidRPr="00162B69" w14:paraId="0FCFE77F"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03FBFA1"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22</w:t>
            </w:r>
          </w:p>
        </w:tc>
        <w:tc>
          <w:tcPr>
            <w:tcW w:w="2497" w:type="dxa"/>
            <w:hideMark/>
          </w:tcPr>
          <w:p w14:paraId="28A73A30"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32700DD8"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LA PODEROSA 92.9 FM</w:t>
            </w:r>
          </w:p>
        </w:tc>
      </w:tr>
      <w:tr w:rsidR="00AA2A86" w:rsidRPr="00162B69" w14:paraId="0840E3EF"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5F0A650"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23</w:t>
            </w:r>
          </w:p>
        </w:tc>
        <w:tc>
          <w:tcPr>
            <w:tcW w:w="2497" w:type="dxa"/>
            <w:hideMark/>
          </w:tcPr>
          <w:p w14:paraId="6C29273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01D29F96"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UNICA 94.5 FM</w:t>
            </w:r>
          </w:p>
        </w:tc>
      </w:tr>
      <w:tr w:rsidR="00AA2A86" w:rsidRPr="00162B69" w14:paraId="08A18A49"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C750245"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24</w:t>
            </w:r>
          </w:p>
        </w:tc>
        <w:tc>
          <w:tcPr>
            <w:tcW w:w="2497" w:type="dxa"/>
            <w:hideMark/>
          </w:tcPr>
          <w:p w14:paraId="6FE4F59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3DAF4973"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COMUNICA EP</w:t>
            </w:r>
          </w:p>
        </w:tc>
      </w:tr>
      <w:tr w:rsidR="00AA2A86" w:rsidRPr="00162B69" w14:paraId="7F41B565"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842CD44"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25</w:t>
            </w:r>
          </w:p>
        </w:tc>
        <w:tc>
          <w:tcPr>
            <w:tcW w:w="2497" w:type="dxa"/>
            <w:hideMark/>
          </w:tcPr>
          <w:p w14:paraId="75C96CC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B5E647C"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CANELA QUITO</w:t>
            </w:r>
          </w:p>
        </w:tc>
      </w:tr>
      <w:tr w:rsidR="00AA2A86" w:rsidRPr="00162B69" w14:paraId="43C32462"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6D8E76B"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26</w:t>
            </w:r>
          </w:p>
        </w:tc>
        <w:tc>
          <w:tcPr>
            <w:tcW w:w="2497" w:type="dxa"/>
            <w:hideMark/>
          </w:tcPr>
          <w:p w14:paraId="1A32B3F0"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262DBD47"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ARMONICA</w:t>
            </w:r>
          </w:p>
        </w:tc>
      </w:tr>
      <w:tr w:rsidR="00AA2A86" w:rsidRPr="007F6B03" w14:paraId="0598C9E4"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057AA68"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27</w:t>
            </w:r>
          </w:p>
        </w:tc>
        <w:tc>
          <w:tcPr>
            <w:tcW w:w="2497" w:type="dxa"/>
            <w:hideMark/>
          </w:tcPr>
          <w:p w14:paraId="2E31135A"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2BC026AF"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fr-FR"/>
              </w:rPr>
            </w:pPr>
            <w:r w:rsidRPr="00162B69">
              <w:rPr>
                <w:rFonts w:asciiTheme="minorHAnsi" w:hAnsiTheme="minorHAnsi" w:cstheme="minorHAnsi"/>
                <w:sz w:val="20"/>
                <w:szCs w:val="20"/>
                <w:lang w:val="fr-FR"/>
              </w:rPr>
              <w:t>RADIO VISION DE QUITO S.A</w:t>
            </w:r>
          </w:p>
        </w:tc>
      </w:tr>
      <w:tr w:rsidR="00AA2A86" w:rsidRPr="00162B69" w14:paraId="65CDD25F"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185D9CA"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28</w:t>
            </w:r>
          </w:p>
        </w:tc>
        <w:tc>
          <w:tcPr>
            <w:tcW w:w="2497" w:type="dxa"/>
            <w:hideMark/>
          </w:tcPr>
          <w:p w14:paraId="1700E96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9081301"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EVOLUCION</w:t>
            </w:r>
          </w:p>
        </w:tc>
      </w:tr>
      <w:tr w:rsidR="00AA2A86" w:rsidRPr="00162B69" w14:paraId="434A1B92"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240C6B84"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29</w:t>
            </w:r>
          </w:p>
        </w:tc>
        <w:tc>
          <w:tcPr>
            <w:tcW w:w="2497" w:type="dxa"/>
            <w:hideMark/>
          </w:tcPr>
          <w:p w14:paraId="0B857B1A"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AD04740"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AMERICA QUITO</w:t>
            </w:r>
          </w:p>
        </w:tc>
      </w:tr>
      <w:tr w:rsidR="00AA2A86" w:rsidRPr="00162B69" w14:paraId="67CF8054"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D108828"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30</w:t>
            </w:r>
          </w:p>
        </w:tc>
        <w:tc>
          <w:tcPr>
            <w:tcW w:w="2497" w:type="dxa"/>
            <w:hideMark/>
          </w:tcPr>
          <w:p w14:paraId="4E443162"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2927680D"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LA RUMBERA</w:t>
            </w:r>
          </w:p>
        </w:tc>
      </w:tr>
      <w:tr w:rsidR="00AA2A86" w:rsidRPr="00162B69" w14:paraId="41EF62C8"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E7B0CE8"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31</w:t>
            </w:r>
          </w:p>
        </w:tc>
        <w:tc>
          <w:tcPr>
            <w:tcW w:w="2497" w:type="dxa"/>
            <w:hideMark/>
          </w:tcPr>
          <w:p w14:paraId="71AAD374"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17F0BAA"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GENIAL EXA FM</w:t>
            </w:r>
          </w:p>
        </w:tc>
      </w:tr>
      <w:tr w:rsidR="00AA2A86" w:rsidRPr="00162B69" w14:paraId="4E48044F"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17AD6D53"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32</w:t>
            </w:r>
          </w:p>
        </w:tc>
        <w:tc>
          <w:tcPr>
            <w:tcW w:w="2497" w:type="dxa"/>
            <w:hideMark/>
          </w:tcPr>
          <w:p w14:paraId="7347B462"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20E00C63"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DEMOCRACIA</w:t>
            </w:r>
          </w:p>
        </w:tc>
      </w:tr>
      <w:tr w:rsidR="00AA2A86" w:rsidRPr="007F6B03" w14:paraId="1FD1B2FB"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BDA3C71"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33</w:t>
            </w:r>
          </w:p>
        </w:tc>
        <w:tc>
          <w:tcPr>
            <w:tcW w:w="2497" w:type="dxa"/>
            <w:hideMark/>
          </w:tcPr>
          <w:p w14:paraId="3E4D8A8D"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3FC9125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pt-BR"/>
              </w:rPr>
            </w:pPr>
            <w:r w:rsidRPr="00162B69">
              <w:rPr>
                <w:rFonts w:asciiTheme="minorHAnsi" w:hAnsiTheme="minorHAnsi" w:cstheme="minorHAnsi"/>
                <w:sz w:val="20"/>
                <w:szCs w:val="20"/>
                <w:lang w:val="pt-BR"/>
              </w:rPr>
              <w:t>RADIODIFUSORA PARAISO RADIALPA S.A.</w:t>
            </w:r>
          </w:p>
        </w:tc>
      </w:tr>
      <w:tr w:rsidR="00AA2A86" w:rsidRPr="00162B69" w14:paraId="7BA43D31"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ACC0812"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34</w:t>
            </w:r>
          </w:p>
        </w:tc>
        <w:tc>
          <w:tcPr>
            <w:tcW w:w="2497" w:type="dxa"/>
            <w:hideMark/>
          </w:tcPr>
          <w:p w14:paraId="105E7FE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145E2AF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MAJESTAD</w:t>
            </w:r>
          </w:p>
        </w:tc>
      </w:tr>
      <w:tr w:rsidR="00AA2A86" w:rsidRPr="00162B69" w14:paraId="2D08A14A"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66CC88B8"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35</w:t>
            </w:r>
          </w:p>
        </w:tc>
        <w:tc>
          <w:tcPr>
            <w:tcW w:w="2497" w:type="dxa"/>
            <w:hideMark/>
          </w:tcPr>
          <w:p w14:paraId="4FA5E7DD"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TELEVISIÓN</w:t>
            </w:r>
          </w:p>
        </w:tc>
        <w:tc>
          <w:tcPr>
            <w:tcW w:w="5528" w:type="dxa"/>
            <w:hideMark/>
          </w:tcPr>
          <w:p w14:paraId="2ABCEE24"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COMUNICA EP</w:t>
            </w:r>
          </w:p>
        </w:tc>
      </w:tr>
      <w:tr w:rsidR="00AA2A86" w:rsidRPr="00162B69" w14:paraId="377E24E1"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F204EED"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36</w:t>
            </w:r>
          </w:p>
        </w:tc>
        <w:tc>
          <w:tcPr>
            <w:tcW w:w="2497" w:type="dxa"/>
            <w:hideMark/>
          </w:tcPr>
          <w:p w14:paraId="5580B908"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PRENSA</w:t>
            </w:r>
          </w:p>
        </w:tc>
        <w:tc>
          <w:tcPr>
            <w:tcW w:w="5528" w:type="dxa"/>
            <w:hideMark/>
          </w:tcPr>
          <w:p w14:paraId="46474711"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DIARIO METRO</w:t>
            </w:r>
          </w:p>
        </w:tc>
      </w:tr>
      <w:tr w:rsidR="00AA2A86" w:rsidRPr="00162B69" w14:paraId="04CD8523"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7D598D13"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37</w:t>
            </w:r>
          </w:p>
        </w:tc>
        <w:tc>
          <w:tcPr>
            <w:tcW w:w="2497" w:type="dxa"/>
            <w:hideMark/>
          </w:tcPr>
          <w:p w14:paraId="6F85FAB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VALLAS PUBLICITARIAS</w:t>
            </w:r>
          </w:p>
        </w:tc>
        <w:tc>
          <w:tcPr>
            <w:tcW w:w="5528" w:type="dxa"/>
            <w:hideMark/>
          </w:tcPr>
          <w:p w14:paraId="01F08FE9"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OUTDOORS MEDIA EC OUTMEC MEDIOS EN VIA PUBLICA CIA.LTDA.</w:t>
            </w:r>
          </w:p>
        </w:tc>
      </w:tr>
      <w:tr w:rsidR="00AA2A86" w:rsidRPr="00162B69" w14:paraId="690BC236"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B7938A0"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38</w:t>
            </w:r>
          </w:p>
        </w:tc>
        <w:tc>
          <w:tcPr>
            <w:tcW w:w="2497" w:type="dxa"/>
            <w:hideMark/>
          </w:tcPr>
          <w:p w14:paraId="547E49B3"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0BDE450D"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HTTPS://LARADIOREDONDA.EC/</w:t>
            </w:r>
          </w:p>
        </w:tc>
      </w:tr>
      <w:tr w:rsidR="00AA2A86" w:rsidRPr="00162B69" w14:paraId="2FD62695"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3267E31"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39</w:t>
            </w:r>
          </w:p>
        </w:tc>
        <w:tc>
          <w:tcPr>
            <w:tcW w:w="2497" w:type="dxa"/>
            <w:hideMark/>
          </w:tcPr>
          <w:p w14:paraId="76C3D8D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5262B568"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DIARIO METRO</w:t>
            </w:r>
          </w:p>
        </w:tc>
      </w:tr>
      <w:tr w:rsidR="00AA2A86" w:rsidRPr="00162B69" w14:paraId="2EF13E10"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592E6C3"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40</w:t>
            </w:r>
          </w:p>
        </w:tc>
        <w:tc>
          <w:tcPr>
            <w:tcW w:w="2497" w:type="dxa"/>
            <w:hideMark/>
          </w:tcPr>
          <w:p w14:paraId="2FABAF5E"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68736B88"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HTTPS://WEB.CANELARADIO.COM/</w:t>
            </w:r>
          </w:p>
        </w:tc>
      </w:tr>
      <w:tr w:rsidR="00AA2A86" w:rsidRPr="00162B69" w14:paraId="246F1762"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77E6B6BD"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41</w:t>
            </w:r>
          </w:p>
        </w:tc>
        <w:tc>
          <w:tcPr>
            <w:tcW w:w="2497" w:type="dxa"/>
            <w:hideMark/>
          </w:tcPr>
          <w:p w14:paraId="68FD631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5BCEB7D4"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HTTPS://WEB.RADIOARMONICA.COM/</w:t>
            </w:r>
          </w:p>
        </w:tc>
      </w:tr>
      <w:tr w:rsidR="00AA2A86" w:rsidRPr="00162B69" w14:paraId="6893C450"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4E0DC7F"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42</w:t>
            </w:r>
          </w:p>
        </w:tc>
        <w:tc>
          <w:tcPr>
            <w:tcW w:w="2497" w:type="dxa"/>
            <w:hideMark/>
          </w:tcPr>
          <w:p w14:paraId="5177E26E"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POR INTERNET</w:t>
            </w:r>
          </w:p>
        </w:tc>
        <w:tc>
          <w:tcPr>
            <w:tcW w:w="5528" w:type="dxa"/>
            <w:hideMark/>
          </w:tcPr>
          <w:p w14:paraId="7F367E2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PICHINCHA COMUNICACIONES EP</w:t>
            </w:r>
          </w:p>
        </w:tc>
      </w:tr>
      <w:tr w:rsidR="00AA2A86" w:rsidRPr="00162B69" w14:paraId="7A7CD03B"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07DF18FE"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43</w:t>
            </w:r>
          </w:p>
        </w:tc>
        <w:tc>
          <w:tcPr>
            <w:tcW w:w="2497" w:type="dxa"/>
            <w:hideMark/>
          </w:tcPr>
          <w:p w14:paraId="14CE7948"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500F6AB0"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DIFUSORA ECOS DE CAYAMBE</w:t>
            </w:r>
          </w:p>
        </w:tc>
      </w:tr>
      <w:tr w:rsidR="00AA2A86" w:rsidRPr="00162B69" w14:paraId="53E2C2CA"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214D4FA9"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44</w:t>
            </w:r>
          </w:p>
        </w:tc>
        <w:tc>
          <w:tcPr>
            <w:tcW w:w="2497" w:type="dxa"/>
            <w:hideMark/>
          </w:tcPr>
          <w:p w14:paraId="2DF5D359"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AB9C5B6"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PÚBLICA MUNICIPAL ECOS DE RUMIÑAHUI</w:t>
            </w:r>
          </w:p>
        </w:tc>
      </w:tr>
      <w:tr w:rsidR="00AA2A86" w:rsidRPr="007F6B03" w14:paraId="0C41938B"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3D5799E6"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45</w:t>
            </w:r>
          </w:p>
        </w:tc>
        <w:tc>
          <w:tcPr>
            <w:tcW w:w="2497" w:type="dxa"/>
            <w:hideMark/>
          </w:tcPr>
          <w:p w14:paraId="64B7D03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7ABBA8A4"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pt-BR"/>
              </w:rPr>
            </w:pPr>
            <w:r w:rsidRPr="00162B69">
              <w:rPr>
                <w:rFonts w:asciiTheme="minorHAnsi" w:hAnsiTheme="minorHAnsi" w:cstheme="minorHAnsi"/>
                <w:sz w:val="20"/>
                <w:szCs w:val="20"/>
                <w:lang w:val="pt-BR"/>
              </w:rPr>
              <w:t>ÑUKATV DIGITAL CIA.LTDA./ÑUKA TV</w:t>
            </w:r>
          </w:p>
        </w:tc>
      </w:tr>
      <w:tr w:rsidR="00AA2A86" w:rsidRPr="00162B69" w14:paraId="4EC1BA97"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AC5E7A1"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46</w:t>
            </w:r>
          </w:p>
        </w:tc>
        <w:tc>
          <w:tcPr>
            <w:tcW w:w="2497" w:type="dxa"/>
            <w:hideMark/>
          </w:tcPr>
          <w:p w14:paraId="2553E4CE"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MEDIO ESCRITO DIGITAL</w:t>
            </w:r>
          </w:p>
        </w:tc>
        <w:tc>
          <w:tcPr>
            <w:tcW w:w="5528" w:type="dxa"/>
            <w:hideMark/>
          </w:tcPr>
          <w:p w14:paraId="1E7D7A18"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TUVOZ.TV</w:t>
            </w:r>
          </w:p>
        </w:tc>
      </w:tr>
      <w:tr w:rsidR="00AA2A86" w:rsidRPr="00162B69" w14:paraId="326B6C5E"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792024D1"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47</w:t>
            </w:r>
          </w:p>
        </w:tc>
        <w:tc>
          <w:tcPr>
            <w:tcW w:w="2497" w:type="dxa"/>
            <w:hideMark/>
          </w:tcPr>
          <w:p w14:paraId="613170B1"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0BD1F6D"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LA TRAVOLTOSA</w:t>
            </w:r>
          </w:p>
        </w:tc>
      </w:tr>
      <w:tr w:rsidR="00AA2A86" w:rsidRPr="00162B69" w14:paraId="7233A752" w14:textId="77777777" w:rsidTr="00AA2A86">
        <w:trPr>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5E292ED5"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48</w:t>
            </w:r>
          </w:p>
        </w:tc>
        <w:tc>
          <w:tcPr>
            <w:tcW w:w="2497" w:type="dxa"/>
            <w:hideMark/>
          </w:tcPr>
          <w:p w14:paraId="6CF695AA"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w:t>
            </w:r>
          </w:p>
        </w:tc>
        <w:tc>
          <w:tcPr>
            <w:tcW w:w="5528" w:type="dxa"/>
            <w:hideMark/>
          </w:tcPr>
          <w:p w14:paraId="4AD8975D"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RADIO CONTIGO</w:t>
            </w:r>
          </w:p>
        </w:tc>
      </w:tr>
      <w:tr w:rsidR="00AA2A86" w:rsidRPr="00162B69" w14:paraId="52E53263" w14:textId="77777777" w:rsidTr="00AA2A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17" w:type="dxa"/>
            <w:noWrap/>
            <w:hideMark/>
          </w:tcPr>
          <w:p w14:paraId="42A6DB24" w14:textId="77777777" w:rsidR="00AA2A86" w:rsidRPr="00162B69" w:rsidRDefault="00AA2A86" w:rsidP="00A852F7">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49</w:t>
            </w:r>
          </w:p>
        </w:tc>
        <w:tc>
          <w:tcPr>
            <w:tcW w:w="2497" w:type="dxa"/>
            <w:hideMark/>
          </w:tcPr>
          <w:p w14:paraId="1631D2B7"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VALLAS PUBLICITARIAS</w:t>
            </w:r>
          </w:p>
        </w:tc>
        <w:tc>
          <w:tcPr>
            <w:tcW w:w="5528" w:type="dxa"/>
            <w:hideMark/>
          </w:tcPr>
          <w:p w14:paraId="106D79C5"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CREAMEDIOS</w:t>
            </w:r>
          </w:p>
        </w:tc>
      </w:tr>
    </w:tbl>
    <w:p w14:paraId="3DCAE62B" w14:textId="77777777" w:rsidR="00AA2A86" w:rsidRPr="00162B69" w:rsidRDefault="00AA2A86" w:rsidP="00AA2A86">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eastAsiaTheme="majorEastAsia" w:cstheme="minorHAnsi"/>
          <w:sz w:val="20"/>
          <w:szCs w:val="20"/>
        </w:rPr>
        <w:t>Dirección Técnica de Participación Política / Unidad Técnica Provincial de Promoción Electoral</w:t>
      </w:r>
    </w:p>
    <w:p w14:paraId="2BECD02C" w14:textId="77777777" w:rsidR="00AA2A86" w:rsidRPr="00162B69" w:rsidRDefault="00AA2A86" w:rsidP="00AA2A86">
      <w:pPr>
        <w:spacing w:before="120" w:line="288" w:lineRule="auto"/>
        <w:jc w:val="both"/>
        <w:rPr>
          <w:rFonts w:asciiTheme="minorHAnsi" w:hAnsiTheme="minorHAnsi" w:cstheme="minorHAnsi"/>
          <w:sz w:val="20"/>
          <w:szCs w:val="20"/>
        </w:rPr>
      </w:pPr>
    </w:p>
    <w:p w14:paraId="36FAE594" w14:textId="77777777" w:rsidR="00AA2A86" w:rsidRPr="00162B69" w:rsidRDefault="00AA2A86" w:rsidP="00AA2A86">
      <w:pPr>
        <w:spacing w:before="120" w:line="288" w:lineRule="auto"/>
        <w:jc w:val="both"/>
        <w:rPr>
          <w:rFonts w:asciiTheme="minorHAnsi" w:hAnsiTheme="minorHAnsi" w:cstheme="minorHAnsi"/>
          <w:b/>
          <w:bCs/>
          <w:sz w:val="20"/>
          <w:szCs w:val="20"/>
        </w:rPr>
      </w:pPr>
      <w:r w:rsidRPr="00764C84">
        <w:rPr>
          <w:rFonts w:asciiTheme="minorHAnsi" w:hAnsiTheme="minorHAnsi" w:cstheme="minorHAnsi"/>
          <w:b/>
          <w:bCs/>
          <w:sz w:val="20"/>
          <w:szCs w:val="20"/>
        </w:rPr>
        <w:t>Autorización de publicidad de Organizaciones Políticas</w:t>
      </w:r>
    </w:p>
    <w:p w14:paraId="52461E14" w14:textId="53A1AF86" w:rsidR="00AA2A86" w:rsidRPr="00162B69" w:rsidRDefault="00AA2A86" w:rsidP="00AA2A86">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La Delegación Provincial Electoral de Pichincha </w:t>
      </w:r>
      <w:r w:rsidR="00764C84">
        <w:rPr>
          <w:rFonts w:asciiTheme="minorHAnsi" w:hAnsiTheme="minorHAnsi" w:cstheme="minorHAnsi"/>
          <w:sz w:val="20"/>
          <w:szCs w:val="20"/>
        </w:rPr>
        <w:t xml:space="preserve">autorizaba los </w:t>
      </w:r>
      <w:r w:rsidRPr="00162B69">
        <w:rPr>
          <w:rFonts w:asciiTheme="minorHAnsi" w:hAnsiTheme="minorHAnsi" w:cstheme="minorHAnsi"/>
          <w:sz w:val="20"/>
          <w:szCs w:val="20"/>
        </w:rPr>
        <w:t xml:space="preserve">contenidos de publicidad electoral de acuerdo con lo establecido en la Constitución de la República, Ley Orgánica Electoral de la República del Ecuador, Código de la Democracia y </w:t>
      </w:r>
      <w:r w:rsidR="00764C84">
        <w:rPr>
          <w:rFonts w:asciiTheme="minorHAnsi" w:hAnsiTheme="minorHAnsi" w:cstheme="minorHAnsi"/>
          <w:sz w:val="20"/>
          <w:szCs w:val="20"/>
        </w:rPr>
        <w:t xml:space="preserve">el Código de </w:t>
      </w:r>
      <w:r w:rsidRPr="00162B69">
        <w:rPr>
          <w:rFonts w:asciiTheme="minorHAnsi" w:hAnsiTheme="minorHAnsi" w:cstheme="minorHAnsi"/>
          <w:sz w:val="20"/>
          <w:szCs w:val="20"/>
        </w:rPr>
        <w:t>la Niñez y Adolescencia, para lo cual se realizó las siguientes actividades.</w:t>
      </w:r>
    </w:p>
    <w:p w14:paraId="66FCD1C2" w14:textId="750340CB"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Atención y asesoramiento personalizado</w:t>
      </w:r>
      <w:r w:rsidR="00764C84">
        <w:rPr>
          <w:rFonts w:cstheme="minorHAnsi"/>
          <w:sz w:val="20"/>
          <w:szCs w:val="20"/>
        </w:rPr>
        <w:t>.</w:t>
      </w:r>
    </w:p>
    <w:p w14:paraId="0C080048" w14:textId="18D99B78"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 xml:space="preserve">Verificar que la inscripción de la candidatura, organización política o </w:t>
      </w:r>
      <w:r w:rsidR="00452834" w:rsidRPr="00162B69">
        <w:rPr>
          <w:rFonts w:cstheme="minorHAnsi"/>
          <w:sz w:val="20"/>
          <w:szCs w:val="20"/>
        </w:rPr>
        <w:t>alianza</w:t>
      </w:r>
      <w:r w:rsidRPr="00162B69">
        <w:rPr>
          <w:rFonts w:cstheme="minorHAnsi"/>
          <w:sz w:val="20"/>
          <w:szCs w:val="20"/>
        </w:rPr>
        <w:t xml:space="preserve"> se encuentre en firme</w:t>
      </w:r>
      <w:r w:rsidR="00764C84">
        <w:rPr>
          <w:rFonts w:cstheme="minorHAnsi"/>
          <w:sz w:val="20"/>
          <w:szCs w:val="20"/>
        </w:rPr>
        <w:t>.</w:t>
      </w:r>
    </w:p>
    <w:p w14:paraId="29FF86DA" w14:textId="6F2DF779"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Receptar, verificar, analizar la documentación entregada por la organización política o alianza, conjuntamente con los productos comunicacionales</w:t>
      </w:r>
      <w:r w:rsidR="00764C84">
        <w:rPr>
          <w:rFonts w:cstheme="minorHAnsi"/>
          <w:sz w:val="20"/>
          <w:szCs w:val="20"/>
        </w:rPr>
        <w:t>.</w:t>
      </w:r>
    </w:p>
    <w:p w14:paraId="4AE5119E" w14:textId="517BD597"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Registrar en el sistema de Promoción Electoral</w:t>
      </w:r>
      <w:r w:rsidR="00764C84">
        <w:rPr>
          <w:rFonts w:cstheme="minorHAnsi"/>
          <w:sz w:val="20"/>
          <w:szCs w:val="20"/>
        </w:rPr>
        <w:t>.</w:t>
      </w:r>
    </w:p>
    <w:p w14:paraId="50E1AB9F" w14:textId="769CC4B3"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Elaborar el informe técnico de autorización del contenido de la publicidad electoral</w:t>
      </w:r>
      <w:r w:rsidR="00764C84">
        <w:rPr>
          <w:rFonts w:cstheme="minorHAnsi"/>
          <w:sz w:val="20"/>
          <w:szCs w:val="20"/>
        </w:rPr>
        <w:t>..</w:t>
      </w:r>
    </w:p>
    <w:p w14:paraId="7C81C8B3" w14:textId="16BDECC8"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Entregar las autorizaciones de la publicidad electoral</w:t>
      </w:r>
      <w:r w:rsidR="00764C84">
        <w:rPr>
          <w:rFonts w:cstheme="minorHAnsi"/>
          <w:sz w:val="20"/>
          <w:szCs w:val="20"/>
        </w:rPr>
        <w:t>.</w:t>
      </w:r>
    </w:p>
    <w:p w14:paraId="19FD8858" w14:textId="77777777" w:rsidR="00AA2A86" w:rsidRPr="00162B69" w:rsidRDefault="00AA2A86" w:rsidP="00AA2A86">
      <w:pPr>
        <w:pStyle w:val="Prrafodelista"/>
        <w:numPr>
          <w:ilvl w:val="0"/>
          <w:numId w:val="31"/>
        </w:numPr>
        <w:spacing w:before="120" w:line="288" w:lineRule="auto"/>
        <w:jc w:val="both"/>
        <w:rPr>
          <w:rFonts w:cstheme="minorHAnsi"/>
          <w:sz w:val="20"/>
          <w:szCs w:val="20"/>
        </w:rPr>
      </w:pPr>
      <w:r w:rsidRPr="00162B69">
        <w:rPr>
          <w:rFonts w:cstheme="minorHAnsi"/>
          <w:sz w:val="20"/>
          <w:szCs w:val="20"/>
        </w:rPr>
        <w:t>Archivar expediente, física y digital</w:t>
      </w:r>
    </w:p>
    <w:p w14:paraId="2E6461A0" w14:textId="77777777" w:rsidR="00AA2A86" w:rsidRPr="00162B69" w:rsidRDefault="00AA2A86" w:rsidP="00AA2A86">
      <w:pPr>
        <w:spacing w:before="120" w:line="288" w:lineRule="auto"/>
        <w:jc w:val="both"/>
        <w:rPr>
          <w:rFonts w:asciiTheme="minorHAnsi" w:hAnsiTheme="minorHAnsi" w:cstheme="minorHAnsi"/>
          <w:sz w:val="20"/>
          <w:szCs w:val="20"/>
        </w:rPr>
      </w:pPr>
      <w:r w:rsidRPr="00162B69">
        <w:rPr>
          <w:rFonts w:asciiTheme="minorHAnsi" w:hAnsiTheme="minorHAnsi" w:cstheme="minorHAnsi"/>
          <w:sz w:val="20"/>
          <w:szCs w:val="20"/>
        </w:rPr>
        <w:t>En la Delegación Provincial Electoral de Pichincha se autorizaron un total de 118 autorizaciones de la publicidad electoral, entre el proceso de Referéndum y Consulta Popular 2025</w:t>
      </w:r>
    </w:p>
    <w:p w14:paraId="5C01FFCE" w14:textId="77777777" w:rsidR="00AA2A86" w:rsidRPr="00162B69" w:rsidRDefault="00AA2A86" w:rsidP="00AA2A86">
      <w:pPr>
        <w:spacing w:before="120" w:line="288" w:lineRule="auto"/>
        <w:jc w:val="both"/>
        <w:rPr>
          <w:rFonts w:asciiTheme="minorHAnsi" w:hAnsiTheme="minorHAnsi" w:cstheme="minorHAnsi"/>
          <w:sz w:val="20"/>
          <w:szCs w:val="20"/>
        </w:rPr>
      </w:pPr>
    </w:p>
    <w:p w14:paraId="53BF6304" w14:textId="77777777" w:rsidR="00AA2A86" w:rsidRPr="00162B69" w:rsidRDefault="00AA2A86" w:rsidP="00AA2A86">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CONSULTA POPULAR 2025 PREGUNTA D</w:t>
      </w:r>
    </w:p>
    <w:p w14:paraId="704680D8" w14:textId="77777777" w:rsidR="00AA2A86" w:rsidRPr="00162B69" w:rsidRDefault="00AA2A86" w:rsidP="00AA2A86">
      <w:pPr>
        <w:spacing w:before="120" w:line="288" w:lineRule="auto"/>
        <w:jc w:val="both"/>
        <w:rPr>
          <w:rFonts w:asciiTheme="minorHAnsi" w:hAnsiTheme="minorHAnsi" w:cstheme="minorHAnsi"/>
          <w:sz w:val="20"/>
          <w:szCs w:val="20"/>
        </w:rPr>
      </w:pPr>
    </w:p>
    <w:p w14:paraId="721E6B7A" w14:textId="77777777" w:rsidR="00AA2A86" w:rsidRPr="00162B69" w:rsidRDefault="00AA2A86" w:rsidP="00AA2A86">
      <w:pPr>
        <w:spacing w:before="120" w:line="288" w:lineRule="auto"/>
        <w:jc w:val="both"/>
        <w:rPr>
          <w:rFonts w:asciiTheme="minorHAnsi" w:hAnsiTheme="minorHAnsi" w:cstheme="minorHAnsi"/>
          <w:sz w:val="20"/>
          <w:szCs w:val="20"/>
        </w:rPr>
      </w:pPr>
    </w:p>
    <w:p w14:paraId="140E1F6F" w14:textId="68303EFC" w:rsidR="00AA2A86" w:rsidRPr="00162B69" w:rsidRDefault="00AA2A86" w:rsidP="00AA2A86">
      <w:pPr>
        <w:spacing w:before="120"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87</w:t>
      </w:r>
      <w:r w:rsidRPr="00162B69">
        <w:rPr>
          <w:rFonts w:asciiTheme="minorHAnsi" w:hAnsiTheme="minorHAnsi" w:cstheme="minorHAnsi"/>
          <w:b/>
          <w:bCs/>
          <w:sz w:val="20"/>
          <w:szCs w:val="20"/>
        </w:rPr>
        <w:t>: Autorizaciones de Publicidad Electoral Pregunta D</w:t>
      </w:r>
    </w:p>
    <w:tbl>
      <w:tblPr>
        <w:tblStyle w:val="Tablaconcuadrcula4-nfasis1"/>
        <w:tblW w:w="4840" w:type="dxa"/>
        <w:jc w:val="center"/>
        <w:tblLook w:val="04A0" w:firstRow="1" w:lastRow="0" w:firstColumn="1" w:lastColumn="0" w:noHBand="0" w:noVBand="1"/>
      </w:tblPr>
      <w:tblGrid>
        <w:gridCol w:w="3640"/>
        <w:gridCol w:w="1200"/>
      </w:tblGrid>
      <w:tr w:rsidR="00AA2A86" w:rsidRPr="00162B69" w14:paraId="2EDB455C" w14:textId="77777777" w:rsidTr="00AA2A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40" w:type="dxa"/>
            <w:noWrap/>
            <w:hideMark/>
          </w:tcPr>
          <w:p w14:paraId="7CD89F64" w14:textId="77777777" w:rsidR="00AA2A86" w:rsidRPr="00162B69" w:rsidRDefault="00AA2A86" w:rsidP="00A852F7">
            <w:pPr>
              <w:spacing w:before="120" w:line="288" w:lineRule="auto"/>
              <w:jc w:val="both"/>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Tipo de Producto Comunicacional</w:t>
            </w:r>
          </w:p>
        </w:tc>
        <w:tc>
          <w:tcPr>
            <w:tcW w:w="1200" w:type="dxa"/>
            <w:noWrap/>
            <w:hideMark/>
          </w:tcPr>
          <w:p w14:paraId="1D67B6C4"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Total</w:t>
            </w:r>
          </w:p>
        </w:tc>
      </w:tr>
      <w:tr w:rsidR="00AA2A86" w:rsidRPr="00162B69" w14:paraId="542D96F6"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40" w:type="dxa"/>
            <w:noWrap/>
            <w:hideMark/>
          </w:tcPr>
          <w:p w14:paraId="2D00B131"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AUDIO</w:t>
            </w:r>
          </w:p>
        </w:tc>
        <w:tc>
          <w:tcPr>
            <w:tcW w:w="1200" w:type="dxa"/>
            <w:noWrap/>
            <w:hideMark/>
          </w:tcPr>
          <w:p w14:paraId="0E9A6551"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14</w:t>
            </w:r>
          </w:p>
        </w:tc>
      </w:tr>
      <w:tr w:rsidR="00AA2A86" w:rsidRPr="00162B69" w14:paraId="7B8D5404" w14:textId="77777777" w:rsidTr="00AA2A86">
        <w:trPr>
          <w:trHeight w:val="315"/>
          <w:jc w:val="center"/>
        </w:trPr>
        <w:tc>
          <w:tcPr>
            <w:cnfStyle w:val="001000000000" w:firstRow="0" w:lastRow="0" w:firstColumn="1" w:lastColumn="0" w:oddVBand="0" w:evenVBand="0" w:oddHBand="0" w:evenHBand="0" w:firstRowFirstColumn="0" w:firstRowLastColumn="0" w:lastRowFirstColumn="0" w:lastRowLastColumn="0"/>
            <w:tcW w:w="3640" w:type="dxa"/>
            <w:noWrap/>
          </w:tcPr>
          <w:p w14:paraId="74054098"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lastRenderedPageBreak/>
              <w:t>VIDEO</w:t>
            </w:r>
          </w:p>
        </w:tc>
        <w:tc>
          <w:tcPr>
            <w:tcW w:w="1200" w:type="dxa"/>
            <w:noWrap/>
            <w:hideMark/>
          </w:tcPr>
          <w:p w14:paraId="088BF046"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20</w:t>
            </w:r>
          </w:p>
        </w:tc>
      </w:tr>
      <w:tr w:rsidR="00AA2A86" w:rsidRPr="00162B69" w14:paraId="3B9D3D13"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40" w:type="dxa"/>
            <w:noWrap/>
          </w:tcPr>
          <w:p w14:paraId="77DD0C32"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TOTAL</w:t>
            </w:r>
          </w:p>
        </w:tc>
        <w:tc>
          <w:tcPr>
            <w:tcW w:w="1200" w:type="dxa"/>
            <w:noWrap/>
          </w:tcPr>
          <w:p w14:paraId="7629C5FC"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34</w:t>
            </w:r>
          </w:p>
        </w:tc>
      </w:tr>
    </w:tbl>
    <w:p w14:paraId="1A3CC45E" w14:textId="77777777" w:rsidR="00AA2A86" w:rsidRPr="00162B69" w:rsidRDefault="00AA2A86" w:rsidP="00AA2A86">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eastAsiaTheme="majorEastAsia" w:cstheme="minorHAnsi"/>
          <w:sz w:val="20"/>
          <w:szCs w:val="20"/>
        </w:rPr>
        <w:t>Dirección Técnica de Participación Política / Unidad Técnica Provincial de Promoción Electoral</w:t>
      </w:r>
    </w:p>
    <w:p w14:paraId="65A2370C" w14:textId="77777777" w:rsidR="00AA2A86" w:rsidRPr="00162B69" w:rsidRDefault="00AA2A86" w:rsidP="00AA2A86">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REFERÉNDUM 2025 A / B</w:t>
      </w:r>
    </w:p>
    <w:p w14:paraId="1B26ABB1" w14:textId="4294F6F7" w:rsidR="00AA2A86" w:rsidRPr="00162B69" w:rsidRDefault="00AA2A86" w:rsidP="00AA2A86">
      <w:pPr>
        <w:spacing w:before="120"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88</w:t>
      </w:r>
      <w:r w:rsidRPr="00162B69">
        <w:rPr>
          <w:rFonts w:asciiTheme="minorHAnsi" w:hAnsiTheme="minorHAnsi" w:cstheme="minorHAnsi"/>
          <w:b/>
          <w:bCs/>
          <w:sz w:val="20"/>
          <w:szCs w:val="20"/>
        </w:rPr>
        <w:t>: Autorizaciones de Publicidad Electoral Pregunta A/B</w:t>
      </w:r>
    </w:p>
    <w:tbl>
      <w:tblPr>
        <w:tblStyle w:val="Tablaconcuadrcula4-nfasis1"/>
        <w:tblW w:w="3901" w:type="dxa"/>
        <w:jc w:val="center"/>
        <w:tblLook w:val="04A0" w:firstRow="1" w:lastRow="0" w:firstColumn="1" w:lastColumn="0" w:noHBand="0" w:noVBand="1"/>
      </w:tblPr>
      <w:tblGrid>
        <w:gridCol w:w="3240"/>
        <w:gridCol w:w="661"/>
      </w:tblGrid>
      <w:tr w:rsidR="00AA2A86" w:rsidRPr="00162B69" w14:paraId="1AA315FC" w14:textId="77777777" w:rsidTr="00AA2A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hideMark/>
          </w:tcPr>
          <w:p w14:paraId="35956118" w14:textId="77777777" w:rsidR="00AA2A86" w:rsidRPr="00162B69" w:rsidRDefault="00AA2A86" w:rsidP="00A852F7">
            <w:pPr>
              <w:spacing w:before="120" w:line="288" w:lineRule="auto"/>
              <w:jc w:val="both"/>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Tipo de Producto Comunicacional</w:t>
            </w:r>
          </w:p>
        </w:tc>
        <w:tc>
          <w:tcPr>
            <w:tcW w:w="661" w:type="dxa"/>
            <w:noWrap/>
            <w:hideMark/>
          </w:tcPr>
          <w:p w14:paraId="3EBAAD9C"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Total</w:t>
            </w:r>
          </w:p>
        </w:tc>
      </w:tr>
      <w:tr w:rsidR="00AA2A86" w:rsidRPr="00162B69" w14:paraId="686A4BFF"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hideMark/>
          </w:tcPr>
          <w:p w14:paraId="7D8F35FE"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AUDIO</w:t>
            </w:r>
          </w:p>
        </w:tc>
        <w:tc>
          <w:tcPr>
            <w:tcW w:w="661" w:type="dxa"/>
            <w:noWrap/>
            <w:hideMark/>
          </w:tcPr>
          <w:p w14:paraId="7A173C1E"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24</w:t>
            </w:r>
          </w:p>
        </w:tc>
      </w:tr>
      <w:tr w:rsidR="00AA2A86" w:rsidRPr="00162B69" w14:paraId="1F352F6F" w14:textId="77777777" w:rsidTr="00AA2A86">
        <w:trPr>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tcPr>
          <w:p w14:paraId="50F274A4"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VIDEO</w:t>
            </w:r>
          </w:p>
        </w:tc>
        <w:tc>
          <w:tcPr>
            <w:tcW w:w="661" w:type="dxa"/>
            <w:noWrap/>
            <w:hideMark/>
          </w:tcPr>
          <w:p w14:paraId="00718CDA"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31</w:t>
            </w:r>
          </w:p>
        </w:tc>
      </w:tr>
      <w:tr w:rsidR="00AA2A86" w:rsidRPr="00162B69" w14:paraId="06D3FEBC"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tcPr>
          <w:p w14:paraId="56697D8E"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TOTAL</w:t>
            </w:r>
          </w:p>
        </w:tc>
        <w:tc>
          <w:tcPr>
            <w:tcW w:w="661" w:type="dxa"/>
            <w:noWrap/>
          </w:tcPr>
          <w:p w14:paraId="280299D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55</w:t>
            </w:r>
          </w:p>
        </w:tc>
      </w:tr>
    </w:tbl>
    <w:p w14:paraId="0DE025ED" w14:textId="77777777" w:rsidR="00AA2A86" w:rsidRPr="00162B69" w:rsidRDefault="00AA2A86" w:rsidP="00AA2A86">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eastAsiaTheme="majorEastAsia" w:cstheme="minorHAnsi"/>
          <w:sz w:val="20"/>
          <w:szCs w:val="20"/>
        </w:rPr>
        <w:t>Dirección Técnica de Participación Política / Unidad Técnica Provincial de Promoción Electoral</w:t>
      </w:r>
    </w:p>
    <w:p w14:paraId="6B1BAE57" w14:textId="77777777" w:rsidR="00AA2A86" w:rsidRPr="00162B69" w:rsidRDefault="00AA2A86" w:rsidP="00AA2A86">
      <w:pPr>
        <w:spacing w:before="120" w:line="288" w:lineRule="auto"/>
        <w:jc w:val="both"/>
        <w:rPr>
          <w:rFonts w:asciiTheme="minorHAnsi" w:hAnsiTheme="minorHAnsi" w:cstheme="minorHAnsi"/>
          <w:sz w:val="20"/>
          <w:szCs w:val="20"/>
        </w:rPr>
      </w:pPr>
    </w:p>
    <w:p w14:paraId="1FFC371E" w14:textId="77777777" w:rsidR="00AA2A86" w:rsidRPr="00162B69" w:rsidRDefault="00AA2A86" w:rsidP="00AA2A86">
      <w:pPr>
        <w:spacing w:before="120" w:line="288" w:lineRule="auto"/>
        <w:jc w:val="both"/>
        <w:rPr>
          <w:rFonts w:asciiTheme="minorHAnsi" w:hAnsiTheme="minorHAnsi" w:cstheme="minorHAnsi"/>
          <w:b/>
          <w:bCs/>
          <w:sz w:val="20"/>
          <w:szCs w:val="20"/>
        </w:rPr>
      </w:pPr>
      <w:r w:rsidRPr="00162B69">
        <w:rPr>
          <w:rFonts w:asciiTheme="minorHAnsi" w:hAnsiTheme="minorHAnsi" w:cstheme="minorHAnsi"/>
          <w:b/>
          <w:bCs/>
          <w:sz w:val="20"/>
          <w:szCs w:val="20"/>
        </w:rPr>
        <w:t>REFERÉNDUM 2025 PREGUNTA C</w:t>
      </w:r>
    </w:p>
    <w:p w14:paraId="29DB48F3" w14:textId="2BA135C2" w:rsidR="00AA2A86" w:rsidRPr="00162B69" w:rsidRDefault="00AA2A86" w:rsidP="00AA2A86">
      <w:pPr>
        <w:spacing w:before="120"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89</w:t>
      </w:r>
      <w:r w:rsidRPr="00162B69">
        <w:rPr>
          <w:rFonts w:asciiTheme="minorHAnsi" w:hAnsiTheme="minorHAnsi" w:cstheme="minorHAnsi"/>
          <w:b/>
          <w:bCs/>
          <w:sz w:val="20"/>
          <w:szCs w:val="20"/>
        </w:rPr>
        <w:t>: Autorizaciones de Publicidad Electoral Pregunta C</w:t>
      </w:r>
    </w:p>
    <w:tbl>
      <w:tblPr>
        <w:tblStyle w:val="Tablaconcuadrcula4-nfasis1"/>
        <w:tblW w:w="4440" w:type="dxa"/>
        <w:jc w:val="center"/>
        <w:tblLook w:val="04A0" w:firstRow="1" w:lastRow="0" w:firstColumn="1" w:lastColumn="0" w:noHBand="0" w:noVBand="1"/>
      </w:tblPr>
      <w:tblGrid>
        <w:gridCol w:w="3240"/>
        <w:gridCol w:w="1200"/>
      </w:tblGrid>
      <w:tr w:rsidR="00AA2A86" w:rsidRPr="00162B69" w14:paraId="06BB6919" w14:textId="77777777" w:rsidTr="00AA2A8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hideMark/>
          </w:tcPr>
          <w:p w14:paraId="5C8A5DF4" w14:textId="77777777" w:rsidR="00AA2A86" w:rsidRPr="00162B69" w:rsidRDefault="00AA2A86" w:rsidP="00A852F7">
            <w:pPr>
              <w:spacing w:before="120" w:line="288" w:lineRule="auto"/>
              <w:jc w:val="both"/>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Tipo de Producto Comunicacional</w:t>
            </w:r>
          </w:p>
        </w:tc>
        <w:tc>
          <w:tcPr>
            <w:tcW w:w="1200" w:type="dxa"/>
            <w:noWrap/>
            <w:hideMark/>
          </w:tcPr>
          <w:p w14:paraId="43434503"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162B69">
              <w:rPr>
                <w:rFonts w:asciiTheme="minorHAnsi" w:hAnsiTheme="minorHAnsi" w:cstheme="minorHAnsi"/>
                <w:b w:val="0"/>
                <w:bCs w:val="0"/>
                <w:color w:val="auto"/>
                <w:sz w:val="20"/>
                <w:szCs w:val="20"/>
              </w:rPr>
              <w:t>Total</w:t>
            </w:r>
          </w:p>
        </w:tc>
      </w:tr>
      <w:tr w:rsidR="00AA2A86" w:rsidRPr="00162B69" w14:paraId="57CCAF76"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hideMark/>
          </w:tcPr>
          <w:p w14:paraId="5EBB91DD"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AUDIO</w:t>
            </w:r>
          </w:p>
        </w:tc>
        <w:tc>
          <w:tcPr>
            <w:tcW w:w="1200" w:type="dxa"/>
            <w:noWrap/>
            <w:hideMark/>
          </w:tcPr>
          <w:p w14:paraId="5CD7A473"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12</w:t>
            </w:r>
          </w:p>
        </w:tc>
      </w:tr>
      <w:tr w:rsidR="00AA2A86" w:rsidRPr="00162B69" w14:paraId="282A6B81" w14:textId="77777777" w:rsidTr="00AA2A86">
        <w:trPr>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tcPr>
          <w:p w14:paraId="627419FB"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VIDEO</w:t>
            </w:r>
          </w:p>
        </w:tc>
        <w:tc>
          <w:tcPr>
            <w:tcW w:w="1200" w:type="dxa"/>
            <w:noWrap/>
            <w:hideMark/>
          </w:tcPr>
          <w:p w14:paraId="1B15A367"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17</w:t>
            </w:r>
          </w:p>
        </w:tc>
      </w:tr>
      <w:tr w:rsidR="00AA2A86" w:rsidRPr="00162B69" w14:paraId="100884BA" w14:textId="77777777" w:rsidTr="00AA2A8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40" w:type="dxa"/>
            <w:noWrap/>
          </w:tcPr>
          <w:p w14:paraId="7E6AF978" w14:textId="77777777" w:rsidR="00AA2A86" w:rsidRPr="00162B69" w:rsidRDefault="00AA2A86" w:rsidP="00A852F7">
            <w:pPr>
              <w:spacing w:before="120" w:line="288" w:lineRule="auto"/>
              <w:jc w:val="both"/>
              <w:rPr>
                <w:rFonts w:asciiTheme="minorHAnsi" w:hAnsiTheme="minorHAnsi" w:cstheme="minorHAnsi"/>
                <w:b w:val="0"/>
                <w:bCs w:val="0"/>
                <w:sz w:val="20"/>
                <w:szCs w:val="20"/>
              </w:rPr>
            </w:pPr>
            <w:r w:rsidRPr="00162B69">
              <w:rPr>
                <w:rFonts w:asciiTheme="minorHAnsi" w:hAnsiTheme="minorHAnsi" w:cstheme="minorHAnsi"/>
                <w:b w:val="0"/>
                <w:bCs w:val="0"/>
                <w:sz w:val="20"/>
                <w:szCs w:val="20"/>
              </w:rPr>
              <w:t>TOTAL</w:t>
            </w:r>
          </w:p>
        </w:tc>
        <w:tc>
          <w:tcPr>
            <w:tcW w:w="1200" w:type="dxa"/>
            <w:noWrap/>
          </w:tcPr>
          <w:p w14:paraId="68F166FA" w14:textId="77777777" w:rsidR="00AA2A86" w:rsidRPr="00162B69" w:rsidRDefault="00AA2A86" w:rsidP="00A852F7">
            <w:pPr>
              <w:spacing w:before="120"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29</w:t>
            </w:r>
          </w:p>
        </w:tc>
      </w:tr>
    </w:tbl>
    <w:p w14:paraId="31D8895F" w14:textId="77777777" w:rsidR="00AA2A86" w:rsidRPr="00162B69" w:rsidRDefault="00AA2A86" w:rsidP="00AA2A86">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eastAsiaTheme="majorEastAsia" w:cstheme="minorHAnsi"/>
          <w:sz w:val="20"/>
          <w:szCs w:val="20"/>
        </w:rPr>
        <w:t>Dirección Técnica de Participación Política / Unidad Técnica Provincial de Promoción Electoral</w:t>
      </w:r>
    </w:p>
    <w:p w14:paraId="54E2AA02" w14:textId="77777777" w:rsidR="00365BC9" w:rsidRPr="00162B69" w:rsidRDefault="00000000">
      <w:pPr>
        <w:spacing w:after="160" w:line="259" w:lineRule="auto"/>
        <w:rPr>
          <w:rFonts w:asciiTheme="minorHAnsi" w:eastAsiaTheme="majorEastAsia" w:hAnsiTheme="minorHAnsi" w:cstheme="minorHAnsi"/>
          <w:b/>
          <w:bCs/>
          <w:sz w:val="20"/>
          <w:szCs w:val="20"/>
          <w:lang w:eastAsia="en-US"/>
        </w:rPr>
      </w:pPr>
      <w:r w:rsidRPr="00162B69">
        <w:rPr>
          <w:rFonts w:asciiTheme="minorHAnsi" w:hAnsiTheme="minorHAnsi" w:cstheme="minorHAnsi"/>
          <w:b/>
          <w:bCs/>
          <w:sz w:val="20"/>
          <w:szCs w:val="20"/>
        </w:rPr>
        <w:br w:type="page"/>
      </w:r>
    </w:p>
    <w:p w14:paraId="40D92DE0" w14:textId="77777777" w:rsidR="00365BC9" w:rsidRPr="00162B69" w:rsidRDefault="00000000">
      <w:pPr>
        <w:pStyle w:val="Ttulo1"/>
        <w:numPr>
          <w:ilvl w:val="0"/>
          <w:numId w:val="2"/>
        </w:numPr>
        <w:spacing w:afterLines="120" w:after="288" w:line="288" w:lineRule="auto"/>
        <w:rPr>
          <w:rFonts w:asciiTheme="minorHAnsi" w:hAnsiTheme="minorHAnsi" w:cstheme="minorHAnsi"/>
          <w:b/>
          <w:bCs/>
          <w:color w:val="auto"/>
          <w:sz w:val="28"/>
          <w:szCs w:val="28"/>
        </w:rPr>
      </w:pPr>
      <w:bookmarkStart w:id="94" w:name="_Toc225847384"/>
      <w:r w:rsidRPr="00162B69">
        <w:rPr>
          <w:rFonts w:asciiTheme="minorHAnsi" w:hAnsiTheme="minorHAnsi" w:cstheme="minorHAnsi"/>
          <w:b/>
          <w:bCs/>
          <w:color w:val="auto"/>
          <w:sz w:val="28"/>
          <w:szCs w:val="28"/>
        </w:rPr>
        <w:lastRenderedPageBreak/>
        <w:t>GESTIÓN ORDINARIA</w:t>
      </w:r>
      <w:bookmarkEnd w:id="94"/>
    </w:p>
    <w:p w14:paraId="58CB0FA3" w14:textId="77777777" w:rsidR="00365BC9" w:rsidRPr="00162B69" w:rsidRDefault="00000000">
      <w:pPr>
        <w:pStyle w:val="Ttulo2"/>
        <w:rPr>
          <w:rFonts w:asciiTheme="minorHAnsi" w:hAnsiTheme="minorHAnsi" w:cstheme="minorHAnsi"/>
        </w:rPr>
      </w:pPr>
      <w:bookmarkStart w:id="95" w:name="_Toc225847385"/>
      <w:r w:rsidRPr="00162B69">
        <w:rPr>
          <w:rFonts w:asciiTheme="minorHAnsi" w:hAnsiTheme="minorHAnsi" w:cstheme="minorHAnsi"/>
        </w:rPr>
        <w:t>CUMPLIMIENTO DE POLÍTICAS, PLAN ESTRATÉGICO, PLANES, PROGRAMAS</w:t>
      </w:r>
      <w:bookmarkEnd w:id="95"/>
    </w:p>
    <w:p w14:paraId="0123B483"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El Consejo Nacional Electoral, presenta los resultados de la gestión estratégica institucional, la misma que se encuentra articulada al Plan Nacional de Desarrollo, el cálculo del Índice de Gestión Estratégica - IGE contempla todos los indicadores que por su periodicidad presentan resultados cuantificables y aportan directamente al cumplimiento de los objetivos estratégicos del Plan Estratégico Institucional 2022-2025.</w:t>
      </w:r>
    </w:p>
    <w:p w14:paraId="51D0C654" w14:textId="77777777" w:rsidR="00365BC9" w:rsidRPr="00162B69" w:rsidRDefault="00365BC9">
      <w:pPr>
        <w:jc w:val="center"/>
        <w:rPr>
          <w:rFonts w:asciiTheme="minorHAnsi" w:hAnsiTheme="minorHAnsi" w:cstheme="minorHAnsi"/>
          <w:b/>
          <w:sz w:val="20"/>
          <w:szCs w:val="20"/>
        </w:rPr>
      </w:pPr>
    </w:p>
    <w:p w14:paraId="51555BF5" w14:textId="77777777" w:rsidR="00365BC9" w:rsidRPr="00162B69" w:rsidRDefault="00365BC9">
      <w:pPr>
        <w:jc w:val="center"/>
        <w:rPr>
          <w:rFonts w:asciiTheme="minorHAnsi" w:hAnsiTheme="minorHAnsi" w:cstheme="minorHAnsi"/>
          <w:b/>
          <w:sz w:val="20"/>
          <w:szCs w:val="20"/>
        </w:rPr>
      </w:pPr>
    </w:p>
    <w:p w14:paraId="52B5AA55" w14:textId="5EFD9A6A" w:rsidR="00365BC9" w:rsidRPr="00162B69" w:rsidRDefault="00000000">
      <w:pPr>
        <w:jc w:val="center"/>
        <w:rPr>
          <w:rFonts w:asciiTheme="minorHAnsi" w:hAnsiTheme="minorHAnsi" w:cstheme="minorHAnsi"/>
          <w:b/>
          <w:sz w:val="20"/>
          <w:szCs w:val="20"/>
        </w:rPr>
      </w:pPr>
      <w:r w:rsidRPr="00162B69">
        <w:rPr>
          <w:rFonts w:asciiTheme="minorHAnsi" w:hAnsiTheme="minorHAnsi" w:cstheme="minorHAnsi"/>
          <w:b/>
          <w:sz w:val="20"/>
          <w:szCs w:val="20"/>
        </w:rPr>
        <w:t xml:space="preserve">Tabla No. </w:t>
      </w:r>
      <w:r w:rsidR="00D87827" w:rsidRPr="00162B69">
        <w:rPr>
          <w:rFonts w:asciiTheme="minorHAnsi" w:hAnsiTheme="minorHAnsi" w:cstheme="minorHAnsi"/>
          <w:b/>
          <w:sz w:val="20"/>
          <w:szCs w:val="20"/>
        </w:rPr>
        <w:t>90</w:t>
      </w:r>
    </w:p>
    <w:p w14:paraId="1E54610A" w14:textId="77777777" w:rsidR="00365BC9" w:rsidRPr="00162B69" w:rsidRDefault="00000000">
      <w:pPr>
        <w:jc w:val="center"/>
        <w:rPr>
          <w:rFonts w:asciiTheme="minorHAnsi" w:hAnsiTheme="minorHAnsi" w:cstheme="minorHAnsi"/>
          <w:b/>
          <w:sz w:val="20"/>
          <w:szCs w:val="20"/>
        </w:rPr>
      </w:pPr>
      <w:r w:rsidRPr="00162B69">
        <w:rPr>
          <w:rFonts w:asciiTheme="minorHAnsi" w:hAnsiTheme="minorHAnsi" w:cstheme="minorHAnsi"/>
          <w:b/>
          <w:sz w:val="20"/>
          <w:szCs w:val="20"/>
        </w:rPr>
        <w:t>Indicadores Estratégicos considerados para el cálculo del IGE del CNE</w:t>
      </w:r>
    </w:p>
    <w:tbl>
      <w:tblPr>
        <w:tblW w:w="953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1560"/>
        <w:gridCol w:w="451"/>
        <w:gridCol w:w="2395"/>
        <w:gridCol w:w="1426"/>
        <w:gridCol w:w="1146"/>
        <w:gridCol w:w="1328"/>
        <w:gridCol w:w="1232"/>
      </w:tblGrid>
      <w:tr w:rsidR="00365BC9" w:rsidRPr="00162B69" w14:paraId="055DF736" w14:textId="77777777">
        <w:trPr>
          <w:trHeight w:val="307"/>
        </w:trPr>
        <w:tc>
          <w:tcPr>
            <w:tcW w:w="9531" w:type="dxa"/>
            <w:gridSpan w:val="7"/>
            <w:tcBorders>
              <w:top w:val="single" w:sz="4" w:space="0" w:color="4F81BD"/>
              <w:left w:val="single" w:sz="4" w:space="0" w:color="4F81BD"/>
              <w:bottom w:val="single" w:sz="4" w:space="0" w:color="4F81BD"/>
              <w:right w:val="single" w:sz="4" w:space="0" w:color="4F81BD"/>
            </w:tcBorders>
            <w:shd w:val="clear" w:color="auto" w:fill="4F81BD"/>
            <w:noWrap/>
          </w:tcPr>
          <w:p w14:paraId="261B6E2A" w14:textId="77777777" w:rsidR="00365BC9" w:rsidRPr="00162B69" w:rsidRDefault="00000000">
            <w:pPr>
              <w:jc w:val="center"/>
              <w:rPr>
                <w:rFonts w:asciiTheme="minorHAnsi" w:hAnsiTheme="minorHAnsi" w:cstheme="minorHAnsi"/>
                <w:b/>
                <w:bCs/>
                <w:color w:val="FFFFFF"/>
                <w:sz w:val="20"/>
                <w:szCs w:val="20"/>
              </w:rPr>
            </w:pPr>
            <w:r w:rsidRPr="00162B69">
              <w:rPr>
                <w:rFonts w:asciiTheme="minorHAnsi" w:hAnsiTheme="minorHAnsi" w:cstheme="minorHAnsi"/>
                <w:b/>
                <w:bCs/>
                <w:color w:val="FFFFFF"/>
                <w:sz w:val="20"/>
                <w:szCs w:val="20"/>
              </w:rPr>
              <w:t>OBJETIVOS ESTRATEGICOS 2025</w:t>
            </w:r>
          </w:p>
        </w:tc>
      </w:tr>
      <w:tr w:rsidR="00365BC9" w:rsidRPr="00162B69" w14:paraId="0816A572" w14:textId="77777777">
        <w:trPr>
          <w:trHeight w:val="548"/>
        </w:trPr>
        <w:tc>
          <w:tcPr>
            <w:tcW w:w="1560" w:type="dxa"/>
            <w:shd w:val="clear" w:color="auto" w:fill="DBE5F1"/>
          </w:tcPr>
          <w:p w14:paraId="00E17DB5" w14:textId="77777777" w:rsidR="00365BC9" w:rsidRPr="00162B69" w:rsidRDefault="00000000">
            <w:pPr>
              <w:jc w:val="center"/>
              <w:rPr>
                <w:rFonts w:asciiTheme="minorHAnsi" w:hAnsiTheme="minorHAnsi" w:cstheme="minorHAnsi"/>
                <w:b/>
                <w:bCs/>
                <w:color w:val="000000"/>
                <w:sz w:val="16"/>
                <w:szCs w:val="16"/>
              </w:rPr>
            </w:pPr>
            <w:r w:rsidRPr="00162B69">
              <w:rPr>
                <w:rFonts w:asciiTheme="minorHAnsi" w:hAnsiTheme="minorHAnsi" w:cstheme="minorHAnsi"/>
                <w:b/>
                <w:bCs/>
                <w:color w:val="000000"/>
                <w:sz w:val="16"/>
                <w:szCs w:val="16"/>
              </w:rPr>
              <w:t>OBJETIVOS ESTRATÉGICOS</w:t>
            </w:r>
          </w:p>
        </w:tc>
        <w:tc>
          <w:tcPr>
            <w:tcW w:w="449" w:type="dxa"/>
            <w:shd w:val="clear" w:color="auto" w:fill="DBE5F1"/>
          </w:tcPr>
          <w:p w14:paraId="65A026E0" w14:textId="77777777" w:rsidR="00365BC9" w:rsidRPr="00162B69" w:rsidRDefault="00365BC9">
            <w:pPr>
              <w:jc w:val="center"/>
              <w:rPr>
                <w:rFonts w:asciiTheme="minorHAnsi" w:hAnsiTheme="minorHAnsi" w:cstheme="minorHAnsi"/>
                <w:b/>
                <w:bCs/>
                <w:color w:val="000000"/>
                <w:sz w:val="16"/>
                <w:szCs w:val="16"/>
              </w:rPr>
            </w:pPr>
            <w:hyperlink r:id="rId43" w:history="1">
              <w:r w:rsidRPr="00162B69">
                <w:rPr>
                  <w:rFonts w:asciiTheme="minorHAnsi" w:hAnsiTheme="minorHAnsi" w:cstheme="minorHAnsi"/>
                  <w:b/>
                  <w:bCs/>
                  <w:color w:val="000000"/>
                  <w:sz w:val="16"/>
                  <w:szCs w:val="16"/>
                </w:rPr>
                <w:t>No.</w:t>
              </w:r>
            </w:hyperlink>
          </w:p>
        </w:tc>
        <w:tc>
          <w:tcPr>
            <w:tcW w:w="2397" w:type="dxa"/>
            <w:shd w:val="clear" w:color="auto" w:fill="DBE5F1"/>
          </w:tcPr>
          <w:p w14:paraId="4C0039F7" w14:textId="77777777" w:rsidR="00365BC9" w:rsidRPr="00162B69" w:rsidRDefault="00365BC9">
            <w:pPr>
              <w:jc w:val="center"/>
              <w:rPr>
                <w:rFonts w:asciiTheme="minorHAnsi" w:hAnsiTheme="minorHAnsi" w:cstheme="minorHAnsi"/>
                <w:b/>
                <w:bCs/>
                <w:color w:val="000000"/>
                <w:sz w:val="16"/>
                <w:szCs w:val="16"/>
              </w:rPr>
            </w:pPr>
            <w:hyperlink r:id="rId44" w:history="1">
              <w:r w:rsidRPr="00162B69">
                <w:rPr>
                  <w:rFonts w:asciiTheme="minorHAnsi" w:hAnsiTheme="minorHAnsi" w:cstheme="minorHAnsi"/>
                  <w:b/>
                  <w:bCs/>
                  <w:color w:val="000000"/>
                  <w:sz w:val="16"/>
                  <w:szCs w:val="16"/>
                </w:rPr>
                <w:t>INDICADORES ESTRATÉGICOS</w:t>
              </w:r>
            </w:hyperlink>
          </w:p>
        </w:tc>
        <w:tc>
          <w:tcPr>
            <w:tcW w:w="1426" w:type="dxa"/>
            <w:shd w:val="clear" w:color="auto" w:fill="DBE5F1"/>
          </w:tcPr>
          <w:p w14:paraId="3FBC8ED3" w14:textId="77777777" w:rsidR="00365BC9" w:rsidRPr="00162B69" w:rsidRDefault="00365BC9">
            <w:pPr>
              <w:jc w:val="center"/>
              <w:rPr>
                <w:rFonts w:asciiTheme="minorHAnsi" w:hAnsiTheme="minorHAnsi" w:cstheme="minorHAnsi"/>
                <w:b/>
                <w:bCs/>
                <w:color w:val="000000"/>
                <w:sz w:val="16"/>
                <w:szCs w:val="16"/>
              </w:rPr>
            </w:pPr>
            <w:hyperlink r:id="rId45" w:history="1">
              <w:r w:rsidRPr="00162B69">
                <w:rPr>
                  <w:rFonts w:asciiTheme="minorHAnsi" w:hAnsiTheme="minorHAnsi" w:cstheme="minorHAnsi"/>
                  <w:b/>
                  <w:bCs/>
                  <w:color w:val="000000"/>
                  <w:sz w:val="16"/>
                  <w:szCs w:val="16"/>
                </w:rPr>
                <w:t>FRECUENCIA</w:t>
              </w:r>
            </w:hyperlink>
          </w:p>
        </w:tc>
        <w:tc>
          <w:tcPr>
            <w:tcW w:w="1146" w:type="dxa"/>
            <w:shd w:val="clear" w:color="auto" w:fill="DBE5F1"/>
          </w:tcPr>
          <w:p w14:paraId="3FC0032D" w14:textId="77777777" w:rsidR="00365BC9" w:rsidRPr="00162B69" w:rsidRDefault="00365BC9">
            <w:pPr>
              <w:jc w:val="center"/>
              <w:rPr>
                <w:rFonts w:asciiTheme="minorHAnsi" w:hAnsiTheme="minorHAnsi" w:cstheme="minorHAnsi"/>
                <w:b/>
                <w:bCs/>
                <w:color w:val="000000"/>
                <w:sz w:val="16"/>
                <w:szCs w:val="16"/>
              </w:rPr>
            </w:pPr>
            <w:hyperlink r:id="rId46" w:history="1">
              <w:r w:rsidRPr="00162B69">
                <w:rPr>
                  <w:rFonts w:asciiTheme="minorHAnsi" w:hAnsiTheme="minorHAnsi" w:cstheme="minorHAnsi"/>
                  <w:b/>
                  <w:bCs/>
                  <w:color w:val="000000"/>
                  <w:sz w:val="16"/>
                  <w:szCs w:val="16"/>
                </w:rPr>
                <w:t>META</w:t>
              </w:r>
            </w:hyperlink>
          </w:p>
        </w:tc>
        <w:tc>
          <w:tcPr>
            <w:tcW w:w="1317" w:type="dxa"/>
            <w:shd w:val="clear" w:color="auto" w:fill="DBE5F1"/>
          </w:tcPr>
          <w:p w14:paraId="4446BCF9" w14:textId="77777777" w:rsidR="00365BC9" w:rsidRPr="00162B69" w:rsidRDefault="00365BC9">
            <w:pPr>
              <w:jc w:val="center"/>
              <w:rPr>
                <w:rFonts w:asciiTheme="minorHAnsi" w:hAnsiTheme="minorHAnsi" w:cstheme="minorHAnsi"/>
                <w:b/>
                <w:bCs/>
                <w:color w:val="000000"/>
                <w:sz w:val="16"/>
                <w:szCs w:val="16"/>
              </w:rPr>
            </w:pPr>
            <w:hyperlink r:id="rId47" w:history="1">
              <w:r w:rsidRPr="00162B69">
                <w:rPr>
                  <w:rFonts w:asciiTheme="minorHAnsi" w:hAnsiTheme="minorHAnsi" w:cstheme="minorHAnsi"/>
                  <w:b/>
                  <w:bCs/>
                  <w:color w:val="000000"/>
                  <w:sz w:val="16"/>
                  <w:szCs w:val="16"/>
                </w:rPr>
                <w:t xml:space="preserve">RESULTADO </w:t>
              </w:r>
            </w:hyperlink>
          </w:p>
        </w:tc>
        <w:tc>
          <w:tcPr>
            <w:tcW w:w="1232" w:type="dxa"/>
            <w:shd w:val="clear" w:color="auto" w:fill="DBE5F1"/>
          </w:tcPr>
          <w:p w14:paraId="68CC7E50" w14:textId="77777777" w:rsidR="00365BC9" w:rsidRPr="00162B69" w:rsidRDefault="00365BC9">
            <w:pPr>
              <w:jc w:val="center"/>
              <w:rPr>
                <w:rFonts w:asciiTheme="minorHAnsi" w:hAnsiTheme="minorHAnsi" w:cstheme="minorHAnsi"/>
                <w:b/>
                <w:bCs/>
                <w:color w:val="000000"/>
                <w:sz w:val="16"/>
                <w:szCs w:val="16"/>
              </w:rPr>
            </w:pPr>
            <w:hyperlink r:id="rId48" w:history="1">
              <w:r w:rsidRPr="00162B69">
                <w:rPr>
                  <w:rFonts w:asciiTheme="minorHAnsi" w:hAnsiTheme="minorHAnsi" w:cstheme="minorHAnsi"/>
                  <w:b/>
                  <w:bCs/>
                  <w:color w:val="000000"/>
                  <w:sz w:val="16"/>
                  <w:szCs w:val="16"/>
                </w:rPr>
                <w:t>PUNTUACIÓN IGE</w:t>
              </w:r>
            </w:hyperlink>
          </w:p>
        </w:tc>
      </w:tr>
      <w:tr w:rsidR="00365BC9" w:rsidRPr="00162B69" w14:paraId="4306B04B" w14:textId="77777777">
        <w:trPr>
          <w:trHeight w:val="556"/>
        </w:trPr>
        <w:tc>
          <w:tcPr>
            <w:tcW w:w="1560" w:type="dxa"/>
            <w:vMerge w:val="restart"/>
          </w:tcPr>
          <w:p w14:paraId="67D5CCD8"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xml:space="preserve"> </w:t>
            </w:r>
          </w:p>
          <w:p w14:paraId="102070C9" w14:textId="77777777" w:rsidR="00365BC9" w:rsidRPr="00162B69" w:rsidRDefault="00365BC9">
            <w:pPr>
              <w:jc w:val="center"/>
              <w:rPr>
                <w:rFonts w:asciiTheme="minorHAnsi" w:hAnsiTheme="minorHAnsi" w:cstheme="minorHAnsi"/>
                <w:b/>
                <w:bCs/>
                <w:color w:val="203764"/>
                <w:sz w:val="16"/>
                <w:szCs w:val="16"/>
              </w:rPr>
            </w:pPr>
          </w:p>
          <w:p w14:paraId="47937B3A" w14:textId="77777777" w:rsidR="00365BC9" w:rsidRPr="00162B69" w:rsidRDefault="00365BC9">
            <w:pPr>
              <w:jc w:val="center"/>
              <w:rPr>
                <w:rFonts w:asciiTheme="minorHAnsi" w:hAnsiTheme="minorHAnsi" w:cstheme="minorHAnsi"/>
                <w:b/>
                <w:bCs/>
                <w:color w:val="203764"/>
                <w:sz w:val="16"/>
                <w:szCs w:val="16"/>
              </w:rPr>
            </w:pPr>
          </w:p>
          <w:p w14:paraId="7FEB4059" w14:textId="77777777" w:rsidR="00365BC9" w:rsidRPr="00162B69" w:rsidRDefault="00365BC9">
            <w:pPr>
              <w:jc w:val="center"/>
              <w:rPr>
                <w:rFonts w:asciiTheme="minorHAnsi" w:hAnsiTheme="minorHAnsi" w:cstheme="minorHAnsi"/>
                <w:b/>
                <w:bCs/>
                <w:color w:val="203764"/>
                <w:sz w:val="16"/>
                <w:szCs w:val="16"/>
              </w:rPr>
            </w:pPr>
          </w:p>
          <w:p w14:paraId="7F10A631" w14:textId="77777777" w:rsidR="00365BC9" w:rsidRPr="00162B69" w:rsidRDefault="00365BC9">
            <w:pPr>
              <w:jc w:val="center"/>
              <w:rPr>
                <w:rFonts w:asciiTheme="minorHAnsi" w:hAnsiTheme="minorHAnsi" w:cstheme="minorHAnsi"/>
                <w:b/>
                <w:bCs/>
                <w:color w:val="203764"/>
                <w:sz w:val="16"/>
                <w:szCs w:val="16"/>
              </w:rPr>
            </w:pPr>
          </w:p>
          <w:p w14:paraId="3CC49C6A" w14:textId="77777777" w:rsidR="00365BC9" w:rsidRPr="00162B69" w:rsidRDefault="00365BC9">
            <w:pPr>
              <w:jc w:val="center"/>
              <w:rPr>
                <w:rFonts w:asciiTheme="minorHAnsi" w:hAnsiTheme="minorHAnsi" w:cstheme="minorHAnsi"/>
                <w:b/>
                <w:bCs/>
                <w:color w:val="203764"/>
                <w:sz w:val="16"/>
                <w:szCs w:val="16"/>
              </w:rPr>
            </w:pPr>
          </w:p>
          <w:p w14:paraId="5DB156AA" w14:textId="77777777" w:rsidR="00365BC9" w:rsidRPr="00162B69" w:rsidRDefault="00365BC9">
            <w:pPr>
              <w:jc w:val="center"/>
              <w:rPr>
                <w:rFonts w:asciiTheme="minorHAnsi" w:hAnsiTheme="minorHAnsi" w:cstheme="minorHAnsi"/>
                <w:b/>
                <w:bCs/>
                <w:color w:val="203764"/>
                <w:sz w:val="16"/>
                <w:szCs w:val="16"/>
              </w:rPr>
            </w:pPr>
          </w:p>
          <w:p w14:paraId="77568E86" w14:textId="77777777" w:rsidR="00365BC9" w:rsidRPr="00162B69" w:rsidRDefault="00365BC9">
            <w:pPr>
              <w:jc w:val="center"/>
              <w:rPr>
                <w:rFonts w:asciiTheme="minorHAnsi" w:hAnsiTheme="minorHAnsi" w:cstheme="minorHAnsi"/>
                <w:b/>
                <w:bCs/>
                <w:color w:val="203764"/>
                <w:sz w:val="16"/>
                <w:szCs w:val="16"/>
              </w:rPr>
            </w:pPr>
          </w:p>
          <w:p w14:paraId="4EA6918E"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Incrementar la confianza, eficiencia e innovación en los servicios electorales</w:t>
            </w:r>
          </w:p>
        </w:tc>
        <w:tc>
          <w:tcPr>
            <w:tcW w:w="449" w:type="dxa"/>
          </w:tcPr>
          <w:p w14:paraId="672ADD8F"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w:t>
            </w:r>
          </w:p>
        </w:tc>
        <w:tc>
          <w:tcPr>
            <w:tcW w:w="2397" w:type="dxa"/>
          </w:tcPr>
          <w:p w14:paraId="7282A325"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participación de la ciudadanía a nivel nacional. (E) </w:t>
            </w:r>
          </w:p>
        </w:tc>
        <w:tc>
          <w:tcPr>
            <w:tcW w:w="1426" w:type="dxa"/>
          </w:tcPr>
          <w:p w14:paraId="18B9A75F"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2556B4C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82,63%</w:t>
            </w:r>
          </w:p>
        </w:tc>
        <w:tc>
          <w:tcPr>
            <w:tcW w:w="1317" w:type="dxa"/>
          </w:tcPr>
          <w:p w14:paraId="0A618119"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82,44%</w:t>
            </w:r>
          </w:p>
        </w:tc>
        <w:tc>
          <w:tcPr>
            <w:tcW w:w="1232" w:type="dxa"/>
          </w:tcPr>
          <w:p w14:paraId="59A250E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99,77%</w:t>
            </w:r>
          </w:p>
        </w:tc>
      </w:tr>
      <w:tr w:rsidR="00365BC9" w:rsidRPr="00162B69" w14:paraId="5541FBDF" w14:textId="77777777">
        <w:trPr>
          <w:trHeight w:val="536"/>
        </w:trPr>
        <w:tc>
          <w:tcPr>
            <w:tcW w:w="1560" w:type="dxa"/>
            <w:vMerge/>
            <w:shd w:val="clear" w:color="auto" w:fill="DBE5F1"/>
          </w:tcPr>
          <w:p w14:paraId="72A6092E"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66BB250A"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2</w:t>
            </w:r>
          </w:p>
        </w:tc>
        <w:tc>
          <w:tcPr>
            <w:tcW w:w="2397" w:type="dxa"/>
            <w:shd w:val="clear" w:color="auto" w:fill="DBE5F1"/>
          </w:tcPr>
          <w:p w14:paraId="3488F03D"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participación de la ciudadanía en el exterior (E) </w:t>
            </w:r>
          </w:p>
        </w:tc>
        <w:tc>
          <w:tcPr>
            <w:tcW w:w="1426" w:type="dxa"/>
            <w:shd w:val="clear" w:color="auto" w:fill="DBE5F1"/>
          </w:tcPr>
          <w:p w14:paraId="0475147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1A9E53C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30,90%</w:t>
            </w:r>
          </w:p>
        </w:tc>
        <w:tc>
          <w:tcPr>
            <w:tcW w:w="1317" w:type="dxa"/>
            <w:shd w:val="clear" w:color="auto" w:fill="DBE5F1"/>
          </w:tcPr>
          <w:p w14:paraId="47009E2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33,99%</w:t>
            </w:r>
          </w:p>
        </w:tc>
        <w:tc>
          <w:tcPr>
            <w:tcW w:w="1232" w:type="dxa"/>
            <w:shd w:val="clear" w:color="auto" w:fill="DBE5F1"/>
          </w:tcPr>
          <w:p w14:paraId="7DC04C7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100,00%</w:t>
            </w:r>
          </w:p>
        </w:tc>
      </w:tr>
      <w:tr w:rsidR="00365BC9" w:rsidRPr="00162B69" w14:paraId="6D662F67" w14:textId="77777777">
        <w:trPr>
          <w:trHeight w:val="1240"/>
        </w:trPr>
        <w:tc>
          <w:tcPr>
            <w:tcW w:w="1560" w:type="dxa"/>
            <w:vMerge/>
          </w:tcPr>
          <w:p w14:paraId="5F686C0E" w14:textId="77777777" w:rsidR="00365BC9" w:rsidRPr="00162B69" w:rsidRDefault="00365BC9">
            <w:pPr>
              <w:rPr>
                <w:rFonts w:asciiTheme="minorHAnsi" w:hAnsiTheme="minorHAnsi" w:cstheme="minorHAnsi"/>
                <w:b/>
                <w:bCs/>
                <w:color w:val="203764"/>
                <w:sz w:val="16"/>
                <w:szCs w:val="16"/>
              </w:rPr>
            </w:pPr>
          </w:p>
        </w:tc>
        <w:tc>
          <w:tcPr>
            <w:tcW w:w="449" w:type="dxa"/>
          </w:tcPr>
          <w:p w14:paraId="44065151" w14:textId="77777777" w:rsidR="00365BC9" w:rsidRPr="00162B69" w:rsidRDefault="00365BC9">
            <w:pPr>
              <w:jc w:val="center"/>
              <w:rPr>
                <w:rFonts w:asciiTheme="minorHAnsi" w:hAnsiTheme="minorHAnsi" w:cstheme="minorHAnsi"/>
                <w:color w:val="000000"/>
                <w:sz w:val="16"/>
                <w:szCs w:val="16"/>
              </w:rPr>
            </w:pPr>
          </w:p>
          <w:p w14:paraId="416A7069" w14:textId="77777777" w:rsidR="00365BC9" w:rsidRPr="00162B69" w:rsidRDefault="00365BC9">
            <w:pPr>
              <w:jc w:val="center"/>
              <w:rPr>
                <w:rFonts w:asciiTheme="minorHAnsi" w:hAnsiTheme="minorHAnsi" w:cstheme="minorHAnsi"/>
                <w:color w:val="000000"/>
                <w:sz w:val="16"/>
                <w:szCs w:val="16"/>
              </w:rPr>
            </w:pPr>
          </w:p>
          <w:p w14:paraId="2B6739C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3</w:t>
            </w:r>
          </w:p>
        </w:tc>
        <w:tc>
          <w:tcPr>
            <w:tcW w:w="2397" w:type="dxa"/>
          </w:tcPr>
          <w:p w14:paraId="32201B4D"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participación de la ciudadanía con voto facultativo (menores de 18 años, personas con discapacidad, mayores 65 años, Policías y Militares en servicio activo). (E) </w:t>
            </w:r>
          </w:p>
        </w:tc>
        <w:tc>
          <w:tcPr>
            <w:tcW w:w="1426" w:type="dxa"/>
          </w:tcPr>
          <w:p w14:paraId="14C41F8F" w14:textId="77777777" w:rsidR="00365BC9" w:rsidRPr="00162B69" w:rsidRDefault="00365BC9">
            <w:pPr>
              <w:jc w:val="center"/>
              <w:rPr>
                <w:rFonts w:asciiTheme="minorHAnsi" w:hAnsiTheme="minorHAnsi" w:cstheme="minorHAnsi"/>
                <w:color w:val="000000"/>
                <w:sz w:val="16"/>
                <w:szCs w:val="16"/>
              </w:rPr>
            </w:pPr>
          </w:p>
          <w:p w14:paraId="42FB6879" w14:textId="77777777" w:rsidR="00365BC9" w:rsidRPr="00162B69" w:rsidRDefault="00365BC9">
            <w:pPr>
              <w:jc w:val="center"/>
              <w:rPr>
                <w:rFonts w:asciiTheme="minorHAnsi" w:hAnsiTheme="minorHAnsi" w:cstheme="minorHAnsi"/>
                <w:color w:val="000000"/>
                <w:sz w:val="16"/>
                <w:szCs w:val="16"/>
              </w:rPr>
            </w:pPr>
          </w:p>
          <w:p w14:paraId="41E3B449"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5788358D" w14:textId="77777777" w:rsidR="00365BC9" w:rsidRPr="00162B69" w:rsidRDefault="00365BC9">
            <w:pPr>
              <w:jc w:val="center"/>
              <w:rPr>
                <w:rFonts w:asciiTheme="minorHAnsi" w:hAnsiTheme="minorHAnsi" w:cstheme="minorHAnsi"/>
                <w:bCs/>
                <w:color w:val="000000"/>
                <w:sz w:val="16"/>
                <w:szCs w:val="16"/>
              </w:rPr>
            </w:pPr>
          </w:p>
          <w:p w14:paraId="1F7B44AE" w14:textId="77777777" w:rsidR="00365BC9" w:rsidRPr="00162B69" w:rsidRDefault="00365BC9">
            <w:pPr>
              <w:jc w:val="center"/>
              <w:rPr>
                <w:rFonts w:asciiTheme="minorHAnsi" w:hAnsiTheme="minorHAnsi" w:cstheme="minorHAnsi"/>
                <w:bCs/>
                <w:color w:val="000000"/>
                <w:sz w:val="16"/>
                <w:szCs w:val="16"/>
              </w:rPr>
            </w:pPr>
          </w:p>
          <w:p w14:paraId="5706949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39,64%</w:t>
            </w:r>
          </w:p>
        </w:tc>
        <w:tc>
          <w:tcPr>
            <w:tcW w:w="1317" w:type="dxa"/>
          </w:tcPr>
          <w:p w14:paraId="328016DD" w14:textId="77777777" w:rsidR="00365BC9" w:rsidRPr="00162B69" w:rsidRDefault="00365BC9">
            <w:pPr>
              <w:jc w:val="center"/>
              <w:rPr>
                <w:rFonts w:asciiTheme="minorHAnsi" w:hAnsiTheme="minorHAnsi" w:cstheme="minorHAnsi"/>
                <w:bCs/>
                <w:color w:val="000000"/>
                <w:sz w:val="16"/>
                <w:szCs w:val="16"/>
              </w:rPr>
            </w:pPr>
          </w:p>
          <w:p w14:paraId="76F9EF3A" w14:textId="77777777" w:rsidR="00365BC9" w:rsidRPr="00162B69" w:rsidRDefault="00365BC9">
            <w:pPr>
              <w:jc w:val="center"/>
              <w:rPr>
                <w:rFonts w:asciiTheme="minorHAnsi" w:hAnsiTheme="minorHAnsi" w:cstheme="minorHAnsi"/>
                <w:bCs/>
                <w:color w:val="000000"/>
                <w:sz w:val="16"/>
                <w:szCs w:val="16"/>
              </w:rPr>
            </w:pPr>
          </w:p>
          <w:p w14:paraId="6D5B873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58,51%</w:t>
            </w:r>
          </w:p>
        </w:tc>
        <w:tc>
          <w:tcPr>
            <w:tcW w:w="1232" w:type="dxa"/>
          </w:tcPr>
          <w:p w14:paraId="6B5E5E35" w14:textId="77777777" w:rsidR="00365BC9" w:rsidRPr="00162B69" w:rsidRDefault="00365BC9">
            <w:pPr>
              <w:jc w:val="center"/>
              <w:rPr>
                <w:rFonts w:asciiTheme="minorHAnsi" w:hAnsiTheme="minorHAnsi" w:cstheme="minorHAnsi"/>
                <w:bCs/>
                <w:color w:val="000000"/>
                <w:sz w:val="16"/>
                <w:szCs w:val="16"/>
              </w:rPr>
            </w:pPr>
          </w:p>
          <w:p w14:paraId="1E50F764" w14:textId="77777777" w:rsidR="00365BC9" w:rsidRPr="00162B69" w:rsidRDefault="00365BC9">
            <w:pPr>
              <w:jc w:val="center"/>
              <w:rPr>
                <w:rFonts w:asciiTheme="minorHAnsi" w:hAnsiTheme="minorHAnsi" w:cstheme="minorHAnsi"/>
                <w:bCs/>
                <w:color w:val="000000"/>
                <w:sz w:val="16"/>
                <w:szCs w:val="16"/>
              </w:rPr>
            </w:pPr>
          </w:p>
          <w:p w14:paraId="232F6C9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100,00%</w:t>
            </w:r>
          </w:p>
        </w:tc>
      </w:tr>
      <w:tr w:rsidR="00365BC9" w:rsidRPr="00162B69" w14:paraId="6AB9B6D3" w14:textId="77777777">
        <w:trPr>
          <w:trHeight w:val="686"/>
        </w:trPr>
        <w:tc>
          <w:tcPr>
            <w:tcW w:w="1560" w:type="dxa"/>
            <w:vMerge/>
            <w:shd w:val="clear" w:color="auto" w:fill="DBE5F1"/>
          </w:tcPr>
          <w:p w14:paraId="04356BFF"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107CC69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4</w:t>
            </w:r>
          </w:p>
        </w:tc>
        <w:tc>
          <w:tcPr>
            <w:tcW w:w="2397" w:type="dxa"/>
            <w:shd w:val="clear" w:color="auto" w:fill="DBE5F1"/>
          </w:tcPr>
          <w:p w14:paraId="1DDA739B"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Porcentaje de actas de escrutinio suspensas por inconsistencias numéricas (E)</w:t>
            </w:r>
          </w:p>
        </w:tc>
        <w:tc>
          <w:tcPr>
            <w:tcW w:w="1426" w:type="dxa"/>
            <w:shd w:val="clear" w:color="auto" w:fill="DBE5F1"/>
          </w:tcPr>
          <w:p w14:paraId="6091CD5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54802A4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3,00%</w:t>
            </w:r>
          </w:p>
        </w:tc>
        <w:tc>
          <w:tcPr>
            <w:tcW w:w="1317" w:type="dxa"/>
            <w:shd w:val="clear" w:color="auto" w:fill="DBE5F1"/>
          </w:tcPr>
          <w:p w14:paraId="53E28FD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6,28%</w:t>
            </w:r>
          </w:p>
        </w:tc>
        <w:tc>
          <w:tcPr>
            <w:tcW w:w="1232" w:type="dxa"/>
            <w:shd w:val="clear" w:color="auto" w:fill="DBE5F1"/>
          </w:tcPr>
          <w:p w14:paraId="35B48E09"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0,00%</w:t>
            </w:r>
          </w:p>
        </w:tc>
      </w:tr>
      <w:tr w:rsidR="00365BC9" w:rsidRPr="00162B69" w14:paraId="309B9391" w14:textId="77777777">
        <w:trPr>
          <w:trHeight w:val="540"/>
        </w:trPr>
        <w:tc>
          <w:tcPr>
            <w:tcW w:w="1560" w:type="dxa"/>
            <w:vMerge/>
          </w:tcPr>
          <w:p w14:paraId="71A7A866" w14:textId="77777777" w:rsidR="00365BC9" w:rsidRPr="00162B69" w:rsidRDefault="00365BC9">
            <w:pPr>
              <w:rPr>
                <w:rFonts w:asciiTheme="minorHAnsi" w:hAnsiTheme="minorHAnsi" w:cstheme="minorHAnsi"/>
                <w:b/>
                <w:bCs/>
                <w:color w:val="203764"/>
                <w:sz w:val="16"/>
                <w:szCs w:val="16"/>
              </w:rPr>
            </w:pPr>
          </w:p>
        </w:tc>
        <w:tc>
          <w:tcPr>
            <w:tcW w:w="449" w:type="dxa"/>
          </w:tcPr>
          <w:p w14:paraId="47F43289"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5</w:t>
            </w:r>
          </w:p>
        </w:tc>
        <w:tc>
          <w:tcPr>
            <w:tcW w:w="2397" w:type="dxa"/>
          </w:tcPr>
          <w:p w14:paraId="7E4397BE"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actas de escrutinio suspensas por falta de firmas (E) </w:t>
            </w:r>
          </w:p>
        </w:tc>
        <w:tc>
          <w:tcPr>
            <w:tcW w:w="1426" w:type="dxa"/>
          </w:tcPr>
          <w:p w14:paraId="02215C6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54E258A5"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1,01%</w:t>
            </w:r>
          </w:p>
        </w:tc>
        <w:tc>
          <w:tcPr>
            <w:tcW w:w="1317" w:type="dxa"/>
          </w:tcPr>
          <w:p w14:paraId="0A6F9680"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0,32%</w:t>
            </w:r>
          </w:p>
        </w:tc>
        <w:tc>
          <w:tcPr>
            <w:tcW w:w="1232" w:type="dxa"/>
          </w:tcPr>
          <w:p w14:paraId="75ED6DD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100,00%</w:t>
            </w:r>
          </w:p>
        </w:tc>
      </w:tr>
      <w:tr w:rsidR="00365BC9" w:rsidRPr="00162B69" w14:paraId="2E27129F" w14:textId="77777777">
        <w:trPr>
          <w:trHeight w:val="540"/>
        </w:trPr>
        <w:tc>
          <w:tcPr>
            <w:tcW w:w="1560" w:type="dxa"/>
            <w:vMerge/>
            <w:shd w:val="clear" w:color="auto" w:fill="DBE5F1"/>
          </w:tcPr>
          <w:p w14:paraId="5B790002"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4C0240DD"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6</w:t>
            </w:r>
          </w:p>
        </w:tc>
        <w:tc>
          <w:tcPr>
            <w:tcW w:w="2397" w:type="dxa"/>
            <w:shd w:val="clear" w:color="auto" w:fill="DBE5F1"/>
          </w:tcPr>
          <w:p w14:paraId="0D7F4CF5"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MJRV capacitados mediante modalidad virtual (E) </w:t>
            </w:r>
          </w:p>
        </w:tc>
        <w:tc>
          <w:tcPr>
            <w:tcW w:w="1426" w:type="dxa"/>
            <w:shd w:val="clear" w:color="auto" w:fill="DBE5F1"/>
          </w:tcPr>
          <w:p w14:paraId="67B8115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1B7E3B9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70,00%</w:t>
            </w:r>
          </w:p>
        </w:tc>
        <w:tc>
          <w:tcPr>
            <w:tcW w:w="1317" w:type="dxa"/>
            <w:shd w:val="clear" w:color="auto" w:fill="DBE5F1"/>
          </w:tcPr>
          <w:p w14:paraId="54C16C9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60,20%</w:t>
            </w:r>
          </w:p>
        </w:tc>
        <w:tc>
          <w:tcPr>
            <w:tcW w:w="1232" w:type="dxa"/>
            <w:shd w:val="clear" w:color="auto" w:fill="DBE5F1"/>
          </w:tcPr>
          <w:p w14:paraId="1B6FE16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86,00%</w:t>
            </w:r>
          </w:p>
        </w:tc>
      </w:tr>
      <w:tr w:rsidR="00365BC9" w:rsidRPr="00162B69" w14:paraId="40B54051" w14:textId="77777777">
        <w:trPr>
          <w:trHeight w:val="687"/>
        </w:trPr>
        <w:tc>
          <w:tcPr>
            <w:tcW w:w="1560" w:type="dxa"/>
            <w:vMerge/>
          </w:tcPr>
          <w:p w14:paraId="2C022E50" w14:textId="77777777" w:rsidR="00365BC9" w:rsidRPr="00162B69" w:rsidRDefault="00365BC9">
            <w:pPr>
              <w:rPr>
                <w:rFonts w:asciiTheme="minorHAnsi" w:hAnsiTheme="minorHAnsi" w:cstheme="minorHAnsi"/>
                <w:b/>
                <w:bCs/>
                <w:color w:val="203764"/>
                <w:sz w:val="16"/>
                <w:szCs w:val="16"/>
              </w:rPr>
            </w:pPr>
          </w:p>
        </w:tc>
        <w:tc>
          <w:tcPr>
            <w:tcW w:w="449" w:type="dxa"/>
          </w:tcPr>
          <w:p w14:paraId="6AB770A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7</w:t>
            </w:r>
          </w:p>
        </w:tc>
        <w:tc>
          <w:tcPr>
            <w:tcW w:w="2397" w:type="dxa"/>
          </w:tcPr>
          <w:p w14:paraId="1A699C59"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Porcentaje de participación de electores en la modalidad de voto telemático en el exterior. (E)</w:t>
            </w:r>
          </w:p>
        </w:tc>
        <w:tc>
          <w:tcPr>
            <w:tcW w:w="1426" w:type="dxa"/>
          </w:tcPr>
          <w:p w14:paraId="609FC87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6CDA57A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34,00%</w:t>
            </w:r>
          </w:p>
        </w:tc>
        <w:tc>
          <w:tcPr>
            <w:tcW w:w="1317" w:type="dxa"/>
          </w:tcPr>
          <w:p w14:paraId="0F621E2E"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34,00%</w:t>
            </w:r>
          </w:p>
        </w:tc>
        <w:tc>
          <w:tcPr>
            <w:tcW w:w="1232" w:type="dxa"/>
          </w:tcPr>
          <w:p w14:paraId="422C834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100,00%</w:t>
            </w:r>
          </w:p>
        </w:tc>
      </w:tr>
      <w:tr w:rsidR="00365BC9" w:rsidRPr="00162B69" w14:paraId="1D7D2C56" w14:textId="77777777">
        <w:trPr>
          <w:trHeight w:val="683"/>
        </w:trPr>
        <w:tc>
          <w:tcPr>
            <w:tcW w:w="1560" w:type="dxa"/>
            <w:vMerge/>
            <w:shd w:val="clear" w:color="auto" w:fill="DBE5F1"/>
          </w:tcPr>
          <w:p w14:paraId="04713121"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0576805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8</w:t>
            </w:r>
          </w:p>
        </w:tc>
        <w:tc>
          <w:tcPr>
            <w:tcW w:w="2397" w:type="dxa"/>
            <w:shd w:val="clear" w:color="auto" w:fill="DBE5F1"/>
          </w:tcPr>
          <w:p w14:paraId="2E25D8FA"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Porcentaje (número) de organizaciones políticas que acreditaron auditores (E)</w:t>
            </w:r>
          </w:p>
        </w:tc>
        <w:tc>
          <w:tcPr>
            <w:tcW w:w="1426" w:type="dxa"/>
            <w:shd w:val="clear" w:color="auto" w:fill="DBE5F1"/>
          </w:tcPr>
          <w:p w14:paraId="7D01CD1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49256570"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24,00%</w:t>
            </w:r>
          </w:p>
        </w:tc>
        <w:tc>
          <w:tcPr>
            <w:tcW w:w="1317" w:type="dxa"/>
            <w:shd w:val="clear" w:color="auto" w:fill="DBE5F1"/>
          </w:tcPr>
          <w:p w14:paraId="3AB1463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bCs/>
                <w:color w:val="000000"/>
                <w:sz w:val="16"/>
                <w:szCs w:val="16"/>
              </w:rPr>
              <w:t>100,00%</w:t>
            </w:r>
          </w:p>
        </w:tc>
        <w:tc>
          <w:tcPr>
            <w:tcW w:w="1232" w:type="dxa"/>
            <w:shd w:val="clear" w:color="auto" w:fill="DBE5F1"/>
          </w:tcPr>
          <w:p w14:paraId="3DDE8AB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191BCF1E" w14:textId="77777777">
        <w:trPr>
          <w:trHeight w:val="679"/>
        </w:trPr>
        <w:tc>
          <w:tcPr>
            <w:tcW w:w="1560" w:type="dxa"/>
            <w:vMerge/>
          </w:tcPr>
          <w:p w14:paraId="661A9124" w14:textId="77777777" w:rsidR="00365BC9" w:rsidRPr="00162B69" w:rsidRDefault="00365BC9">
            <w:pPr>
              <w:rPr>
                <w:rFonts w:asciiTheme="minorHAnsi" w:hAnsiTheme="minorHAnsi" w:cstheme="minorHAnsi"/>
                <w:b/>
                <w:bCs/>
                <w:color w:val="203764"/>
                <w:sz w:val="16"/>
                <w:szCs w:val="16"/>
              </w:rPr>
            </w:pPr>
          </w:p>
        </w:tc>
        <w:tc>
          <w:tcPr>
            <w:tcW w:w="449" w:type="dxa"/>
          </w:tcPr>
          <w:p w14:paraId="243F113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w:t>
            </w:r>
          </w:p>
        </w:tc>
        <w:tc>
          <w:tcPr>
            <w:tcW w:w="2397" w:type="dxa"/>
          </w:tcPr>
          <w:p w14:paraId="2284E7A4"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usuarios autenticados biométricamente (E) </w:t>
            </w:r>
          </w:p>
        </w:tc>
        <w:tc>
          <w:tcPr>
            <w:tcW w:w="1426" w:type="dxa"/>
          </w:tcPr>
          <w:p w14:paraId="5FB744EF"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14DC742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45,00%</w:t>
            </w:r>
          </w:p>
        </w:tc>
        <w:tc>
          <w:tcPr>
            <w:tcW w:w="1317" w:type="dxa"/>
          </w:tcPr>
          <w:p w14:paraId="68616C50"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45,00%</w:t>
            </w:r>
          </w:p>
        </w:tc>
        <w:tc>
          <w:tcPr>
            <w:tcW w:w="1232" w:type="dxa"/>
          </w:tcPr>
          <w:p w14:paraId="7C8518F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1C8BFD09" w14:textId="77777777">
        <w:trPr>
          <w:trHeight w:val="786"/>
        </w:trPr>
        <w:tc>
          <w:tcPr>
            <w:tcW w:w="1560" w:type="dxa"/>
            <w:shd w:val="clear" w:color="auto" w:fill="DBE5F1"/>
          </w:tcPr>
          <w:p w14:paraId="5AE57076"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w:t>
            </w:r>
          </w:p>
        </w:tc>
        <w:tc>
          <w:tcPr>
            <w:tcW w:w="6745" w:type="dxa"/>
            <w:gridSpan w:val="5"/>
            <w:shd w:val="clear" w:color="auto" w:fill="DBE5F1"/>
          </w:tcPr>
          <w:p w14:paraId="2F185268" w14:textId="77777777" w:rsidR="00365BC9" w:rsidRPr="00162B69" w:rsidRDefault="00365BC9">
            <w:pPr>
              <w:jc w:val="center"/>
              <w:rPr>
                <w:rFonts w:asciiTheme="minorHAnsi" w:hAnsiTheme="minorHAnsi" w:cstheme="minorHAnsi"/>
                <w:b/>
                <w:bCs/>
                <w:color w:val="000000"/>
                <w:sz w:val="20"/>
                <w:szCs w:val="20"/>
              </w:rPr>
            </w:pPr>
          </w:p>
          <w:p w14:paraId="531E3D11"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INDICE DE GESTION-OBJETIVO ESTRATEGICO 1</w:t>
            </w:r>
          </w:p>
        </w:tc>
        <w:tc>
          <w:tcPr>
            <w:tcW w:w="1224" w:type="dxa"/>
            <w:shd w:val="clear" w:color="auto" w:fill="DBE5F1"/>
          </w:tcPr>
          <w:p w14:paraId="4A19947C" w14:textId="77777777" w:rsidR="00365BC9" w:rsidRPr="00162B69" w:rsidRDefault="00365BC9">
            <w:pPr>
              <w:jc w:val="center"/>
              <w:rPr>
                <w:rFonts w:asciiTheme="minorHAnsi" w:hAnsiTheme="minorHAnsi" w:cstheme="minorHAnsi"/>
                <w:b/>
                <w:bCs/>
                <w:color w:val="000000"/>
                <w:sz w:val="20"/>
                <w:szCs w:val="20"/>
              </w:rPr>
            </w:pPr>
          </w:p>
          <w:p w14:paraId="526234AF"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87,31%</w:t>
            </w:r>
          </w:p>
        </w:tc>
      </w:tr>
      <w:tr w:rsidR="00365BC9" w:rsidRPr="00162B69" w14:paraId="05CFFB18" w14:textId="77777777">
        <w:trPr>
          <w:trHeight w:val="412"/>
        </w:trPr>
        <w:tc>
          <w:tcPr>
            <w:tcW w:w="1560" w:type="dxa"/>
            <w:vMerge w:val="restart"/>
          </w:tcPr>
          <w:p w14:paraId="4177057B" w14:textId="77777777" w:rsidR="00365BC9" w:rsidRPr="00162B69" w:rsidRDefault="00365BC9">
            <w:pPr>
              <w:jc w:val="center"/>
              <w:rPr>
                <w:rFonts w:asciiTheme="minorHAnsi" w:hAnsiTheme="minorHAnsi" w:cstheme="minorHAnsi"/>
                <w:b/>
                <w:bCs/>
                <w:color w:val="203764"/>
                <w:sz w:val="16"/>
                <w:szCs w:val="16"/>
              </w:rPr>
            </w:pPr>
          </w:p>
          <w:p w14:paraId="0E1A16E7"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Incrementar alternativas de fortalecimiento del sistema de organizaciones políticas y de acceso a los mecanismos de participación</w:t>
            </w:r>
          </w:p>
        </w:tc>
        <w:tc>
          <w:tcPr>
            <w:tcW w:w="449" w:type="dxa"/>
          </w:tcPr>
          <w:p w14:paraId="19ED5FE1" w14:textId="77777777" w:rsidR="00365BC9" w:rsidRPr="00162B69" w:rsidRDefault="00365BC9">
            <w:pPr>
              <w:jc w:val="center"/>
              <w:rPr>
                <w:rFonts w:asciiTheme="minorHAnsi" w:hAnsiTheme="minorHAnsi" w:cstheme="minorHAnsi"/>
                <w:b/>
                <w:bCs/>
                <w:color w:val="000000"/>
                <w:sz w:val="16"/>
                <w:szCs w:val="16"/>
              </w:rPr>
            </w:pPr>
            <w:hyperlink r:id="rId49" w:history="1">
              <w:r w:rsidRPr="00162B69">
                <w:rPr>
                  <w:rFonts w:asciiTheme="minorHAnsi" w:hAnsiTheme="minorHAnsi" w:cstheme="minorHAnsi"/>
                  <w:b/>
                  <w:bCs/>
                  <w:color w:val="000000"/>
                  <w:sz w:val="16"/>
                  <w:szCs w:val="16"/>
                </w:rPr>
                <w:t>No.</w:t>
              </w:r>
            </w:hyperlink>
          </w:p>
        </w:tc>
        <w:tc>
          <w:tcPr>
            <w:tcW w:w="2397" w:type="dxa"/>
          </w:tcPr>
          <w:p w14:paraId="42840AE9" w14:textId="77777777" w:rsidR="00365BC9" w:rsidRPr="00162B69" w:rsidRDefault="00365BC9">
            <w:pPr>
              <w:jc w:val="center"/>
              <w:rPr>
                <w:rFonts w:asciiTheme="minorHAnsi" w:hAnsiTheme="minorHAnsi" w:cstheme="minorHAnsi"/>
                <w:b/>
                <w:bCs/>
                <w:color w:val="000000"/>
                <w:sz w:val="16"/>
                <w:szCs w:val="16"/>
              </w:rPr>
            </w:pPr>
            <w:hyperlink r:id="rId50" w:history="1">
              <w:r w:rsidRPr="00162B69">
                <w:rPr>
                  <w:rFonts w:asciiTheme="minorHAnsi" w:hAnsiTheme="minorHAnsi" w:cstheme="minorHAnsi"/>
                  <w:b/>
                  <w:bCs/>
                  <w:color w:val="000000"/>
                  <w:sz w:val="16"/>
                  <w:szCs w:val="16"/>
                </w:rPr>
                <w:t>INDICADOR</w:t>
              </w:r>
            </w:hyperlink>
          </w:p>
        </w:tc>
        <w:tc>
          <w:tcPr>
            <w:tcW w:w="1426" w:type="dxa"/>
          </w:tcPr>
          <w:p w14:paraId="5EA3741E" w14:textId="77777777" w:rsidR="00365BC9" w:rsidRPr="00162B69" w:rsidRDefault="00365BC9">
            <w:pPr>
              <w:jc w:val="center"/>
              <w:rPr>
                <w:rFonts w:asciiTheme="minorHAnsi" w:hAnsiTheme="minorHAnsi" w:cstheme="minorHAnsi"/>
                <w:b/>
                <w:bCs/>
                <w:color w:val="000000"/>
                <w:sz w:val="16"/>
                <w:szCs w:val="16"/>
              </w:rPr>
            </w:pPr>
            <w:hyperlink r:id="rId51" w:history="1">
              <w:r w:rsidRPr="00162B69">
                <w:rPr>
                  <w:rFonts w:asciiTheme="minorHAnsi" w:hAnsiTheme="minorHAnsi" w:cstheme="minorHAnsi"/>
                  <w:b/>
                  <w:bCs/>
                  <w:color w:val="000000"/>
                  <w:sz w:val="16"/>
                  <w:szCs w:val="16"/>
                </w:rPr>
                <w:t>FRECUENCIA</w:t>
              </w:r>
            </w:hyperlink>
          </w:p>
        </w:tc>
        <w:tc>
          <w:tcPr>
            <w:tcW w:w="1146" w:type="dxa"/>
          </w:tcPr>
          <w:p w14:paraId="3FAA9D2F" w14:textId="77777777" w:rsidR="00365BC9" w:rsidRPr="00162B69" w:rsidRDefault="00365BC9">
            <w:pPr>
              <w:jc w:val="center"/>
              <w:rPr>
                <w:rFonts w:asciiTheme="minorHAnsi" w:hAnsiTheme="minorHAnsi" w:cstheme="minorHAnsi"/>
                <w:b/>
                <w:bCs/>
                <w:color w:val="000000"/>
                <w:sz w:val="16"/>
                <w:szCs w:val="16"/>
              </w:rPr>
            </w:pPr>
            <w:hyperlink r:id="rId52" w:history="1">
              <w:r w:rsidRPr="00162B69">
                <w:rPr>
                  <w:rFonts w:asciiTheme="minorHAnsi" w:hAnsiTheme="minorHAnsi" w:cstheme="minorHAnsi"/>
                  <w:b/>
                  <w:bCs/>
                  <w:color w:val="000000"/>
                  <w:sz w:val="16"/>
                  <w:szCs w:val="16"/>
                </w:rPr>
                <w:t>META</w:t>
              </w:r>
            </w:hyperlink>
          </w:p>
        </w:tc>
        <w:tc>
          <w:tcPr>
            <w:tcW w:w="1317" w:type="dxa"/>
          </w:tcPr>
          <w:p w14:paraId="0F5CD856" w14:textId="77777777" w:rsidR="00365BC9" w:rsidRPr="00162B69" w:rsidRDefault="00365BC9">
            <w:pPr>
              <w:jc w:val="center"/>
              <w:rPr>
                <w:rFonts w:asciiTheme="minorHAnsi" w:hAnsiTheme="minorHAnsi" w:cstheme="minorHAnsi"/>
                <w:b/>
                <w:bCs/>
                <w:color w:val="000000"/>
                <w:sz w:val="16"/>
                <w:szCs w:val="16"/>
              </w:rPr>
            </w:pPr>
            <w:hyperlink r:id="rId53" w:history="1">
              <w:r w:rsidRPr="00162B69">
                <w:rPr>
                  <w:rFonts w:asciiTheme="minorHAnsi" w:hAnsiTheme="minorHAnsi" w:cstheme="minorHAnsi"/>
                  <w:b/>
                  <w:bCs/>
                  <w:color w:val="000000"/>
                  <w:sz w:val="16"/>
                  <w:szCs w:val="16"/>
                </w:rPr>
                <w:t xml:space="preserve">RESULTADO </w:t>
              </w:r>
            </w:hyperlink>
          </w:p>
        </w:tc>
        <w:tc>
          <w:tcPr>
            <w:tcW w:w="1232" w:type="dxa"/>
          </w:tcPr>
          <w:p w14:paraId="77E420EC" w14:textId="77777777" w:rsidR="00365BC9" w:rsidRPr="00162B69" w:rsidRDefault="00365BC9">
            <w:pPr>
              <w:jc w:val="center"/>
              <w:rPr>
                <w:rFonts w:asciiTheme="minorHAnsi" w:hAnsiTheme="minorHAnsi" w:cstheme="minorHAnsi"/>
                <w:b/>
                <w:bCs/>
                <w:color w:val="000000"/>
                <w:sz w:val="16"/>
                <w:szCs w:val="16"/>
              </w:rPr>
            </w:pPr>
            <w:hyperlink r:id="rId54" w:history="1">
              <w:r w:rsidRPr="00162B69">
                <w:rPr>
                  <w:rFonts w:asciiTheme="minorHAnsi" w:hAnsiTheme="minorHAnsi" w:cstheme="minorHAnsi"/>
                  <w:b/>
                  <w:bCs/>
                  <w:color w:val="000000"/>
                  <w:sz w:val="16"/>
                  <w:szCs w:val="16"/>
                </w:rPr>
                <w:t>PUNTUACIÓN IGE</w:t>
              </w:r>
            </w:hyperlink>
          </w:p>
        </w:tc>
      </w:tr>
      <w:tr w:rsidR="00365BC9" w:rsidRPr="00162B69" w14:paraId="5FD373F2" w14:textId="77777777">
        <w:trPr>
          <w:trHeight w:val="1508"/>
        </w:trPr>
        <w:tc>
          <w:tcPr>
            <w:tcW w:w="1560" w:type="dxa"/>
            <w:vMerge/>
            <w:shd w:val="clear" w:color="auto" w:fill="DBE5F1"/>
          </w:tcPr>
          <w:p w14:paraId="16E076DA"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3C3C4656" w14:textId="77777777" w:rsidR="00365BC9" w:rsidRPr="00162B69" w:rsidRDefault="00365BC9">
            <w:pPr>
              <w:jc w:val="center"/>
              <w:rPr>
                <w:rFonts w:asciiTheme="minorHAnsi" w:hAnsiTheme="minorHAnsi" w:cstheme="minorHAnsi"/>
                <w:color w:val="000000"/>
                <w:sz w:val="16"/>
                <w:szCs w:val="16"/>
              </w:rPr>
            </w:pPr>
          </w:p>
          <w:p w14:paraId="6F633378" w14:textId="77777777" w:rsidR="00365BC9" w:rsidRPr="00162B69" w:rsidRDefault="00365BC9">
            <w:pPr>
              <w:jc w:val="center"/>
              <w:rPr>
                <w:rFonts w:asciiTheme="minorHAnsi" w:hAnsiTheme="minorHAnsi" w:cstheme="minorHAnsi"/>
                <w:color w:val="000000"/>
                <w:sz w:val="16"/>
                <w:szCs w:val="16"/>
              </w:rPr>
            </w:pPr>
          </w:p>
          <w:p w14:paraId="4BBA87D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w:t>
            </w:r>
          </w:p>
        </w:tc>
        <w:tc>
          <w:tcPr>
            <w:tcW w:w="2397" w:type="dxa"/>
            <w:shd w:val="clear" w:color="auto" w:fill="DBE5F1"/>
          </w:tcPr>
          <w:p w14:paraId="4DF93544" w14:textId="77777777" w:rsidR="00365BC9" w:rsidRPr="00162B69" w:rsidRDefault="00365BC9">
            <w:pPr>
              <w:rPr>
                <w:rFonts w:asciiTheme="minorHAnsi" w:hAnsiTheme="minorHAnsi" w:cstheme="minorHAnsi"/>
                <w:color w:val="000000"/>
                <w:sz w:val="16"/>
                <w:szCs w:val="16"/>
              </w:rPr>
            </w:pPr>
          </w:p>
          <w:p w14:paraId="6C7D5176"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autorizaciones de publicidad institucional gestionadas (E) </w:t>
            </w:r>
          </w:p>
        </w:tc>
        <w:tc>
          <w:tcPr>
            <w:tcW w:w="1426" w:type="dxa"/>
            <w:shd w:val="clear" w:color="auto" w:fill="DBE5F1"/>
          </w:tcPr>
          <w:p w14:paraId="1EAAFAF4" w14:textId="77777777" w:rsidR="00365BC9" w:rsidRPr="00162B69" w:rsidRDefault="00365BC9">
            <w:pPr>
              <w:jc w:val="center"/>
              <w:rPr>
                <w:rFonts w:asciiTheme="minorHAnsi" w:hAnsiTheme="minorHAnsi" w:cstheme="minorHAnsi"/>
                <w:color w:val="000000"/>
                <w:sz w:val="16"/>
                <w:szCs w:val="16"/>
              </w:rPr>
            </w:pPr>
          </w:p>
          <w:p w14:paraId="206A2973" w14:textId="77777777" w:rsidR="00365BC9" w:rsidRPr="00162B69" w:rsidRDefault="00365BC9">
            <w:pPr>
              <w:jc w:val="center"/>
              <w:rPr>
                <w:rFonts w:asciiTheme="minorHAnsi" w:hAnsiTheme="minorHAnsi" w:cstheme="minorHAnsi"/>
                <w:color w:val="000000"/>
                <w:sz w:val="16"/>
                <w:szCs w:val="16"/>
              </w:rPr>
            </w:pPr>
          </w:p>
          <w:p w14:paraId="23C4ED35"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54CCC838" w14:textId="77777777" w:rsidR="00365BC9" w:rsidRPr="00162B69" w:rsidRDefault="00365BC9">
            <w:pPr>
              <w:jc w:val="center"/>
              <w:rPr>
                <w:rFonts w:asciiTheme="minorHAnsi" w:hAnsiTheme="minorHAnsi" w:cstheme="minorHAnsi"/>
                <w:color w:val="000000"/>
                <w:sz w:val="16"/>
                <w:szCs w:val="16"/>
              </w:rPr>
            </w:pPr>
          </w:p>
          <w:p w14:paraId="4F29EE80" w14:textId="77777777" w:rsidR="00365BC9" w:rsidRPr="00162B69" w:rsidRDefault="00365BC9">
            <w:pPr>
              <w:jc w:val="center"/>
              <w:rPr>
                <w:rFonts w:asciiTheme="minorHAnsi" w:hAnsiTheme="minorHAnsi" w:cstheme="minorHAnsi"/>
                <w:color w:val="000000"/>
                <w:sz w:val="16"/>
                <w:szCs w:val="16"/>
              </w:rPr>
            </w:pPr>
          </w:p>
          <w:p w14:paraId="16AF7C65"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c>
          <w:tcPr>
            <w:tcW w:w="1317" w:type="dxa"/>
            <w:shd w:val="clear" w:color="auto" w:fill="DBE5F1"/>
          </w:tcPr>
          <w:p w14:paraId="6543E4A3" w14:textId="77777777" w:rsidR="00365BC9" w:rsidRPr="00162B69" w:rsidRDefault="00365BC9">
            <w:pPr>
              <w:jc w:val="center"/>
              <w:rPr>
                <w:rFonts w:asciiTheme="minorHAnsi" w:hAnsiTheme="minorHAnsi" w:cstheme="minorHAnsi"/>
                <w:color w:val="000000"/>
                <w:sz w:val="16"/>
                <w:szCs w:val="16"/>
              </w:rPr>
            </w:pPr>
          </w:p>
          <w:p w14:paraId="78A73906" w14:textId="77777777" w:rsidR="00365BC9" w:rsidRPr="00162B69" w:rsidRDefault="00365BC9">
            <w:pPr>
              <w:jc w:val="center"/>
              <w:rPr>
                <w:rFonts w:asciiTheme="minorHAnsi" w:hAnsiTheme="minorHAnsi" w:cstheme="minorHAnsi"/>
                <w:color w:val="000000"/>
                <w:sz w:val="16"/>
                <w:szCs w:val="16"/>
              </w:rPr>
            </w:pPr>
          </w:p>
          <w:p w14:paraId="4243860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c>
          <w:tcPr>
            <w:tcW w:w="1232" w:type="dxa"/>
            <w:shd w:val="clear" w:color="auto" w:fill="DBE5F1"/>
          </w:tcPr>
          <w:p w14:paraId="33799548" w14:textId="77777777" w:rsidR="00365BC9" w:rsidRPr="00162B69" w:rsidRDefault="00365BC9">
            <w:pPr>
              <w:jc w:val="center"/>
              <w:rPr>
                <w:rFonts w:asciiTheme="minorHAnsi" w:hAnsiTheme="minorHAnsi" w:cstheme="minorHAnsi"/>
                <w:color w:val="000000"/>
                <w:sz w:val="16"/>
                <w:szCs w:val="16"/>
              </w:rPr>
            </w:pPr>
          </w:p>
          <w:p w14:paraId="5A60C3B8" w14:textId="77777777" w:rsidR="00365BC9" w:rsidRPr="00162B69" w:rsidRDefault="00365BC9">
            <w:pPr>
              <w:jc w:val="center"/>
              <w:rPr>
                <w:rFonts w:asciiTheme="minorHAnsi" w:hAnsiTheme="minorHAnsi" w:cstheme="minorHAnsi"/>
                <w:color w:val="000000"/>
                <w:sz w:val="16"/>
                <w:szCs w:val="16"/>
              </w:rPr>
            </w:pPr>
          </w:p>
          <w:p w14:paraId="4D415E82"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18E2D812" w14:textId="77777777">
        <w:trPr>
          <w:trHeight w:val="779"/>
        </w:trPr>
        <w:tc>
          <w:tcPr>
            <w:tcW w:w="1560" w:type="dxa"/>
          </w:tcPr>
          <w:p w14:paraId="4E13F922"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lastRenderedPageBreak/>
              <w:t> </w:t>
            </w:r>
          </w:p>
        </w:tc>
        <w:tc>
          <w:tcPr>
            <w:tcW w:w="6745" w:type="dxa"/>
            <w:gridSpan w:val="5"/>
          </w:tcPr>
          <w:p w14:paraId="6F496E9B" w14:textId="77777777" w:rsidR="00365BC9" w:rsidRPr="00162B69" w:rsidRDefault="00365BC9">
            <w:pPr>
              <w:jc w:val="center"/>
              <w:rPr>
                <w:rFonts w:asciiTheme="minorHAnsi" w:hAnsiTheme="minorHAnsi" w:cstheme="minorHAnsi"/>
                <w:b/>
                <w:bCs/>
                <w:color w:val="000000"/>
                <w:sz w:val="20"/>
                <w:szCs w:val="20"/>
              </w:rPr>
            </w:pPr>
          </w:p>
          <w:p w14:paraId="6F2527AB"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INDICE DE GESTION-OBJETIVO ESTRATEGICO 2</w:t>
            </w:r>
          </w:p>
        </w:tc>
        <w:tc>
          <w:tcPr>
            <w:tcW w:w="1224" w:type="dxa"/>
          </w:tcPr>
          <w:p w14:paraId="7F6FB298" w14:textId="77777777" w:rsidR="00365BC9" w:rsidRPr="00162B69" w:rsidRDefault="00365BC9">
            <w:pPr>
              <w:jc w:val="center"/>
              <w:rPr>
                <w:rFonts w:asciiTheme="minorHAnsi" w:hAnsiTheme="minorHAnsi" w:cstheme="minorHAnsi"/>
                <w:b/>
                <w:bCs/>
                <w:color w:val="000000"/>
                <w:sz w:val="20"/>
                <w:szCs w:val="20"/>
              </w:rPr>
            </w:pPr>
          </w:p>
          <w:p w14:paraId="7B236B93"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100,00%</w:t>
            </w:r>
          </w:p>
        </w:tc>
      </w:tr>
      <w:tr w:rsidR="00365BC9" w:rsidRPr="00162B69" w14:paraId="4CDD1C0C" w14:textId="77777777">
        <w:trPr>
          <w:trHeight w:val="340"/>
        </w:trPr>
        <w:tc>
          <w:tcPr>
            <w:tcW w:w="1560" w:type="dxa"/>
            <w:vMerge w:val="restart"/>
            <w:shd w:val="clear" w:color="auto" w:fill="DBE5F1"/>
          </w:tcPr>
          <w:p w14:paraId="5187F325"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Incrementar la innovación tecnológica, la ciberseguridad y la disponibilidad de los sistemas informáticos para el servicio electoral</w:t>
            </w:r>
          </w:p>
        </w:tc>
        <w:tc>
          <w:tcPr>
            <w:tcW w:w="449" w:type="dxa"/>
            <w:shd w:val="clear" w:color="auto" w:fill="DBE5F1"/>
          </w:tcPr>
          <w:p w14:paraId="6787ACA7" w14:textId="77777777" w:rsidR="00365BC9" w:rsidRPr="00162B69" w:rsidRDefault="00365BC9">
            <w:pPr>
              <w:jc w:val="center"/>
              <w:rPr>
                <w:rFonts w:asciiTheme="minorHAnsi" w:hAnsiTheme="minorHAnsi" w:cstheme="minorHAnsi"/>
                <w:b/>
                <w:bCs/>
                <w:color w:val="000000"/>
                <w:sz w:val="16"/>
                <w:szCs w:val="16"/>
              </w:rPr>
            </w:pPr>
            <w:hyperlink r:id="rId55" w:history="1">
              <w:r w:rsidRPr="00162B69">
                <w:rPr>
                  <w:rFonts w:asciiTheme="minorHAnsi" w:hAnsiTheme="minorHAnsi" w:cstheme="minorHAnsi"/>
                  <w:b/>
                  <w:bCs/>
                  <w:color w:val="000000"/>
                  <w:sz w:val="16"/>
                  <w:szCs w:val="16"/>
                </w:rPr>
                <w:t>No.</w:t>
              </w:r>
            </w:hyperlink>
          </w:p>
        </w:tc>
        <w:tc>
          <w:tcPr>
            <w:tcW w:w="2397" w:type="dxa"/>
            <w:shd w:val="clear" w:color="auto" w:fill="DBE5F1"/>
          </w:tcPr>
          <w:p w14:paraId="5AF7772E" w14:textId="77777777" w:rsidR="00365BC9" w:rsidRPr="00162B69" w:rsidRDefault="00365BC9">
            <w:pPr>
              <w:jc w:val="center"/>
              <w:rPr>
                <w:rFonts w:asciiTheme="minorHAnsi" w:hAnsiTheme="minorHAnsi" w:cstheme="minorHAnsi"/>
                <w:b/>
                <w:bCs/>
                <w:color w:val="000000"/>
                <w:sz w:val="16"/>
                <w:szCs w:val="16"/>
              </w:rPr>
            </w:pPr>
            <w:hyperlink r:id="rId56" w:history="1">
              <w:r w:rsidRPr="00162B69">
                <w:rPr>
                  <w:rFonts w:asciiTheme="minorHAnsi" w:hAnsiTheme="minorHAnsi" w:cstheme="minorHAnsi"/>
                  <w:b/>
                  <w:bCs/>
                  <w:color w:val="000000"/>
                  <w:sz w:val="16"/>
                  <w:szCs w:val="16"/>
                </w:rPr>
                <w:t>INDICADOR</w:t>
              </w:r>
            </w:hyperlink>
          </w:p>
        </w:tc>
        <w:tc>
          <w:tcPr>
            <w:tcW w:w="1426" w:type="dxa"/>
            <w:shd w:val="clear" w:color="auto" w:fill="DBE5F1"/>
          </w:tcPr>
          <w:p w14:paraId="62A40ADB" w14:textId="77777777" w:rsidR="00365BC9" w:rsidRPr="00162B69" w:rsidRDefault="00365BC9">
            <w:pPr>
              <w:jc w:val="center"/>
              <w:rPr>
                <w:rFonts w:asciiTheme="minorHAnsi" w:hAnsiTheme="minorHAnsi" w:cstheme="minorHAnsi"/>
                <w:b/>
                <w:bCs/>
                <w:color w:val="000000"/>
                <w:sz w:val="16"/>
                <w:szCs w:val="16"/>
              </w:rPr>
            </w:pPr>
            <w:hyperlink r:id="rId57" w:history="1">
              <w:r w:rsidRPr="00162B69">
                <w:rPr>
                  <w:rFonts w:asciiTheme="minorHAnsi" w:hAnsiTheme="minorHAnsi" w:cstheme="minorHAnsi"/>
                  <w:b/>
                  <w:bCs/>
                  <w:color w:val="000000"/>
                  <w:sz w:val="16"/>
                  <w:szCs w:val="16"/>
                </w:rPr>
                <w:t>FRECUENCIA</w:t>
              </w:r>
            </w:hyperlink>
          </w:p>
        </w:tc>
        <w:tc>
          <w:tcPr>
            <w:tcW w:w="1146" w:type="dxa"/>
            <w:shd w:val="clear" w:color="auto" w:fill="DBE5F1"/>
          </w:tcPr>
          <w:p w14:paraId="4A416A05" w14:textId="77777777" w:rsidR="00365BC9" w:rsidRPr="00162B69" w:rsidRDefault="00365BC9">
            <w:pPr>
              <w:jc w:val="center"/>
              <w:rPr>
                <w:rFonts w:asciiTheme="minorHAnsi" w:hAnsiTheme="minorHAnsi" w:cstheme="minorHAnsi"/>
                <w:b/>
                <w:bCs/>
                <w:color w:val="000000"/>
                <w:sz w:val="16"/>
                <w:szCs w:val="16"/>
              </w:rPr>
            </w:pPr>
            <w:hyperlink r:id="rId58" w:history="1">
              <w:r w:rsidRPr="00162B69">
                <w:rPr>
                  <w:rFonts w:asciiTheme="minorHAnsi" w:hAnsiTheme="minorHAnsi" w:cstheme="minorHAnsi"/>
                  <w:b/>
                  <w:bCs/>
                  <w:color w:val="000000"/>
                  <w:sz w:val="16"/>
                  <w:szCs w:val="16"/>
                </w:rPr>
                <w:t>META</w:t>
              </w:r>
            </w:hyperlink>
          </w:p>
        </w:tc>
        <w:tc>
          <w:tcPr>
            <w:tcW w:w="1317" w:type="dxa"/>
            <w:shd w:val="clear" w:color="auto" w:fill="DBE5F1"/>
          </w:tcPr>
          <w:p w14:paraId="4A8D2253" w14:textId="77777777" w:rsidR="00365BC9" w:rsidRPr="00162B69" w:rsidRDefault="00365BC9">
            <w:pPr>
              <w:jc w:val="center"/>
              <w:rPr>
                <w:rFonts w:asciiTheme="minorHAnsi" w:hAnsiTheme="minorHAnsi" w:cstheme="minorHAnsi"/>
                <w:b/>
                <w:bCs/>
                <w:color w:val="000000"/>
                <w:sz w:val="16"/>
                <w:szCs w:val="16"/>
              </w:rPr>
            </w:pPr>
            <w:hyperlink r:id="rId59" w:history="1">
              <w:r w:rsidRPr="00162B69">
                <w:rPr>
                  <w:rFonts w:asciiTheme="minorHAnsi" w:hAnsiTheme="minorHAnsi" w:cstheme="minorHAnsi"/>
                  <w:b/>
                  <w:bCs/>
                  <w:color w:val="000000"/>
                  <w:sz w:val="16"/>
                  <w:szCs w:val="16"/>
                </w:rPr>
                <w:t xml:space="preserve">RESULTADO </w:t>
              </w:r>
            </w:hyperlink>
          </w:p>
        </w:tc>
        <w:tc>
          <w:tcPr>
            <w:tcW w:w="1232" w:type="dxa"/>
            <w:shd w:val="clear" w:color="auto" w:fill="DBE5F1"/>
          </w:tcPr>
          <w:p w14:paraId="236AA232" w14:textId="77777777" w:rsidR="00365BC9" w:rsidRPr="00162B69" w:rsidRDefault="00365BC9">
            <w:pPr>
              <w:jc w:val="center"/>
              <w:rPr>
                <w:rFonts w:asciiTheme="minorHAnsi" w:hAnsiTheme="minorHAnsi" w:cstheme="minorHAnsi"/>
                <w:b/>
                <w:bCs/>
                <w:color w:val="000000"/>
                <w:sz w:val="16"/>
                <w:szCs w:val="16"/>
              </w:rPr>
            </w:pPr>
            <w:hyperlink r:id="rId60" w:history="1">
              <w:r w:rsidRPr="00162B69">
                <w:rPr>
                  <w:rFonts w:asciiTheme="minorHAnsi" w:hAnsiTheme="minorHAnsi" w:cstheme="minorHAnsi"/>
                  <w:b/>
                  <w:bCs/>
                  <w:color w:val="000000"/>
                  <w:sz w:val="16"/>
                  <w:szCs w:val="16"/>
                </w:rPr>
                <w:t>PUNTUACIÓN IGE</w:t>
              </w:r>
            </w:hyperlink>
          </w:p>
        </w:tc>
      </w:tr>
      <w:tr w:rsidR="00365BC9" w:rsidRPr="00162B69" w14:paraId="065E0C4B" w14:textId="77777777">
        <w:trPr>
          <w:trHeight w:val="532"/>
        </w:trPr>
        <w:tc>
          <w:tcPr>
            <w:tcW w:w="1560" w:type="dxa"/>
            <w:vMerge/>
          </w:tcPr>
          <w:p w14:paraId="5989E7ED" w14:textId="77777777" w:rsidR="00365BC9" w:rsidRPr="00162B69" w:rsidRDefault="00365BC9">
            <w:pPr>
              <w:rPr>
                <w:rFonts w:asciiTheme="minorHAnsi" w:hAnsiTheme="minorHAnsi" w:cstheme="minorHAnsi"/>
                <w:b/>
                <w:bCs/>
                <w:color w:val="203764"/>
                <w:sz w:val="16"/>
                <w:szCs w:val="16"/>
              </w:rPr>
            </w:pPr>
          </w:p>
        </w:tc>
        <w:tc>
          <w:tcPr>
            <w:tcW w:w="449" w:type="dxa"/>
          </w:tcPr>
          <w:p w14:paraId="1A935AB3"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11</w:t>
            </w:r>
          </w:p>
        </w:tc>
        <w:tc>
          <w:tcPr>
            <w:tcW w:w="2397" w:type="dxa"/>
          </w:tcPr>
          <w:p w14:paraId="220B3236"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Porcentaje de incidentes de seguridad informática (E)</w:t>
            </w:r>
          </w:p>
        </w:tc>
        <w:tc>
          <w:tcPr>
            <w:tcW w:w="1426" w:type="dxa"/>
          </w:tcPr>
          <w:p w14:paraId="2292096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MENSUAL</w:t>
            </w:r>
          </w:p>
        </w:tc>
        <w:tc>
          <w:tcPr>
            <w:tcW w:w="1146" w:type="dxa"/>
          </w:tcPr>
          <w:p w14:paraId="577F685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99,00%</w:t>
            </w:r>
          </w:p>
        </w:tc>
        <w:tc>
          <w:tcPr>
            <w:tcW w:w="1317" w:type="dxa"/>
          </w:tcPr>
          <w:p w14:paraId="4DD2CD1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c>
          <w:tcPr>
            <w:tcW w:w="1232" w:type="dxa"/>
          </w:tcPr>
          <w:p w14:paraId="2B12AC05"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4B87EE5A" w14:textId="77777777">
        <w:trPr>
          <w:trHeight w:val="706"/>
        </w:trPr>
        <w:tc>
          <w:tcPr>
            <w:tcW w:w="1560" w:type="dxa"/>
            <w:vMerge/>
            <w:shd w:val="clear" w:color="auto" w:fill="DBE5F1"/>
          </w:tcPr>
          <w:p w14:paraId="610A4FDE"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63A6E172"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12</w:t>
            </w:r>
          </w:p>
        </w:tc>
        <w:tc>
          <w:tcPr>
            <w:tcW w:w="2397" w:type="dxa"/>
            <w:shd w:val="clear" w:color="auto" w:fill="DBE5F1"/>
          </w:tcPr>
          <w:p w14:paraId="1423BE8A"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disponibilidad de los servicios de infraestructura tecnológica y comunicaciones (E) </w:t>
            </w:r>
          </w:p>
        </w:tc>
        <w:tc>
          <w:tcPr>
            <w:tcW w:w="1426" w:type="dxa"/>
            <w:shd w:val="clear" w:color="auto" w:fill="DBE5F1"/>
          </w:tcPr>
          <w:p w14:paraId="3A516BB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MENSUAL</w:t>
            </w:r>
          </w:p>
        </w:tc>
        <w:tc>
          <w:tcPr>
            <w:tcW w:w="1146" w:type="dxa"/>
            <w:shd w:val="clear" w:color="auto" w:fill="DBE5F1"/>
          </w:tcPr>
          <w:p w14:paraId="609EB63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97,00%</w:t>
            </w:r>
          </w:p>
        </w:tc>
        <w:tc>
          <w:tcPr>
            <w:tcW w:w="1317" w:type="dxa"/>
            <w:shd w:val="clear" w:color="auto" w:fill="DBE5F1"/>
          </w:tcPr>
          <w:p w14:paraId="43C1D25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99,97%</w:t>
            </w:r>
          </w:p>
        </w:tc>
        <w:tc>
          <w:tcPr>
            <w:tcW w:w="1232" w:type="dxa"/>
            <w:shd w:val="clear" w:color="auto" w:fill="DBE5F1"/>
          </w:tcPr>
          <w:p w14:paraId="7DAF5CC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12D4830D" w14:textId="77777777">
        <w:trPr>
          <w:trHeight w:val="875"/>
        </w:trPr>
        <w:tc>
          <w:tcPr>
            <w:tcW w:w="1560" w:type="dxa"/>
          </w:tcPr>
          <w:p w14:paraId="38CFD06E"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w:t>
            </w:r>
          </w:p>
        </w:tc>
        <w:tc>
          <w:tcPr>
            <w:tcW w:w="6745" w:type="dxa"/>
            <w:gridSpan w:val="5"/>
          </w:tcPr>
          <w:p w14:paraId="177BEEB8" w14:textId="77777777" w:rsidR="00365BC9" w:rsidRPr="00162B69" w:rsidRDefault="00365BC9">
            <w:pPr>
              <w:jc w:val="center"/>
              <w:rPr>
                <w:rFonts w:asciiTheme="minorHAnsi" w:hAnsiTheme="minorHAnsi" w:cstheme="minorHAnsi"/>
                <w:b/>
                <w:bCs/>
                <w:color w:val="000000"/>
                <w:sz w:val="20"/>
                <w:szCs w:val="20"/>
              </w:rPr>
            </w:pPr>
          </w:p>
          <w:p w14:paraId="0881CBC2"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INDICE DE GESTION-OBJETIVO ESTRATEGICO 3</w:t>
            </w:r>
          </w:p>
        </w:tc>
        <w:tc>
          <w:tcPr>
            <w:tcW w:w="1224" w:type="dxa"/>
          </w:tcPr>
          <w:p w14:paraId="76728CD1" w14:textId="77777777" w:rsidR="00365BC9" w:rsidRPr="00162B69" w:rsidRDefault="00365BC9">
            <w:pPr>
              <w:jc w:val="center"/>
              <w:rPr>
                <w:rFonts w:asciiTheme="minorHAnsi" w:hAnsiTheme="minorHAnsi" w:cstheme="minorHAnsi"/>
                <w:b/>
                <w:bCs/>
                <w:color w:val="000000"/>
                <w:sz w:val="20"/>
                <w:szCs w:val="20"/>
              </w:rPr>
            </w:pPr>
          </w:p>
          <w:p w14:paraId="239128BC"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100,00%</w:t>
            </w:r>
          </w:p>
        </w:tc>
      </w:tr>
      <w:tr w:rsidR="00365BC9" w:rsidRPr="00162B69" w14:paraId="319CE158" w14:textId="77777777">
        <w:trPr>
          <w:trHeight w:val="246"/>
        </w:trPr>
        <w:tc>
          <w:tcPr>
            <w:tcW w:w="1560" w:type="dxa"/>
            <w:vMerge w:val="restart"/>
            <w:shd w:val="clear" w:color="auto" w:fill="DBE5F1"/>
          </w:tcPr>
          <w:p w14:paraId="7DB43986"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xml:space="preserve"> </w:t>
            </w:r>
          </w:p>
          <w:p w14:paraId="060FC58A"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Incrementar la difusión que garantice eficiencia y calidad en la información oficial de los servicios electorales</w:t>
            </w:r>
          </w:p>
        </w:tc>
        <w:tc>
          <w:tcPr>
            <w:tcW w:w="449" w:type="dxa"/>
            <w:shd w:val="clear" w:color="auto" w:fill="DBE5F1"/>
          </w:tcPr>
          <w:p w14:paraId="2619FC5A" w14:textId="77777777" w:rsidR="00365BC9" w:rsidRPr="00162B69" w:rsidRDefault="00365BC9">
            <w:pPr>
              <w:jc w:val="center"/>
              <w:rPr>
                <w:rFonts w:asciiTheme="minorHAnsi" w:hAnsiTheme="minorHAnsi" w:cstheme="minorHAnsi"/>
                <w:b/>
                <w:bCs/>
                <w:color w:val="000000"/>
                <w:sz w:val="16"/>
                <w:szCs w:val="16"/>
              </w:rPr>
            </w:pPr>
            <w:hyperlink r:id="rId61" w:history="1">
              <w:r w:rsidRPr="00162B69">
                <w:rPr>
                  <w:rFonts w:asciiTheme="minorHAnsi" w:hAnsiTheme="minorHAnsi" w:cstheme="minorHAnsi"/>
                  <w:b/>
                  <w:bCs/>
                  <w:color w:val="000000"/>
                  <w:sz w:val="16"/>
                  <w:szCs w:val="16"/>
                </w:rPr>
                <w:t>No.</w:t>
              </w:r>
            </w:hyperlink>
          </w:p>
        </w:tc>
        <w:tc>
          <w:tcPr>
            <w:tcW w:w="2397" w:type="dxa"/>
            <w:shd w:val="clear" w:color="auto" w:fill="DBE5F1"/>
          </w:tcPr>
          <w:p w14:paraId="4DF2CB88" w14:textId="77777777" w:rsidR="00365BC9" w:rsidRPr="00162B69" w:rsidRDefault="00365BC9">
            <w:pPr>
              <w:jc w:val="center"/>
              <w:rPr>
                <w:rFonts w:asciiTheme="minorHAnsi" w:hAnsiTheme="minorHAnsi" w:cstheme="minorHAnsi"/>
                <w:b/>
                <w:bCs/>
                <w:color w:val="000000"/>
                <w:sz w:val="16"/>
                <w:szCs w:val="16"/>
              </w:rPr>
            </w:pPr>
            <w:hyperlink r:id="rId62" w:history="1">
              <w:r w:rsidRPr="00162B69">
                <w:rPr>
                  <w:rFonts w:asciiTheme="minorHAnsi" w:hAnsiTheme="minorHAnsi" w:cstheme="minorHAnsi"/>
                  <w:b/>
                  <w:bCs/>
                  <w:color w:val="000000"/>
                  <w:sz w:val="16"/>
                  <w:szCs w:val="16"/>
                </w:rPr>
                <w:t>INDICADOR</w:t>
              </w:r>
            </w:hyperlink>
          </w:p>
        </w:tc>
        <w:tc>
          <w:tcPr>
            <w:tcW w:w="1426" w:type="dxa"/>
            <w:shd w:val="clear" w:color="auto" w:fill="DBE5F1"/>
          </w:tcPr>
          <w:p w14:paraId="7676FB24" w14:textId="77777777" w:rsidR="00365BC9" w:rsidRPr="00162B69" w:rsidRDefault="00365BC9">
            <w:pPr>
              <w:jc w:val="center"/>
              <w:rPr>
                <w:rFonts w:asciiTheme="minorHAnsi" w:hAnsiTheme="minorHAnsi" w:cstheme="minorHAnsi"/>
                <w:b/>
                <w:bCs/>
                <w:color w:val="000000"/>
                <w:sz w:val="16"/>
                <w:szCs w:val="16"/>
              </w:rPr>
            </w:pPr>
            <w:hyperlink r:id="rId63" w:history="1">
              <w:r w:rsidRPr="00162B69">
                <w:rPr>
                  <w:rFonts w:asciiTheme="minorHAnsi" w:hAnsiTheme="minorHAnsi" w:cstheme="minorHAnsi"/>
                  <w:b/>
                  <w:bCs/>
                  <w:color w:val="000000"/>
                  <w:sz w:val="16"/>
                  <w:szCs w:val="16"/>
                </w:rPr>
                <w:t>FRECUENCIA</w:t>
              </w:r>
            </w:hyperlink>
          </w:p>
        </w:tc>
        <w:tc>
          <w:tcPr>
            <w:tcW w:w="1146" w:type="dxa"/>
            <w:shd w:val="clear" w:color="auto" w:fill="DBE5F1"/>
          </w:tcPr>
          <w:p w14:paraId="4D8D9302" w14:textId="77777777" w:rsidR="00365BC9" w:rsidRPr="00162B69" w:rsidRDefault="00365BC9">
            <w:pPr>
              <w:jc w:val="center"/>
              <w:rPr>
                <w:rFonts w:asciiTheme="minorHAnsi" w:hAnsiTheme="minorHAnsi" w:cstheme="minorHAnsi"/>
                <w:b/>
                <w:bCs/>
                <w:color w:val="000000"/>
                <w:sz w:val="16"/>
                <w:szCs w:val="16"/>
              </w:rPr>
            </w:pPr>
            <w:hyperlink r:id="rId64" w:history="1">
              <w:r w:rsidRPr="00162B69">
                <w:rPr>
                  <w:rFonts w:asciiTheme="minorHAnsi" w:hAnsiTheme="minorHAnsi" w:cstheme="minorHAnsi"/>
                  <w:b/>
                  <w:bCs/>
                  <w:color w:val="000000"/>
                  <w:sz w:val="16"/>
                  <w:szCs w:val="16"/>
                </w:rPr>
                <w:t>META</w:t>
              </w:r>
            </w:hyperlink>
          </w:p>
        </w:tc>
        <w:tc>
          <w:tcPr>
            <w:tcW w:w="1317" w:type="dxa"/>
            <w:shd w:val="clear" w:color="auto" w:fill="DBE5F1"/>
          </w:tcPr>
          <w:p w14:paraId="4B4D822D" w14:textId="77777777" w:rsidR="00365BC9" w:rsidRPr="00162B69" w:rsidRDefault="00365BC9">
            <w:pPr>
              <w:jc w:val="center"/>
              <w:rPr>
                <w:rFonts w:asciiTheme="minorHAnsi" w:hAnsiTheme="minorHAnsi" w:cstheme="minorHAnsi"/>
                <w:b/>
                <w:bCs/>
                <w:color w:val="000000"/>
                <w:sz w:val="16"/>
                <w:szCs w:val="16"/>
              </w:rPr>
            </w:pPr>
            <w:hyperlink r:id="rId65" w:history="1">
              <w:r w:rsidRPr="00162B69">
                <w:rPr>
                  <w:rFonts w:asciiTheme="minorHAnsi" w:hAnsiTheme="minorHAnsi" w:cstheme="minorHAnsi"/>
                  <w:b/>
                  <w:bCs/>
                  <w:color w:val="000000"/>
                  <w:sz w:val="16"/>
                  <w:szCs w:val="16"/>
                </w:rPr>
                <w:t xml:space="preserve">RESULTADO </w:t>
              </w:r>
            </w:hyperlink>
          </w:p>
        </w:tc>
        <w:tc>
          <w:tcPr>
            <w:tcW w:w="1232" w:type="dxa"/>
            <w:shd w:val="clear" w:color="auto" w:fill="DBE5F1"/>
          </w:tcPr>
          <w:p w14:paraId="7787D901" w14:textId="77777777" w:rsidR="00365BC9" w:rsidRPr="00162B69" w:rsidRDefault="00365BC9">
            <w:pPr>
              <w:jc w:val="center"/>
              <w:rPr>
                <w:rFonts w:asciiTheme="minorHAnsi" w:hAnsiTheme="minorHAnsi" w:cstheme="minorHAnsi"/>
                <w:b/>
                <w:bCs/>
                <w:color w:val="000000"/>
                <w:sz w:val="16"/>
                <w:szCs w:val="16"/>
              </w:rPr>
            </w:pPr>
            <w:hyperlink r:id="rId66" w:history="1">
              <w:r w:rsidRPr="00162B69">
                <w:rPr>
                  <w:rFonts w:asciiTheme="minorHAnsi" w:hAnsiTheme="minorHAnsi" w:cstheme="minorHAnsi"/>
                  <w:b/>
                  <w:bCs/>
                  <w:color w:val="000000"/>
                  <w:sz w:val="16"/>
                  <w:szCs w:val="16"/>
                </w:rPr>
                <w:t>PUNTUACIÓN IGE</w:t>
              </w:r>
            </w:hyperlink>
          </w:p>
        </w:tc>
      </w:tr>
      <w:tr w:rsidR="00365BC9" w:rsidRPr="00162B69" w14:paraId="33071D18" w14:textId="77777777">
        <w:trPr>
          <w:trHeight w:val="1530"/>
        </w:trPr>
        <w:tc>
          <w:tcPr>
            <w:tcW w:w="1560" w:type="dxa"/>
            <w:vMerge/>
          </w:tcPr>
          <w:p w14:paraId="6A7DA8AF" w14:textId="77777777" w:rsidR="00365BC9" w:rsidRPr="00162B69" w:rsidRDefault="00365BC9">
            <w:pPr>
              <w:rPr>
                <w:rFonts w:asciiTheme="minorHAnsi" w:hAnsiTheme="minorHAnsi" w:cstheme="minorHAnsi"/>
                <w:b/>
                <w:bCs/>
                <w:color w:val="203764"/>
                <w:sz w:val="16"/>
                <w:szCs w:val="16"/>
              </w:rPr>
            </w:pPr>
          </w:p>
        </w:tc>
        <w:tc>
          <w:tcPr>
            <w:tcW w:w="449" w:type="dxa"/>
          </w:tcPr>
          <w:p w14:paraId="71BD38DB" w14:textId="77777777" w:rsidR="00365BC9" w:rsidRPr="00162B69" w:rsidRDefault="00365BC9">
            <w:pPr>
              <w:jc w:val="center"/>
              <w:rPr>
                <w:rFonts w:asciiTheme="minorHAnsi" w:hAnsiTheme="minorHAnsi" w:cstheme="minorHAnsi"/>
                <w:color w:val="000000"/>
                <w:sz w:val="16"/>
                <w:szCs w:val="16"/>
              </w:rPr>
            </w:pPr>
          </w:p>
          <w:p w14:paraId="033B305C" w14:textId="77777777" w:rsidR="00365BC9" w:rsidRPr="00162B69" w:rsidRDefault="00365BC9">
            <w:pPr>
              <w:jc w:val="center"/>
              <w:rPr>
                <w:rFonts w:asciiTheme="minorHAnsi" w:hAnsiTheme="minorHAnsi" w:cstheme="minorHAnsi"/>
                <w:color w:val="000000"/>
                <w:sz w:val="16"/>
                <w:szCs w:val="16"/>
              </w:rPr>
            </w:pPr>
          </w:p>
          <w:p w14:paraId="10BAE43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13</w:t>
            </w:r>
          </w:p>
        </w:tc>
        <w:tc>
          <w:tcPr>
            <w:tcW w:w="2397" w:type="dxa"/>
          </w:tcPr>
          <w:p w14:paraId="6CD1943A" w14:textId="77777777" w:rsidR="00365BC9" w:rsidRPr="00162B69" w:rsidRDefault="00365BC9">
            <w:pPr>
              <w:rPr>
                <w:rFonts w:asciiTheme="minorHAnsi" w:hAnsiTheme="minorHAnsi" w:cstheme="minorHAnsi"/>
                <w:color w:val="000000"/>
                <w:sz w:val="16"/>
                <w:szCs w:val="16"/>
              </w:rPr>
            </w:pPr>
          </w:p>
          <w:p w14:paraId="3F307725"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percepción ciudadana respecto a las actividades y estrategias desarrolladas para fortalecer la imagen institucional. (E). </w:t>
            </w:r>
          </w:p>
        </w:tc>
        <w:tc>
          <w:tcPr>
            <w:tcW w:w="1426" w:type="dxa"/>
          </w:tcPr>
          <w:p w14:paraId="4157ACDE" w14:textId="77777777" w:rsidR="00365BC9" w:rsidRPr="00162B69" w:rsidRDefault="00365BC9">
            <w:pPr>
              <w:jc w:val="center"/>
              <w:rPr>
                <w:rFonts w:asciiTheme="minorHAnsi" w:hAnsiTheme="minorHAnsi" w:cstheme="minorHAnsi"/>
                <w:color w:val="000000"/>
                <w:sz w:val="16"/>
                <w:szCs w:val="16"/>
              </w:rPr>
            </w:pPr>
          </w:p>
          <w:p w14:paraId="5B8FA61A" w14:textId="77777777" w:rsidR="00365BC9" w:rsidRPr="00162B69" w:rsidRDefault="00365BC9">
            <w:pPr>
              <w:jc w:val="center"/>
              <w:rPr>
                <w:rFonts w:asciiTheme="minorHAnsi" w:hAnsiTheme="minorHAnsi" w:cstheme="minorHAnsi"/>
                <w:color w:val="000000"/>
                <w:sz w:val="16"/>
                <w:szCs w:val="16"/>
              </w:rPr>
            </w:pPr>
          </w:p>
          <w:p w14:paraId="30E40B0A"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37883F12" w14:textId="77777777" w:rsidR="00365BC9" w:rsidRPr="00162B69" w:rsidRDefault="00365BC9">
            <w:pPr>
              <w:jc w:val="center"/>
              <w:rPr>
                <w:rFonts w:asciiTheme="minorHAnsi" w:hAnsiTheme="minorHAnsi" w:cstheme="minorHAnsi"/>
                <w:color w:val="000000"/>
                <w:sz w:val="16"/>
                <w:szCs w:val="16"/>
              </w:rPr>
            </w:pPr>
          </w:p>
          <w:p w14:paraId="00E87779" w14:textId="77777777" w:rsidR="00365BC9" w:rsidRPr="00162B69" w:rsidRDefault="00365BC9">
            <w:pPr>
              <w:jc w:val="center"/>
              <w:rPr>
                <w:rFonts w:asciiTheme="minorHAnsi" w:hAnsiTheme="minorHAnsi" w:cstheme="minorHAnsi"/>
                <w:color w:val="000000"/>
                <w:sz w:val="16"/>
                <w:szCs w:val="16"/>
              </w:rPr>
            </w:pPr>
          </w:p>
          <w:p w14:paraId="713C1FF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23,00%</w:t>
            </w:r>
          </w:p>
        </w:tc>
        <w:tc>
          <w:tcPr>
            <w:tcW w:w="1317" w:type="dxa"/>
          </w:tcPr>
          <w:p w14:paraId="2AA2493A" w14:textId="77777777" w:rsidR="00365BC9" w:rsidRPr="00162B69" w:rsidRDefault="00365BC9">
            <w:pPr>
              <w:jc w:val="center"/>
              <w:rPr>
                <w:rFonts w:asciiTheme="minorHAnsi" w:hAnsiTheme="minorHAnsi" w:cstheme="minorHAnsi"/>
                <w:color w:val="000000"/>
                <w:sz w:val="16"/>
                <w:szCs w:val="16"/>
              </w:rPr>
            </w:pPr>
          </w:p>
          <w:p w14:paraId="2EE01202" w14:textId="77777777" w:rsidR="00365BC9" w:rsidRPr="00162B69" w:rsidRDefault="00365BC9">
            <w:pPr>
              <w:jc w:val="center"/>
              <w:rPr>
                <w:rFonts w:asciiTheme="minorHAnsi" w:hAnsiTheme="minorHAnsi" w:cstheme="minorHAnsi"/>
                <w:color w:val="000000"/>
                <w:sz w:val="16"/>
                <w:szCs w:val="16"/>
              </w:rPr>
            </w:pPr>
          </w:p>
          <w:p w14:paraId="651FABB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10,16%</w:t>
            </w:r>
          </w:p>
        </w:tc>
        <w:tc>
          <w:tcPr>
            <w:tcW w:w="1232" w:type="dxa"/>
          </w:tcPr>
          <w:p w14:paraId="0B0AA4C2" w14:textId="77777777" w:rsidR="00365BC9" w:rsidRPr="00162B69" w:rsidRDefault="00365BC9">
            <w:pPr>
              <w:jc w:val="center"/>
              <w:rPr>
                <w:rFonts w:asciiTheme="minorHAnsi" w:hAnsiTheme="minorHAnsi" w:cstheme="minorHAnsi"/>
                <w:color w:val="000000"/>
                <w:sz w:val="16"/>
                <w:szCs w:val="16"/>
              </w:rPr>
            </w:pPr>
          </w:p>
          <w:p w14:paraId="325F58D4" w14:textId="77777777" w:rsidR="00365BC9" w:rsidRPr="00162B69" w:rsidRDefault="00365BC9">
            <w:pPr>
              <w:jc w:val="center"/>
              <w:rPr>
                <w:rFonts w:asciiTheme="minorHAnsi" w:hAnsiTheme="minorHAnsi" w:cstheme="minorHAnsi"/>
                <w:color w:val="000000"/>
                <w:sz w:val="16"/>
                <w:szCs w:val="16"/>
              </w:rPr>
            </w:pPr>
          </w:p>
          <w:p w14:paraId="0EDF9941"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44,17%</w:t>
            </w:r>
          </w:p>
        </w:tc>
      </w:tr>
      <w:tr w:rsidR="00365BC9" w:rsidRPr="00162B69" w14:paraId="744ABFE8" w14:textId="77777777">
        <w:trPr>
          <w:trHeight w:val="720"/>
        </w:trPr>
        <w:tc>
          <w:tcPr>
            <w:tcW w:w="1560" w:type="dxa"/>
            <w:shd w:val="clear" w:color="auto" w:fill="DBE5F1"/>
          </w:tcPr>
          <w:p w14:paraId="32F3EA53"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w:t>
            </w:r>
          </w:p>
        </w:tc>
        <w:tc>
          <w:tcPr>
            <w:tcW w:w="6745" w:type="dxa"/>
            <w:gridSpan w:val="5"/>
            <w:shd w:val="clear" w:color="auto" w:fill="DBE5F1"/>
          </w:tcPr>
          <w:p w14:paraId="52714C5D" w14:textId="77777777" w:rsidR="00365BC9" w:rsidRPr="00162B69" w:rsidRDefault="00365BC9">
            <w:pPr>
              <w:jc w:val="center"/>
              <w:rPr>
                <w:rFonts w:asciiTheme="minorHAnsi" w:hAnsiTheme="minorHAnsi" w:cstheme="minorHAnsi"/>
                <w:b/>
                <w:bCs/>
                <w:color w:val="000000"/>
                <w:sz w:val="20"/>
                <w:szCs w:val="20"/>
              </w:rPr>
            </w:pPr>
          </w:p>
          <w:p w14:paraId="5F8B804C"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INDICE DE GESTION-OBJETIVO ESTRATEGICO 4</w:t>
            </w:r>
          </w:p>
        </w:tc>
        <w:tc>
          <w:tcPr>
            <w:tcW w:w="1224" w:type="dxa"/>
            <w:shd w:val="clear" w:color="auto" w:fill="DBE5F1"/>
          </w:tcPr>
          <w:p w14:paraId="05C5CEC3" w14:textId="77777777" w:rsidR="00365BC9" w:rsidRPr="00162B69" w:rsidRDefault="00365BC9">
            <w:pPr>
              <w:jc w:val="center"/>
              <w:rPr>
                <w:rFonts w:asciiTheme="minorHAnsi" w:hAnsiTheme="minorHAnsi" w:cstheme="minorHAnsi"/>
                <w:b/>
                <w:bCs/>
                <w:color w:val="000000"/>
                <w:sz w:val="20"/>
                <w:szCs w:val="20"/>
              </w:rPr>
            </w:pPr>
          </w:p>
          <w:p w14:paraId="1099B894"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44,17%</w:t>
            </w:r>
          </w:p>
        </w:tc>
      </w:tr>
      <w:tr w:rsidR="00365BC9" w:rsidRPr="00162B69" w14:paraId="2CA66B51" w14:textId="77777777">
        <w:trPr>
          <w:trHeight w:val="357"/>
        </w:trPr>
        <w:tc>
          <w:tcPr>
            <w:tcW w:w="1560" w:type="dxa"/>
            <w:vMerge w:val="restart"/>
          </w:tcPr>
          <w:p w14:paraId="72B125AF" w14:textId="77777777" w:rsidR="00365BC9" w:rsidRPr="00162B69" w:rsidRDefault="00365BC9">
            <w:pPr>
              <w:jc w:val="center"/>
              <w:rPr>
                <w:rFonts w:asciiTheme="minorHAnsi" w:hAnsiTheme="minorHAnsi" w:cstheme="minorHAnsi"/>
                <w:b/>
                <w:bCs/>
                <w:color w:val="203764"/>
                <w:sz w:val="16"/>
                <w:szCs w:val="16"/>
              </w:rPr>
            </w:pPr>
          </w:p>
          <w:p w14:paraId="10FF94E7" w14:textId="77777777" w:rsidR="00365BC9" w:rsidRPr="00162B69" w:rsidRDefault="00365BC9">
            <w:pPr>
              <w:jc w:val="center"/>
              <w:rPr>
                <w:rFonts w:asciiTheme="minorHAnsi" w:hAnsiTheme="minorHAnsi" w:cstheme="minorHAnsi"/>
                <w:b/>
                <w:bCs/>
                <w:color w:val="203764"/>
                <w:sz w:val="16"/>
                <w:szCs w:val="16"/>
              </w:rPr>
            </w:pPr>
          </w:p>
          <w:p w14:paraId="38000BCE" w14:textId="77777777" w:rsidR="00365BC9" w:rsidRPr="00162B69" w:rsidRDefault="00365BC9">
            <w:pPr>
              <w:jc w:val="center"/>
              <w:rPr>
                <w:rFonts w:asciiTheme="minorHAnsi" w:hAnsiTheme="minorHAnsi" w:cstheme="minorHAnsi"/>
                <w:b/>
                <w:bCs/>
                <w:color w:val="203764"/>
                <w:sz w:val="16"/>
                <w:szCs w:val="16"/>
              </w:rPr>
            </w:pPr>
          </w:p>
          <w:p w14:paraId="74D1A5EA" w14:textId="77777777" w:rsidR="00365BC9" w:rsidRPr="00162B69" w:rsidRDefault="00365BC9">
            <w:pPr>
              <w:jc w:val="center"/>
              <w:rPr>
                <w:rFonts w:asciiTheme="minorHAnsi" w:hAnsiTheme="minorHAnsi" w:cstheme="minorHAnsi"/>
                <w:b/>
                <w:bCs/>
                <w:color w:val="203764"/>
                <w:sz w:val="16"/>
                <w:szCs w:val="16"/>
              </w:rPr>
            </w:pPr>
          </w:p>
          <w:p w14:paraId="29D6F82C" w14:textId="77777777" w:rsidR="00365BC9" w:rsidRPr="00162B69" w:rsidRDefault="00365BC9">
            <w:pPr>
              <w:jc w:val="center"/>
              <w:rPr>
                <w:rFonts w:asciiTheme="minorHAnsi" w:hAnsiTheme="minorHAnsi" w:cstheme="minorHAnsi"/>
                <w:b/>
                <w:bCs/>
                <w:color w:val="203764"/>
                <w:sz w:val="16"/>
                <w:szCs w:val="16"/>
              </w:rPr>
            </w:pPr>
          </w:p>
          <w:p w14:paraId="36FB74B2" w14:textId="77777777" w:rsidR="00365BC9" w:rsidRPr="00162B69" w:rsidRDefault="00365BC9">
            <w:pPr>
              <w:jc w:val="center"/>
              <w:rPr>
                <w:rFonts w:asciiTheme="minorHAnsi" w:hAnsiTheme="minorHAnsi" w:cstheme="minorHAnsi"/>
                <w:b/>
                <w:bCs/>
                <w:color w:val="203764"/>
                <w:sz w:val="16"/>
                <w:szCs w:val="16"/>
              </w:rPr>
            </w:pPr>
          </w:p>
          <w:p w14:paraId="67B899CB" w14:textId="77777777" w:rsidR="00365BC9" w:rsidRPr="00162B69" w:rsidRDefault="00365BC9">
            <w:pPr>
              <w:jc w:val="center"/>
              <w:rPr>
                <w:rFonts w:asciiTheme="minorHAnsi" w:hAnsiTheme="minorHAnsi" w:cstheme="minorHAnsi"/>
                <w:b/>
                <w:bCs/>
                <w:color w:val="203764"/>
                <w:sz w:val="16"/>
                <w:szCs w:val="16"/>
              </w:rPr>
            </w:pPr>
          </w:p>
          <w:p w14:paraId="2FF0E560" w14:textId="77777777" w:rsidR="00365BC9" w:rsidRPr="00162B69" w:rsidRDefault="00365BC9">
            <w:pPr>
              <w:jc w:val="center"/>
              <w:rPr>
                <w:rFonts w:asciiTheme="minorHAnsi" w:hAnsiTheme="minorHAnsi" w:cstheme="minorHAnsi"/>
                <w:b/>
                <w:bCs/>
                <w:color w:val="203764"/>
                <w:sz w:val="16"/>
                <w:szCs w:val="16"/>
              </w:rPr>
            </w:pPr>
          </w:p>
          <w:p w14:paraId="479C6B8A"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Incrementar la efectividad en la administración institucional</w:t>
            </w:r>
          </w:p>
        </w:tc>
        <w:tc>
          <w:tcPr>
            <w:tcW w:w="449" w:type="dxa"/>
          </w:tcPr>
          <w:p w14:paraId="56D67AE7" w14:textId="77777777" w:rsidR="00365BC9" w:rsidRPr="00162B69" w:rsidRDefault="00365BC9">
            <w:pPr>
              <w:jc w:val="center"/>
              <w:rPr>
                <w:rFonts w:asciiTheme="minorHAnsi" w:hAnsiTheme="minorHAnsi" w:cstheme="minorHAnsi"/>
                <w:b/>
                <w:bCs/>
                <w:color w:val="000000"/>
                <w:sz w:val="16"/>
                <w:szCs w:val="16"/>
              </w:rPr>
            </w:pPr>
            <w:hyperlink r:id="rId67" w:history="1">
              <w:r w:rsidRPr="00162B69">
                <w:rPr>
                  <w:rFonts w:asciiTheme="minorHAnsi" w:hAnsiTheme="minorHAnsi" w:cstheme="minorHAnsi"/>
                  <w:b/>
                  <w:bCs/>
                  <w:color w:val="000000"/>
                  <w:sz w:val="16"/>
                  <w:szCs w:val="16"/>
                </w:rPr>
                <w:t>No.</w:t>
              </w:r>
            </w:hyperlink>
          </w:p>
        </w:tc>
        <w:tc>
          <w:tcPr>
            <w:tcW w:w="2397" w:type="dxa"/>
          </w:tcPr>
          <w:p w14:paraId="7D35CDBA" w14:textId="77777777" w:rsidR="00365BC9" w:rsidRPr="00162B69" w:rsidRDefault="00365BC9">
            <w:pPr>
              <w:jc w:val="center"/>
              <w:rPr>
                <w:rFonts w:asciiTheme="minorHAnsi" w:hAnsiTheme="minorHAnsi" w:cstheme="minorHAnsi"/>
                <w:b/>
                <w:bCs/>
                <w:color w:val="000000"/>
                <w:sz w:val="16"/>
                <w:szCs w:val="16"/>
              </w:rPr>
            </w:pPr>
            <w:hyperlink r:id="rId68" w:history="1">
              <w:r w:rsidRPr="00162B69">
                <w:rPr>
                  <w:rFonts w:asciiTheme="minorHAnsi" w:hAnsiTheme="minorHAnsi" w:cstheme="minorHAnsi"/>
                  <w:b/>
                  <w:bCs/>
                  <w:color w:val="000000"/>
                  <w:sz w:val="16"/>
                  <w:szCs w:val="16"/>
                </w:rPr>
                <w:t>INDICADOR</w:t>
              </w:r>
            </w:hyperlink>
          </w:p>
        </w:tc>
        <w:tc>
          <w:tcPr>
            <w:tcW w:w="1426" w:type="dxa"/>
          </w:tcPr>
          <w:p w14:paraId="1422424C" w14:textId="77777777" w:rsidR="00365BC9" w:rsidRPr="00162B69" w:rsidRDefault="00365BC9">
            <w:pPr>
              <w:jc w:val="center"/>
              <w:rPr>
                <w:rFonts w:asciiTheme="minorHAnsi" w:hAnsiTheme="minorHAnsi" w:cstheme="minorHAnsi"/>
                <w:b/>
                <w:bCs/>
                <w:color w:val="000000"/>
                <w:sz w:val="16"/>
                <w:szCs w:val="16"/>
              </w:rPr>
            </w:pPr>
            <w:hyperlink r:id="rId69" w:history="1">
              <w:r w:rsidRPr="00162B69">
                <w:rPr>
                  <w:rFonts w:asciiTheme="minorHAnsi" w:hAnsiTheme="minorHAnsi" w:cstheme="minorHAnsi"/>
                  <w:b/>
                  <w:bCs/>
                  <w:color w:val="000000"/>
                  <w:sz w:val="16"/>
                  <w:szCs w:val="16"/>
                </w:rPr>
                <w:t>FRECUENCIA</w:t>
              </w:r>
            </w:hyperlink>
          </w:p>
        </w:tc>
        <w:tc>
          <w:tcPr>
            <w:tcW w:w="1146" w:type="dxa"/>
          </w:tcPr>
          <w:p w14:paraId="01561C7A" w14:textId="77777777" w:rsidR="00365BC9" w:rsidRPr="00162B69" w:rsidRDefault="00365BC9">
            <w:pPr>
              <w:jc w:val="center"/>
              <w:rPr>
                <w:rFonts w:asciiTheme="minorHAnsi" w:hAnsiTheme="minorHAnsi" w:cstheme="minorHAnsi"/>
                <w:b/>
                <w:bCs/>
                <w:color w:val="000000"/>
                <w:sz w:val="16"/>
                <w:szCs w:val="16"/>
              </w:rPr>
            </w:pPr>
            <w:hyperlink r:id="rId70" w:history="1">
              <w:r w:rsidRPr="00162B69">
                <w:rPr>
                  <w:rFonts w:asciiTheme="minorHAnsi" w:hAnsiTheme="minorHAnsi" w:cstheme="minorHAnsi"/>
                  <w:b/>
                  <w:bCs/>
                  <w:color w:val="000000"/>
                  <w:sz w:val="16"/>
                  <w:szCs w:val="16"/>
                </w:rPr>
                <w:t>META</w:t>
              </w:r>
            </w:hyperlink>
          </w:p>
        </w:tc>
        <w:tc>
          <w:tcPr>
            <w:tcW w:w="1317" w:type="dxa"/>
          </w:tcPr>
          <w:p w14:paraId="5F8F3701" w14:textId="77777777" w:rsidR="00365BC9" w:rsidRPr="00162B69" w:rsidRDefault="00365BC9">
            <w:pPr>
              <w:jc w:val="center"/>
              <w:rPr>
                <w:rFonts w:asciiTheme="minorHAnsi" w:hAnsiTheme="minorHAnsi" w:cstheme="minorHAnsi"/>
                <w:b/>
                <w:bCs/>
                <w:color w:val="000000"/>
                <w:sz w:val="16"/>
                <w:szCs w:val="16"/>
              </w:rPr>
            </w:pPr>
            <w:hyperlink r:id="rId71" w:history="1">
              <w:r w:rsidRPr="00162B69">
                <w:rPr>
                  <w:rFonts w:asciiTheme="minorHAnsi" w:hAnsiTheme="minorHAnsi" w:cstheme="minorHAnsi"/>
                  <w:b/>
                  <w:bCs/>
                  <w:color w:val="000000"/>
                  <w:sz w:val="16"/>
                  <w:szCs w:val="16"/>
                </w:rPr>
                <w:t xml:space="preserve">RESULTADO </w:t>
              </w:r>
            </w:hyperlink>
          </w:p>
        </w:tc>
        <w:tc>
          <w:tcPr>
            <w:tcW w:w="1232" w:type="dxa"/>
          </w:tcPr>
          <w:p w14:paraId="143E1488" w14:textId="77777777" w:rsidR="00365BC9" w:rsidRPr="00162B69" w:rsidRDefault="00365BC9">
            <w:pPr>
              <w:jc w:val="center"/>
              <w:rPr>
                <w:rFonts w:asciiTheme="minorHAnsi" w:hAnsiTheme="minorHAnsi" w:cstheme="minorHAnsi"/>
                <w:b/>
                <w:bCs/>
                <w:color w:val="000000"/>
                <w:sz w:val="16"/>
                <w:szCs w:val="16"/>
              </w:rPr>
            </w:pPr>
            <w:hyperlink r:id="rId72" w:history="1">
              <w:r w:rsidRPr="00162B69">
                <w:rPr>
                  <w:rFonts w:asciiTheme="minorHAnsi" w:hAnsiTheme="minorHAnsi" w:cstheme="minorHAnsi"/>
                  <w:b/>
                  <w:bCs/>
                  <w:color w:val="000000"/>
                  <w:sz w:val="16"/>
                  <w:szCs w:val="16"/>
                </w:rPr>
                <w:t>PUNTUACIÓN IGE</w:t>
              </w:r>
            </w:hyperlink>
          </w:p>
        </w:tc>
      </w:tr>
      <w:tr w:rsidR="00365BC9" w:rsidRPr="00162B69" w14:paraId="0B7E2CD4" w14:textId="77777777">
        <w:trPr>
          <w:trHeight w:val="555"/>
        </w:trPr>
        <w:tc>
          <w:tcPr>
            <w:tcW w:w="1560" w:type="dxa"/>
            <w:vMerge/>
            <w:shd w:val="clear" w:color="auto" w:fill="DBE5F1"/>
          </w:tcPr>
          <w:p w14:paraId="076FC7F7"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6656F16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14</w:t>
            </w:r>
          </w:p>
        </w:tc>
        <w:tc>
          <w:tcPr>
            <w:tcW w:w="2397" w:type="dxa"/>
            <w:shd w:val="clear" w:color="auto" w:fill="DBE5F1"/>
          </w:tcPr>
          <w:p w14:paraId="307899E5"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Porcentaje de ejecución presupuestaria Institucional (E)</w:t>
            </w:r>
          </w:p>
        </w:tc>
        <w:tc>
          <w:tcPr>
            <w:tcW w:w="1426" w:type="dxa"/>
            <w:shd w:val="clear" w:color="auto" w:fill="DBE5F1"/>
          </w:tcPr>
          <w:p w14:paraId="1DB4C1FB"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MENSUAL</w:t>
            </w:r>
          </w:p>
        </w:tc>
        <w:tc>
          <w:tcPr>
            <w:tcW w:w="1146" w:type="dxa"/>
            <w:shd w:val="clear" w:color="auto" w:fill="DBE5F1"/>
          </w:tcPr>
          <w:p w14:paraId="3A82813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93,00%</w:t>
            </w:r>
          </w:p>
        </w:tc>
        <w:tc>
          <w:tcPr>
            <w:tcW w:w="1317" w:type="dxa"/>
            <w:shd w:val="clear" w:color="auto" w:fill="DBE5F1"/>
          </w:tcPr>
          <w:p w14:paraId="3BA3FC50"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97,01%</w:t>
            </w:r>
          </w:p>
        </w:tc>
        <w:tc>
          <w:tcPr>
            <w:tcW w:w="1232" w:type="dxa"/>
            <w:shd w:val="clear" w:color="auto" w:fill="DBE5F1"/>
          </w:tcPr>
          <w:p w14:paraId="1D136108"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31E715DE" w14:textId="77777777">
        <w:trPr>
          <w:trHeight w:val="510"/>
        </w:trPr>
        <w:tc>
          <w:tcPr>
            <w:tcW w:w="1560" w:type="dxa"/>
            <w:vMerge/>
          </w:tcPr>
          <w:p w14:paraId="028A67FB" w14:textId="77777777" w:rsidR="00365BC9" w:rsidRPr="00162B69" w:rsidRDefault="00365BC9">
            <w:pPr>
              <w:rPr>
                <w:rFonts w:asciiTheme="minorHAnsi" w:hAnsiTheme="minorHAnsi" w:cstheme="minorHAnsi"/>
                <w:b/>
                <w:bCs/>
                <w:color w:val="203764"/>
                <w:sz w:val="16"/>
                <w:szCs w:val="16"/>
              </w:rPr>
            </w:pPr>
          </w:p>
        </w:tc>
        <w:tc>
          <w:tcPr>
            <w:tcW w:w="449" w:type="dxa"/>
          </w:tcPr>
          <w:p w14:paraId="12C3CD0C"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15</w:t>
            </w:r>
          </w:p>
        </w:tc>
        <w:tc>
          <w:tcPr>
            <w:tcW w:w="2397" w:type="dxa"/>
          </w:tcPr>
          <w:p w14:paraId="7C9DF610"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cumplimiento del PAC (E) </w:t>
            </w:r>
          </w:p>
        </w:tc>
        <w:tc>
          <w:tcPr>
            <w:tcW w:w="1426" w:type="dxa"/>
          </w:tcPr>
          <w:p w14:paraId="52F5B734"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CUATRIMESTRAL</w:t>
            </w:r>
          </w:p>
        </w:tc>
        <w:tc>
          <w:tcPr>
            <w:tcW w:w="1146" w:type="dxa"/>
          </w:tcPr>
          <w:p w14:paraId="3782153E"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91,00%</w:t>
            </w:r>
          </w:p>
        </w:tc>
        <w:tc>
          <w:tcPr>
            <w:tcW w:w="1317" w:type="dxa"/>
          </w:tcPr>
          <w:p w14:paraId="1475ACB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94,12%</w:t>
            </w:r>
          </w:p>
        </w:tc>
        <w:tc>
          <w:tcPr>
            <w:tcW w:w="1232" w:type="dxa"/>
          </w:tcPr>
          <w:p w14:paraId="016F9D02"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100,00%</w:t>
            </w:r>
          </w:p>
        </w:tc>
      </w:tr>
      <w:tr w:rsidR="00365BC9" w:rsidRPr="00162B69" w14:paraId="130B2F3F" w14:textId="77777777">
        <w:trPr>
          <w:trHeight w:val="481"/>
        </w:trPr>
        <w:tc>
          <w:tcPr>
            <w:tcW w:w="1560" w:type="dxa"/>
            <w:vMerge/>
            <w:shd w:val="clear" w:color="auto" w:fill="DBE5F1"/>
          </w:tcPr>
          <w:p w14:paraId="093EABB6" w14:textId="77777777" w:rsidR="00365BC9" w:rsidRPr="00162B69" w:rsidRDefault="00365BC9">
            <w:pPr>
              <w:rPr>
                <w:rFonts w:asciiTheme="minorHAnsi" w:hAnsiTheme="minorHAnsi" w:cstheme="minorHAnsi"/>
                <w:b/>
                <w:bCs/>
                <w:color w:val="203764"/>
                <w:sz w:val="16"/>
                <w:szCs w:val="16"/>
              </w:rPr>
            </w:pPr>
          </w:p>
        </w:tc>
        <w:tc>
          <w:tcPr>
            <w:tcW w:w="449" w:type="dxa"/>
            <w:shd w:val="clear" w:color="auto" w:fill="DBE5F1"/>
          </w:tcPr>
          <w:p w14:paraId="444E1DBA"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16</w:t>
            </w:r>
          </w:p>
        </w:tc>
        <w:tc>
          <w:tcPr>
            <w:tcW w:w="2397" w:type="dxa"/>
            <w:shd w:val="clear" w:color="auto" w:fill="DBE5F1"/>
          </w:tcPr>
          <w:p w14:paraId="03D73809"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 medición del clima laboral (E) </w:t>
            </w:r>
          </w:p>
        </w:tc>
        <w:tc>
          <w:tcPr>
            <w:tcW w:w="1426" w:type="dxa"/>
            <w:shd w:val="clear" w:color="auto" w:fill="DBE5F1"/>
          </w:tcPr>
          <w:p w14:paraId="728D69C3"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shd w:val="clear" w:color="auto" w:fill="DBE5F1"/>
          </w:tcPr>
          <w:p w14:paraId="361F5C65"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83,00%</w:t>
            </w:r>
          </w:p>
        </w:tc>
        <w:tc>
          <w:tcPr>
            <w:tcW w:w="1317" w:type="dxa"/>
            <w:shd w:val="clear" w:color="auto" w:fill="DBE5F1"/>
          </w:tcPr>
          <w:p w14:paraId="6C286096"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82,00%</w:t>
            </w:r>
          </w:p>
        </w:tc>
        <w:tc>
          <w:tcPr>
            <w:tcW w:w="1232" w:type="dxa"/>
            <w:shd w:val="clear" w:color="auto" w:fill="DBE5F1"/>
          </w:tcPr>
          <w:p w14:paraId="640E48C9"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98,80%</w:t>
            </w:r>
          </w:p>
        </w:tc>
      </w:tr>
      <w:tr w:rsidR="00365BC9" w:rsidRPr="00162B69" w14:paraId="21EC67F8" w14:textId="77777777">
        <w:trPr>
          <w:trHeight w:val="691"/>
        </w:trPr>
        <w:tc>
          <w:tcPr>
            <w:tcW w:w="1560" w:type="dxa"/>
            <w:vMerge/>
          </w:tcPr>
          <w:p w14:paraId="2F2050C4" w14:textId="77777777" w:rsidR="00365BC9" w:rsidRPr="00162B69" w:rsidRDefault="00365BC9">
            <w:pPr>
              <w:rPr>
                <w:rFonts w:asciiTheme="minorHAnsi" w:hAnsiTheme="minorHAnsi" w:cstheme="minorHAnsi"/>
                <w:b/>
                <w:bCs/>
                <w:color w:val="203764"/>
                <w:sz w:val="16"/>
                <w:szCs w:val="16"/>
              </w:rPr>
            </w:pPr>
          </w:p>
        </w:tc>
        <w:tc>
          <w:tcPr>
            <w:tcW w:w="449" w:type="dxa"/>
          </w:tcPr>
          <w:p w14:paraId="05C7309F"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17</w:t>
            </w:r>
          </w:p>
        </w:tc>
        <w:tc>
          <w:tcPr>
            <w:tcW w:w="2397" w:type="dxa"/>
          </w:tcPr>
          <w:p w14:paraId="45A0E6D4" w14:textId="77777777" w:rsidR="00365BC9" w:rsidRPr="00162B69" w:rsidRDefault="00000000">
            <w:pPr>
              <w:rPr>
                <w:rFonts w:asciiTheme="minorHAnsi" w:hAnsiTheme="minorHAnsi" w:cstheme="minorHAnsi"/>
                <w:color w:val="000000"/>
                <w:sz w:val="16"/>
                <w:szCs w:val="16"/>
              </w:rPr>
            </w:pPr>
            <w:r w:rsidRPr="00162B69">
              <w:rPr>
                <w:rFonts w:asciiTheme="minorHAnsi" w:hAnsiTheme="minorHAnsi" w:cstheme="minorHAnsi"/>
                <w:color w:val="000000"/>
                <w:sz w:val="16"/>
                <w:szCs w:val="16"/>
              </w:rPr>
              <w:t xml:space="preserve">Porcentaje del personal que recibe cursos de actualización (E) </w:t>
            </w:r>
          </w:p>
        </w:tc>
        <w:tc>
          <w:tcPr>
            <w:tcW w:w="1426" w:type="dxa"/>
          </w:tcPr>
          <w:p w14:paraId="48C42D2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ANUAL</w:t>
            </w:r>
          </w:p>
        </w:tc>
        <w:tc>
          <w:tcPr>
            <w:tcW w:w="1146" w:type="dxa"/>
          </w:tcPr>
          <w:p w14:paraId="29051EB7"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95,00%</w:t>
            </w:r>
          </w:p>
        </w:tc>
        <w:tc>
          <w:tcPr>
            <w:tcW w:w="1317" w:type="dxa"/>
          </w:tcPr>
          <w:p w14:paraId="44781B63"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67,78%</w:t>
            </w:r>
          </w:p>
        </w:tc>
        <w:tc>
          <w:tcPr>
            <w:tcW w:w="1232" w:type="dxa"/>
          </w:tcPr>
          <w:p w14:paraId="4EBF74B0" w14:textId="77777777" w:rsidR="00365BC9" w:rsidRPr="00162B69" w:rsidRDefault="00000000">
            <w:pPr>
              <w:jc w:val="center"/>
              <w:rPr>
                <w:rFonts w:asciiTheme="minorHAnsi" w:hAnsiTheme="minorHAnsi" w:cstheme="minorHAnsi"/>
                <w:color w:val="000000"/>
                <w:sz w:val="16"/>
                <w:szCs w:val="16"/>
              </w:rPr>
            </w:pPr>
            <w:r w:rsidRPr="00162B69">
              <w:rPr>
                <w:rFonts w:asciiTheme="minorHAnsi" w:hAnsiTheme="minorHAnsi" w:cstheme="minorHAnsi"/>
                <w:color w:val="000000"/>
                <w:sz w:val="16"/>
                <w:szCs w:val="16"/>
              </w:rPr>
              <w:t>71,35%</w:t>
            </w:r>
          </w:p>
        </w:tc>
      </w:tr>
      <w:tr w:rsidR="00365BC9" w:rsidRPr="00162B69" w14:paraId="3782F5B0" w14:textId="77777777">
        <w:trPr>
          <w:trHeight w:val="598"/>
        </w:trPr>
        <w:tc>
          <w:tcPr>
            <w:tcW w:w="1560" w:type="dxa"/>
            <w:shd w:val="clear" w:color="auto" w:fill="DBE5F1"/>
          </w:tcPr>
          <w:p w14:paraId="055D5B61" w14:textId="77777777" w:rsidR="00365BC9" w:rsidRPr="00162B69" w:rsidRDefault="00000000">
            <w:pPr>
              <w:jc w:val="center"/>
              <w:rPr>
                <w:rFonts w:asciiTheme="minorHAnsi" w:hAnsiTheme="minorHAnsi" w:cstheme="minorHAnsi"/>
                <w:b/>
                <w:bCs/>
                <w:color w:val="203764"/>
                <w:sz w:val="16"/>
                <w:szCs w:val="16"/>
              </w:rPr>
            </w:pPr>
            <w:r w:rsidRPr="00162B69">
              <w:rPr>
                <w:rFonts w:asciiTheme="minorHAnsi" w:hAnsiTheme="minorHAnsi" w:cstheme="minorHAnsi"/>
                <w:b/>
                <w:bCs/>
                <w:color w:val="203764"/>
                <w:sz w:val="16"/>
                <w:szCs w:val="16"/>
              </w:rPr>
              <w:t> </w:t>
            </w:r>
          </w:p>
        </w:tc>
        <w:tc>
          <w:tcPr>
            <w:tcW w:w="6745" w:type="dxa"/>
            <w:gridSpan w:val="5"/>
            <w:shd w:val="clear" w:color="auto" w:fill="DBE5F1"/>
          </w:tcPr>
          <w:p w14:paraId="69875A3F" w14:textId="77777777" w:rsidR="00365BC9" w:rsidRPr="00162B69" w:rsidRDefault="00365BC9">
            <w:pPr>
              <w:jc w:val="center"/>
              <w:rPr>
                <w:rFonts w:asciiTheme="minorHAnsi" w:hAnsiTheme="minorHAnsi" w:cstheme="minorHAnsi"/>
                <w:b/>
                <w:bCs/>
                <w:color w:val="000000"/>
                <w:sz w:val="20"/>
                <w:szCs w:val="20"/>
              </w:rPr>
            </w:pPr>
          </w:p>
          <w:p w14:paraId="089E2411"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INDICE DE GESTION-OBJETIVO ESTRATEGICO 5</w:t>
            </w:r>
          </w:p>
        </w:tc>
        <w:tc>
          <w:tcPr>
            <w:tcW w:w="1224" w:type="dxa"/>
            <w:shd w:val="clear" w:color="auto" w:fill="DBE5F1"/>
          </w:tcPr>
          <w:p w14:paraId="35DA5959" w14:textId="77777777" w:rsidR="00365BC9" w:rsidRPr="00162B69" w:rsidRDefault="00365BC9">
            <w:pPr>
              <w:jc w:val="center"/>
              <w:rPr>
                <w:rFonts w:asciiTheme="minorHAnsi" w:hAnsiTheme="minorHAnsi" w:cstheme="minorHAnsi"/>
                <w:b/>
                <w:bCs/>
                <w:color w:val="000000"/>
                <w:sz w:val="20"/>
                <w:szCs w:val="20"/>
              </w:rPr>
            </w:pPr>
          </w:p>
          <w:p w14:paraId="14A27584"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92,54%</w:t>
            </w:r>
          </w:p>
        </w:tc>
      </w:tr>
      <w:tr w:rsidR="00365BC9" w:rsidRPr="00162B69" w14:paraId="7FD0E942" w14:textId="77777777">
        <w:trPr>
          <w:trHeight w:val="682"/>
        </w:trPr>
        <w:tc>
          <w:tcPr>
            <w:tcW w:w="8306" w:type="dxa"/>
            <w:gridSpan w:val="6"/>
            <w:noWrap/>
          </w:tcPr>
          <w:p w14:paraId="36182546" w14:textId="77777777" w:rsidR="00365BC9" w:rsidRPr="00162B69" w:rsidRDefault="00365BC9">
            <w:pPr>
              <w:jc w:val="center"/>
              <w:rPr>
                <w:rFonts w:asciiTheme="minorHAnsi" w:hAnsiTheme="minorHAnsi" w:cstheme="minorHAnsi"/>
                <w:b/>
                <w:bCs/>
                <w:color w:val="203764"/>
                <w:sz w:val="20"/>
                <w:szCs w:val="20"/>
              </w:rPr>
            </w:pPr>
          </w:p>
          <w:p w14:paraId="575ABB15" w14:textId="77777777" w:rsidR="00365BC9" w:rsidRPr="00162B69" w:rsidRDefault="00000000">
            <w:pPr>
              <w:jc w:val="center"/>
              <w:rPr>
                <w:rFonts w:asciiTheme="minorHAnsi" w:hAnsiTheme="minorHAnsi" w:cstheme="minorHAnsi"/>
                <w:b/>
                <w:bCs/>
                <w:color w:val="203764"/>
                <w:sz w:val="20"/>
                <w:szCs w:val="20"/>
              </w:rPr>
            </w:pPr>
            <w:r w:rsidRPr="00162B69">
              <w:rPr>
                <w:rFonts w:asciiTheme="minorHAnsi" w:hAnsiTheme="minorHAnsi" w:cstheme="minorHAnsi"/>
                <w:b/>
                <w:bCs/>
                <w:color w:val="203764"/>
                <w:sz w:val="20"/>
                <w:szCs w:val="20"/>
              </w:rPr>
              <w:t>ÍNDICE DE GESTIÓN ESTRATÉGICA INSTITUCIONAL</w:t>
            </w:r>
          </w:p>
        </w:tc>
        <w:tc>
          <w:tcPr>
            <w:tcW w:w="1224" w:type="dxa"/>
          </w:tcPr>
          <w:p w14:paraId="4EC7E780" w14:textId="77777777" w:rsidR="00365BC9" w:rsidRPr="00162B69" w:rsidRDefault="00365BC9">
            <w:pPr>
              <w:jc w:val="center"/>
              <w:rPr>
                <w:rFonts w:asciiTheme="minorHAnsi" w:hAnsiTheme="minorHAnsi" w:cstheme="minorHAnsi"/>
                <w:b/>
                <w:bCs/>
                <w:color w:val="000000"/>
                <w:sz w:val="20"/>
                <w:szCs w:val="20"/>
              </w:rPr>
            </w:pPr>
          </w:p>
          <w:p w14:paraId="6608EF4A" w14:textId="77777777" w:rsidR="00365BC9" w:rsidRPr="00162B69" w:rsidRDefault="00000000">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88,24%</w:t>
            </w:r>
          </w:p>
        </w:tc>
      </w:tr>
    </w:tbl>
    <w:p w14:paraId="0C918117" w14:textId="77777777" w:rsidR="00365BC9" w:rsidRPr="00162B69" w:rsidRDefault="00000000">
      <w:pPr>
        <w:pStyle w:val="Prrafodelista"/>
        <w:ind w:left="390"/>
        <w:jc w:val="center"/>
        <w:rPr>
          <w:rFonts w:cstheme="minorHAnsi"/>
          <w:color w:val="000000"/>
          <w:sz w:val="20"/>
        </w:rPr>
      </w:pPr>
      <w:r w:rsidRPr="00162B69">
        <w:rPr>
          <w:rFonts w:cstheme="minorHAnsi"/>
          <w:b/>
          <w:color w:val="000000"/>
          <w:sz w:val="20"/>
        </w:rPr>
        <w:t xml:space="preserve">Fuente: </w:t>
      </w:r>
      <w:r w:rsidRPr="00162B69">
        <w:rPr>
          <w:rFonts w:cstheme="minorHAnsi"/>
          <w:sz w:val="20"/>
        </w:rPr>
        <w:t>Dirección Nacional de Seguimiento y Gestión de la Calidad</w:t>
      </w:r>
    </w:p>
    <w:p w14:paraId="4512096D" w14:textId="77777777" w:rsidR="00365BC9" w:rsidRPr="00162B69" w:rsidRDefault="00365BC9">
      <w:pPr>
        <w:jc w:val="center"/>
        <w:rPr>
          <w:rFonts w:asciiTheme="minorHAnsi" w:hAnsiTheme="minorHAnsi" w:cstheme="minorHAnsi"/>
          <w:color w:val="000000"/>
          <w:sz w:val="18"/>
        </w:rPr>
      </w:pPr>
    </w:p>
    <w:p w14:paraId="60006BAB" w14:textId="77777777" w:rsidR="00365BC9" w:rsidRPr="00162B69" w:rsidRDefault="00000000">
      <w:pPr>
        <w:jc w:val="both"/>
        <w:rPr>
          <w:rFonts w:asciiTheme="minorHAnsi" w:hAnsiTheme="minorHAnsi" w:cstheme="minorHAnsi"/>
          <w:b/>
          <w:bCs/>
          <w:sz w:val="20"/>
          <w:szCs w:val="20"/>
        </w:rPr>
      </w:pPr>
      <w:bookmarkStart w:id="96" w:name="_Hlk177204061"/>
      <w:r w:rsidRPr="00162B69">
        <w:rPr>
          <w:rFonts w:asciiTheme="minorHAnsi" w:hAnsiTheme="minorHAnsi" w:cstheme="minorHAnsi"/>
          <w:b/>
          <w:bCs/>
          <w:sz w:val="20"/>
          <w:szCs w:val="20"/>
        </w:rPr>
        <w:t>Porcentaje de participación de la ciudadanía a nivel provincial.</w:t>
      </w:r>
    </w:p>
    <w:p w14:paraId="0B2F6D7E" w14:textId="77777777" w:rsidR="00365BC9" w:rsidRPr="00162B69" w:rsidRDefault="00365BC9">
      <w:pPr>
        <w:jc w:val="both"/>
        <w:rPr>
          <w:rFonts w:asciiTheme="minorHAnsi" w:hAnsiTheme="minorHAnsi" w:cstheme="minorHAnsi"/>
          <w:sz w:val="20"/>
          <w:szCs w:val="20"/>
        </w:rPr>
      </w:pPr>
    </w:p>
    <w:p w14:paraId="3588439B"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Mide el porcentaje de sufragantes en el territorio nacional con respecto a los electores, según los datos obtenidos de un total de 13´742.533 electores, participaron en el proceso electoral 11´329.368 ciudadanos, lo que representa el 82,44% permitiendo una diferencia mínima en relación con la meta planteada del 82,63%.</w:t>
      </w:r>
    </w:p>
    <w:p w14:paraId="47965A10" w14:textId="77777777" w:rsidR="00365BC9" w:rsidRPr="00162B69" w:rsidRDefault="00365BC9">
      <w:pPr>
        <w:jc w:val="both"/>
        <w:rPr>
          <w:rFonts w:asciiTheme="minorHAnsi" w:hAnsiTheme="minorHAnsi" w:cstheme="minorHAnsi"/>
          <w:sz w:val="20"/>
          <w:szCs w:val="20"/>
        </w:rPr>
      </w:pPr>
    </w:p>
    <w:p w14:paraId="6E09FFF6" w14:textId="77777777" w:rsidR="00365BC9" w:rsidRPr="00162B69" w:rsidRDefault="00000000">
      <w:pPr>
        <w:spacing w:after="160" w:line="259" w:lineRule="auto"/>
        <w:rPr>
          <w:rFonts w:asciiTheme="minorHAnsi" w:hAnsiTheme="minorHAnsi" w:cstheme="minorHAnsi"/>
          <w:b/>
          <w:bCs/>
          <w:sz w:val="20"/>
          <w:szCs w:val="20"/>
        </w:rPr>
      </w:pPr>
      <w:r w:rsidRPr="00162B69">
        <w:rPr>
          <w:rFonts w:asciiTheme="minorHAnsi" w:hAnsiTheme="minorHAnsi" w:cstheme="minorHAnsi"/>
          <w:b/>
          <w:bCs/>
          <w:sz w:val="20"/>
          <w:szCs w:val="20"/>
        </w:rPr>
        <w:br w:type="page"/>
      </w:r>
    </w:p>
    <w:p w14:paraId="2AEEB6F2" w14:textId="77777777" w:rsidR="00365BC9" w:rsidRPr="00162B69" w:rsidRDefault="00365BC9">
      <w:pPr>
        <w:jc w:val="both"/>
        <w:rPr>
          <w:rFonts w:asciiTheme="minorHAnsi" w:hAnsiTheme="minorHAnsi" w:cstheme="minorHAnsi"/>
          <w:sz w:val="20"/>
          <w:szCs w:val="20"/>
        </w:rPr>
      </w:pPr>
    </w:p>
    <w:p w14:paraId="22ED3B4E" w14:textId="77777777" w:rsidR="00365BC9" w:rsidRPr="00162B69" w:rsidRDefault="00365BC9">
      <w:pPr>
        <w:jc w:val="both"/>
        <w:rPr>
          <w:rFonts w:asciiTheme="minorHAnsi" w:hAnsiTheme="minorHAnsi" w:cstheme="minorHAnsi"/>
          <w:sz w:val="20"/>
          <w:szCs w:val="20"/>
        </w:rPr>
      </w:pPr>
    </w:p>
    <w:p w14:paraId="0208ED91"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t>Porcentaje de actas de escrutinio por inconsistencias numéricas (E)</w:t>
      </w:r>
    </w:p>
    <w:p w14:paraId="2B8E7911" w14:textId="77777777" w:rsidR="00365BC9" w:rsidRPr="00162B69" w:rsidRDefault="00365BC9">
      <w:pPr>
        <w:jc w:val="both"/>
        <w:rPr>
          <w:rFonts w:asciiTheme="minorHAnsi" w:hAnsiTheme="minorHAnsi" w:cstheme="minorHAnsi"/>
          <w:sz w:val="20"/>
          <w:szCs w:val="20"/>
        </w:rPr>
      </w:pPr>
    </w:p>
    <w:p w14:paraId="13C74D29"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 xml:space="preserve">Mide el porcentaje de actas de escrutinio con inconsistencias numéricas a nivel nacional, de acuerdo con los datos reportados en la herramienta GEPR en el proceso de Elecciones Generales 2025, en la primera vuelta: 1.789 actas fueron por inconsistencias numéricas de un total de 28.244 actas, lo que representa una inconsistencia del 6,33% lo que no permitió alcanzar la meta del 3% que tenía este indicador. En la segunda vuelta: 107 actas fueron por inconsistencias numéricas de un total de 7.061 actas, lo que representa una inconsistencia del 1,5% lo que permitió alcanzar la meta del 3% que tenía este indicador. Cabe aclarar que este indicador tiene un comportamiento decreciente, a menor cantidad de inconsistencia el resultado es positivo. </w:t>
      </w:r>
    </w:p>
    <w:p w14:paraId="5FE7C90D" w14:textId="77777777" w:rsidR="00365BC9" w:rsidRPr="00162B69" w:rsidRDefault="00365BC9">
      <w:pPr>
        <w:jc w:val="both"/>
        <w:rPr>
          <w:rFonts w:asciiTheme="minorHAnsi" w:hAnsiTheme="minorHAnsi" w:cstheme="minorHAnsi"/>
          <w:sz w:val="20"/>
          <w:szCs w:val="20"/>
        </w:rPr>
      </w:pPr>
    </w:p>
    <w:p w14:paraId="5A18E98A" w14:textId="77777777" w:rsidR="00365BC9" w:rsidRPr="00162B69" w:rsidRDefault="00365BC9">
      <w:pPr>
        <w:jc w:val="both"/>
        <w:rPr>
          <w:rFonts w:asciiTheme="minorHAnsi" w:hAnsiTheme="minorHAnsi" w:cstheme="minorHAnsi"/>
          <w:sz w:val="20"/>
          <w:szCs w:val="20"/>
        </w:rPr>
      </w:pPr>
    </w:p>
    <w:p w14:paraId="08C4299B"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t>Porcentaje de actas de escrutinio por falta de firmas (E)</w:t>
      </w:r>
    </w:p>
    <w:p w14:paraId="687CC3F2" w14:textId="77777777" w:rsidR="00365BC9" w:rsidRPr="00162B69" w:rsidRDefault="00365BC9">
      <w:pPr>
        <w:jc w:val="both"/>
        <w:rPr>
          <w:rFonts w:asciiTheme="minorHAnsi" w:hAnsiTheme="minorHAnsi" w:cstheme="minorHAnsi"/>
          <w:sz w:val="20"/>
          <w:szCs w:val="20"/>
        </w:rPr>
      </w:pPr>
    </w:p>
    <w:p w14:paraId="1576144D"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 xml:space="preserve">Mide el porcentaje de actas de escrutinio suspensas por falta de firmas, de acuerdo con los datos reportados en la herramienta GEPR en el proceso de Elecciones Generales 2025, en la primera vuelta: 46 actas fueron por falta de firmas de un total de 28.244 actas, este resultado representa el 0,16% lo que permitió cumplir la meta del 1,01% que tenía este indicador. En la segunda vuelta: 9 actas fueron por inconsistencias numéricas de un total de 7.061 actas, lo que representa una inconsistencia del 0,1% lo que permitió alcanzar la meta del 1,01% que tenía este indicador. Cabe aclarar que este indicador tiene un comportamiento decreciente, a menor cantidad de actas suspensas por falta de firmas el resultado es positivo. </w:t>
      </w:r>
    </w:p>
    <w:p w14:paraId="6DF58B56" w14:textId="77777777" w:rsidR="00365BC9" w:rsidRPr="00162B69" w:rsidRDefault="00365BC9">
      <w:pPr>
        <w:jc w:val="both"/>
        <w:rPr>
          <w:rFonts w:asciiTheme="minorHAnsi" w:hAnsiTheme="minorHAnsi" w:cstheme="minorHAnsi"/>
          <w:sz w:val="20"/>
          <w:szCs w:val="20"/>
        </w:rPr>
      </w:pPr>
    </w:p>
    <w:p w14:paraId="7FEF5960" w14:textId="77777777" w:rsidR="00365BC9" w:rsidRPr="00162B69" w:rsidRDefault="00365BC9">
      <w:pPr>
        <w:jc w:val="both"/>
        <w:rPr>
          <w:rFonts w:asciiTheme="minorHAnsi" w:hAnsiTheme="minorHAnsi" w:cstheme="minorHAnsi"/>
          <w:sz w:val="20"/>
          <w:szCs w:val="20"/>
        </w:rPr>
      </w:pPr>
    </w:p>
    <w:p w14:paraId="1C44B0E3"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t>Porcentaje de MJRV capacitados mediante modalidad virtual (E)</w:t>
      </w:r>
    </w:p>
    <w:p w14:paraId="1242B56E" w14:textId="77777777" w:rsidR="00365BC9" w:rsidRPr="00162B69" w:rsidRDefault="00365BC9">
      <w:pPr>
        <w:jc w:val="both"/>
        <w:rPr>
          <w:rFonts w:asciiTheme="minorHAnsi" w:hAnsiTheme="minorHAnsi" w:cstheme="minorHAnsi"/>
          <w:sz w:val="20"/>
          <w:szCs w:val="20"/>
        </w:rPr>
      </w:pPr>
    </w:p>
    <w:p w14:paraId="243702F2" w14:textId="045B8C0E"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Mide el porcentaje de miembros de juntas receptoras del voto MJRV capacitados mediante modalidad virtual respecto del total de MJRV, para el año 2025 se planteó la meta del 70% y</w:t>
      </w:r>
      <w:r w:rsidR="00BC1312" w:rsidRPr="00162B69">
        <w:rPr>
          <w:rFonts w:asciiTheme="minorHAnsi" w:hAnsiTheme="minorHAnsi" w:cstheme="minorHAnsi"/>
          <w:sz w:val="20"/>
          <w:szCs w:val="20"/>
        </w:rPr>
        <w:t xml:space="preserve"> en la Provincia de </w:t>
      </w:r>
      <w:r w:rsidR="002B7ADD" w:rsidRPr="00162B69">
        <w:rPr>
          <w:rFonts w:asciiTheme="minorHAnsi" w:hAnsiTheme="minorHAnsi" w:cstheme="minorHAnsi"/>
          <w:sz w:val="20"/>
          <w:szCs w:val="20"/>
        </w:rPr>
        <w:t>Pichincha se</w:t>
      </w:r>
      <w:r w:rsidRPr="00162B69">
        <w:rPr>
          <w:rFonts w:asciiTheme="minorHAnsi" w:hAnsiTheme="minorHAnsi" w:cstheme="minorHAnsi"/>
          <w:sz w:val="20"/>
          <w:szCs w:val="20"/>
        </w:rPr>
        <w:t xml:space="preserve"> logró alcanzar el </w:t>
      </w:r>
      <w:r w:rsidR="00BC1312" w:rsidRPr="00162B69">
        <w:rPr>
          <w:rFonts w:asciiTheme="minorHAnsi" w:hAnsiTheme="minorHAnsi" w:cstheme="minorHAnsi"/>
          <w:sz w:val="20"/>
          <w:szCs w:val="20"/>
        </w:rPr>
        <w:t>79.7</w:t>
      </w:r>
      <w:r w:rsidRPr="00162B69">
        <w:rPr>
          <w:rFonts w:asciiTheme="minorHAnsi" w:hAnsiTheme="minorHAnsi" w:cstheme="minorHAnsi"/>
          <w:sz w:val="20"/>
          <w:szCs w:val="20"/>
        </w:rPr>
        <w:t xml:space="preserve">% ya que </w:t>
      </w:r>
      <w:r w:rsidR="00BC1312" w:rsidRPr="00162B69">
        <w:rPr>
          <w:rFonts w:asciiTheme="minorHAnsi" w:hAnsiTheme="minorHAnsi" w:cstheme="minorHAnsi"/>
          <w:sz w:val="20"/>
          <w:szCs w:val="20"/>
        </w:rPr>
        <w:t>38.225</w:t>
      </w:r>
      <w:r w:rsidRPr="00162B69">
        <w:rPr>
          <w:rFonts w:asciiTheme="minorHAnsi" w:hAnsiTheme="minorHAnsi" w:cstheme="minorHAnsi"/>
          <w:sz w:val="20"/>
          <w:szCs w:val="20"/>
        </w:rPr>
        <w:t xml:space="preserve"> MJRV se capacitaron de manera virtual de un total de </w:t>
      </w:r>
      <w:r w:rsidR="00A56C32" w:rsidRPr="00162B69">
        <w:rPr>
          <w:rFonts w:asciiTheme="minorHAnsi" w:hAnsiTheme="minorHAnsi" w:cstheme="minorHAnsi"/>
          <w:sz w:val="20"/>
          <w:szCs w:val="20"/>
        </w:rPr>
        <w:t>50001</w:t>
      </w:r>
      <w:r w:rsidRPr="00162B69">
        <w:rPr>
          <w:rFonts w:asciiTheme="minorHAnsi" w:hAnsiTheme="minorHAnsi" w:cstheme="minorHAnsi"/>
          <w:sz w:val="20"/>
          <w:szCs w:val="20"/>
        </w:rPr>
        <w:t xml:space="preserve"> MJRV. De acuerdo con los parámetros de medición del GEPR este resultado se considera positivo.</w:t>
      </w:r>
    </w:p>
    <w:p w14:paraId="6D78CA6A" w14:textId="77777777" w:rsidR="00365BC9" w:rsidRPr="00162B69" w:rsidRDefault="00365BC9">
      <w:pPr>
        <w:jc w:val="both"/>
        <w:rPr>
          <w:rFonts w:asciiTheme="minorHAnsi" w:hAnsiTheme="minorHAnsi" w:cstheme="minorHAnsi"/>
          <w:sz w:val="20"/>
          <w:szCs w:val="20"/>
        </w:rPr>
      </w:pPr>
    </w:p>
    <w:p w14:paraId="43C0E969" w14:textId="77777777" w:rsidR="00365BC9" w:rsidRPr="00162B69" w:rsidRDefault="00365BC9">
      <w:pPr>
        <w:jc w:val="both"/>
        <w:rPr>
          <w:rFonts w:asciiTheme="minorHAnsi" w:hAnsiTheme="minorHAnsi" w:cstheme="minorHAnsi"/>
          <w:sz w:val="20"/>
          <w:szCs w:val="20"/>
        </w:rPr>
      </w:pPr>
    </w:p>
    <w:p w14:paraId="5AC72E8B" w14:textId="77777777" w:rsidR="00365BC9" w:rsidRPr="00162B69" w:rsidRDefault="00000000">
      <w:pPr>
        <w:spacing w:after="160" w:line="259" w:lineRule="auto"/>
        <w:rPr>
          <w:rFonts w:asciiTheme="minorHAnsi" w:hAnsiTheme="minorHAnsi" w:cstheme="minorHAnsi"/>
          <w:sz w:val="20"/>
          <w:szCs w:val="20"/>
        </w:rPr>
      </w:pPr>
      <w:r w:rsidRPr="00162B69">
        <w:rPr>
          <w:rFonts w:asciiTheme="minorHAnsi" w:hAnsiTheme="minorHAnsi" w:cstheme="minorHAnsi"/>
          <w:sz w:val="20"/>
          <w:szCs w:val="20"/>
        </w:rPr>
        <w:br w:type="page"/>
      </w:r>
    </w:p>
    <w:p w14:paraId="26517CB0"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lastRenderedPageBreak/>
        <w:t>Porcentaje (número) de organizaciones políticas que acreditaron auditores (E)</w:t>
      </w:r>
    </w:p>
    <w:p w14:paraId="1F293EE3" w14:textId="77777777" w:rsidR="00365BC9" w:rsidRPr="00162B69" w:rsidRDefault="00365BC9">
      <w:pPr>
        <w:jc w:val="both"/>
        <w:rPr>
          <w:rFonts w:asciiTheme="minorHAnsi" w:hAnsiTheme="minorHAnsi" w:cstheme="minorHAnsi"/>
          <w:sz w:val="20"/>
          <w:szCs w:val="20"/>
        </w:rPr>
      </w:pPr>
    </w:p>
    <w:p w14:paraId="0C5E40DE"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Mide el porcentaje de organizaciones políticas nacionales que acreditaron auditores en procesos electorales y organizaciones sociales si fuera el caso. Según la información reportada en el GEPR de 10 organizaciones políticas que se registraron para el proceso de Elecciones Generales 2025. Para el año 2025 se planteó como meta alcanzar el 24% de auditores acreditados y se superó de sobremanera la meta alcanzando el 100% como resultado.</w:t>
      </w:r>
    </w:p>
    <w:p w14:paraId="15C97D00" w14:textId="77777777" w:rsidR="00365BC9" w:rsidRPr="00162B69" w:rsidRDefault="00365BC9">
      <w:pPr>
        <w:jc w:val="both"/>
        <w:rPr>
          <w:rFonts w:asciiTheme="minorHAnsi" w:hAnsiTheme="minorHAnsi" w:cstheme="minorHAnsi"/>
          <w:sz w:val="20"/>
          <w:szCs w:val="20"/>
        </w:rPr>
      </w:pPr>
    </w:p>
    <w:p w14:paraId="147EC84A" w14:textId="5A95344F" w:rsidR="00365BC9" w:rsidRPr="00162B69" w:rsidRDefault="00000000" w:rsidP="002B7ADD">
      <w:pPr>
        <w:spacing w:after="160" w:line="259" w:lineRule="auto"/>
        <w:rPr>
          <w:rFonts w:asciiTheme="minorHAnsi" w:hAnsiTheme="minorHAnsi" w:cstheme="minorHAnsi"/>
          <w:b/>
          <w:bCs/>
          <w:sz w:val="20"/>
          <w:szCs w:val="20"/>
        </w:rPr>
      </w:pPr>
      <w:r w:rsidRPr="00162B69">
        <w:rPr>
          <w:rFonts w:asciiTheme="minorHAnsi" w:hAnsiTheme="minorHAnsi" w:cstheme="minorHAnsi"/>
          <w:b/>
          <w:bCs/>
          <w:sz w:val="20"/>
          <w:szCs w:val="20"/>
        </w:rPr>
        <w:t>Porcentaje de ejecución presupuestaria Institucional (E)</w:t>
      </w:r>
    </w:p>
    <w:p w14:paraId="5ED66937" w14:textId="77777777" w:rsidR="00365BC9" w:rsidRPr="00162B69" w:rsidRDefault="00365BC9">
      <w:pPr>
        <w:jc w:val="both"/>
        <w:rPr>
          <w:rFonts w:asciiTheme="minorHAnsi" w:hAnsiTheme="minorHAnsi" w:cstheme="minorHAnsi"/>
          <w:sz w:val="20"/>
          <w:szCs w:val="20"/>
        </w:rPr>
      </w:pPr>
    </w:p>
    <w:p w14:paraId="2FB7CC73" w14:textId="77777777" w:rsidR="00365BC9" w:rsidRPr="00162B69" w:rsidRDefault="00000000">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Este indicador mide el nivel de ejecución del gasto ordinario del presupuesto de la Delegación Provincial Electoral de Pichincha. Al cierre del período evaluado, de un presupuesto asignado de USD 1.016.409,87, la institución ejecutó USD 998.376,89, lo que representa una ejecución del 98.23%. Este resultado evidencia una gestión eficiente y responsable de los recursos públicos, orientada a la optimización del gasto y al cumplimiento de las actividades institucionales previstas.</w:t>
      </w:r>
    </w:p>
    <w:p w14:paraId="68FC7DA0" w14:textId="77777777" w:rsidR="00365BC9" w:rsidRPr="00162B69" w:rsidRDefault="00365BC9">
      <w:pPr>
        <w:jc w:val="both"/>
        <w:rPr>
          <w:rFonts w:asciiTheme="minorHAnsi" w:hAnsiTheme="minorHAnsi" w:cstheme="minorHAnsi"/>
          <w:sz w:val="20"/>
          <w:szCs w:val="20"/>
        </w:rPr>
      </w:pPr>
    </w:p>
    <w:p w14:paraId="392B1EA9" w14:textId="77777777" w:rsidR="00365BC9" w:rsidRPr="00162B69" w:rsidRDefault="00365BC9">
      <w:pPr>
        <w:jc w:val="both"/>
        <w:rPr>
          <w:rFonts w:asciiTheme="minorHAnsi" w:hAnsiTheme="minorHAnsi" w:cstheme="minorHAnsi"/>
          <w:sz w:val="20"/>
          <w:szCs w:val="20"/>
        </w:rPr>
      </w:pPr>
    </w:p>
    <w:p w14:paraId="46440CCA"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t>Porcentaje de cumplimiento del PAC (E)</w:t>
      </w:r>
    </w:p>
    <w:p w14:paraId="3BAB8197" w14:textId="77777777" w:rsidR="00365BC9" w:rsidRPr="00162B69" w:rsidRDefault="00365BC9">
      <w:pPr>
        <w:jc w:val="both"/>
        <w:rPr>
          <w:rFonts w:asciiTheme="minorHAnsi" w:hAnsiTheme="minorHAnsi" w:cstheme="minorHAnsi"/>
          <w:sz w:val="20"/>
          <w:szCs w:val="20"/>
        </w:rPr>
      </w:pPr>
    </w:p>
    <w:p w14:paraId="3D976063" w14:textId="77777777"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 xml:space="preserve">Mide el porcentaje del cumplimiento de la etapa precontractual del Plan Anual de Contratación, se calcula considerando las actividades que se registraron en el PAC inicial y cuantas de esas que tengan resolución de inicio se ejecutan en cada periodo , de acuerdo a la información registrada en el GEPR hasta diciembre del 2025 se realizaron varias reformas llegando a un total de 34 actividades de las cuales se ejecutaron 32, obteniendo como resultado un cumplimiento del 94,12% valor que supera la meta del 91% que se debía alcanzar en este año. </w:t>
      </w:r>
    </w:p>
    <w:p w14:paraId="73598A55" w14:textId="77777777" w:rsidR="00365BC9" w:rsidRPr="00162B69" w:rsidRDefault="00365BC9">
      <w:pPr>
        <w:jc w:val="both"/>
        <w:rPr>
          <w:rFonts w:asciiTheme="minorHAnsi" w:hAnsiTheme="minorHAnsi" w:cstheme="minorHAnsi"/>
          <w:sz w:val="20"/>
          <w:szCs w:val="20"/>
        </w:rPr>
      </w:pPr>
    </w:p>
    <w:p w14:paraId="4D1CCCF3" w14:textId="77777777" w:rsidR="00365BC9" w:rsidRPr="00162B69" w:rsidRDefault="00365BC9">
      <w:pPr>
        <w:jc w:val="both"/>
        <w:rPr>
          <w:rFonts w:asciiTheme="minorHAnsi" w:hAnsiTheme="minorHAnsi" w:cstheme="minorHAnsi"/>
          <w:sz w:val="20"/>
          <w:szCs w:val="20"/>
        </w:rPr>
      </w:pPr>
    </w:p>
    <w:p w14:paraId="64EF59AC"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t>Porcentaje de medición del clima laboral (E)</w:t>
      </w:r>
    </w:p>
    <w:p w14:paraId="4D4FFBB1" w14:textId="77777777" w:rsidR="00365BC9" w:rsidRPr="00162B69" w:rsidRDefault="00365BC9">
      <w:pPr>
        <w:jc w:val="both"/>
        <w:rPr>
          <w:rFonts w:asciiTheme="minorHAnsi" w:hAnsiTheme="minorHAnsi" w:cstheme="minorHAnsi"/>
          <w:sz w:val="20"/>
          <w:szCs w:val="20"/>
        </w:rPr>
      </w:pPr>
    </w:p>
    <w:p w14:paraId="61424F04" w14:textId="77777777" w:rsidR="002B7ADD" w:rsidRPr="00162B69" w:rsidRDefault="002B7ADD" w:rsidP="002B7ADD">
      <w:pPr>
        <w:jc w:val="both"/>
        <w:rPr>
          <w:rFonts w:asciiTheme="minorHAnsi" w:hAnsiTheme="minorHAnsi" w:cstheme="minorHAnsi"/>
          <w:i/>
          <w:iCs/>
          <w:sz w:val="20"/>
          <w:szCs w:val="20"/>
          <w:lang w:val="es-ES"/>
        </w:rPr>
      </w:pPr>
      <w:r w:rsidRPr="00162B69">
        <w:rPr>
          <w:rFonts w:asciiTheme="minorHAnsi" w:hAnsiTheme="minorHAnsi" w:cstheme="minorHAnsi"/>
          <w:sz w:val="20"/>
          <w:szCs w:val="20"/>
          <w:lang w:val="es-ES"/>
        </w:rPr>
        <w:t xml:space="preserve">En la normativa establecida mediante Acuerdo Ministerial No.MDT-2018-0138 de 5 de julio de 2018, se </w:t>
      </w:r>
      <w:proofErr w:type="spellStart"/>
      <w:r w:rsidRPr="00162B69">
        <w:rPr>
          <w:rFonts w:asciiTheme="minorHAnsi" w:hAnsiTheme="minorHAnsi" w:cstheme="minorHAnsi"/>
          <w:sz w:val="20"/>
          <w:szCs w:val="20"/>
          <w:lang w:val="es-ES"/>
        </w:rPr>
        <w:t>expedió</w:t>
      </w:r>
      <w:proofErr w:type="spellEnd"/>
      <w:r w:rsidRPr="00162B69">
        <w:rPr>
          <w:rFonts w:asciiTheme="minorHAnsi" w:hAnsiTheme="minorHAnsi" w:cstheme="minorHAnsi"/>
          <w:sz w:val="20"/>
          <w:szCs w:val="20"/>
          <w:lang w:val="es-ES"/>
        </w:rPr>
        <w:t xml:space="preserve"> la Norma Técnica para la Medición del Clima Laboral y Cultura Organizacional del Servicio Público, que tiene por objeto </w:t>
      </w:r>
      <w:r w:rsidRPr="00162B69">
        <w:rPr>
          <w:rFonts w:asciiTheme="minorHAnsi" w:hAnsiTheme="minorHAnsi" w:cstheme="minorHAnsi"/>
          <w:i/>
          <w:iCs/>
          <w:sz w:val="20"/>
          <w:szCs w:val="20"/>
          <w:lang w:val="es-ES"/>
        </w:rPr>
        <w:t>“(…) regular los procedimientos técnicos y operativos para la medición de clima laboral y cultura organizacional en las instituciones contempladas en el ámbito de la aplicación de este Acuerdo, a fin de fortalecer la mejora continua del ambiente de trabajo institucional”.</w:t>
      </w:r>
    </w:p>
    <w:p w14:paraId="47DE49A8" w14:textId="77777777" w:rsidR="002B7ADD" w:rsidRPr="00162B69" w:rsidRDefault="002B7ADD" w:rsidP="002B7ADD">
      <w:pPr>
        <w:jc w:val="both"/>
        <w:rPr>
          <w:rFonts w:asciiTheme="minorHAnsi" w:hAnsiTheme="minorHAnsi" w:cstheme="minorHAnsi"/>
          <w:sz w:val="20"/>
          <w:szCs w:val="20"/>
          <w:lang w:val="es-ES"/>
        </w:rPr>
      </w:pPr>
    </w:p>
    <w:p w14:paraId="35BC9FE1" w14:textId="77777777" w:rsidR="002B7ADD" w:rsidRPr="00162B69" w:rsidRDefault="002B7ADD" w:rsidP="002B7ADD">
      <w:pPr>
        <w:jc w:val="both"/>
        <w:rPr>
          <w:rFonts w:asciiTheme="minorHAnsi" w:hAnsiTheme="minorHAnsi" w:cstheme="minorHAnsi"/>
          <w:i/>
          <w:iCs/>
          <w:sz w:val="20"/>
          <w:szCs w:val="20"/>
          <w:lang w:val="es-ES"/>
        </w:rPr>
      </w:pPr>
      <w:r w:rsidRPr="00162B69">
        <w:rPr>
          <w:rFonts w:asciiTheme="minorHAnsi" w:hAnsiTheme="minorHAnsi" w:cstheme="minorHAnsi"/>
          <w:sz w:val="20"/>
          <w:szCs w:val="20"/>
          <w:lang w:val="es-ES"/>
        </w:rPr>
        <w:t xml:space="preserve">Mediante Acuerdo Ministerial Nro. MDT-2023-0112 de fecha 6 de septiembre de 2023, se </w:t>
      </w:r>
      <w:proofErr w:type="spellStart"/>
      <w:r w:rsidRPr="00162B69">
        <w:rPr>
          <w:rFonts w:asciiTheme="minorHAnsi" w:hAnsiTheme="minorHAnsi" w:cstheme="minorHAnsi"/>
          <w:sz w:val="20"/>
          <w:szCs w:val="20"/>
          <w:lang w:val="es-ES"/>
        </w:rPr>
        <w:t>expedió</w:t>
      </w:r>
      <w:proofErr w:type="spellEnd"/>
      <w:r w:rsidRPr="00162B69">
        <w:rPr>
          <w:rFonts w:asciiTheme="minorHAnsi" w:hAnsiTheme="minorHAnsi" w:cstheme="minorHAnsi"/>
          <w:sz w:val="20"/>
          <w:szCs w:val="20"/>
          <w:lang w:val="es-ES"/>
        </w:rPr>
        <w:t xml:space="preserve"> la Reforma al Estatuto Orgánico del Ministerio del Trabajo, en el cual la Dirección de Calidad en el Servicio Público asume la atribución: </w:t>
      </w:r>
      <w:r w:rsidRPr="00162B69">
        <w:rPr>
          <w:rFonts w:asciiTheme="minorHAnsi" w:hAnsiTheme="minorHAnsi" w:cstheme="minorHAnsi"/>
          <w:i/>
          <w:iCs/>
          <w:sz w:val="20"/>
          <w:szCs w:val="20"/>
          <w:lang w:val="es-ES"/>
        </w:rPr>
        <w:t xml:space="preserve">“Promover la mejora en la gestión de las entidades del sector </w:t>
      </w:r>
      <w:proofErr w:type="spellStart"/>
      <w:r w:rsidRPr="00162B69">
        <w:rPr>
          <w:rFonts w:asciiTheme="minorHAnsi" w:hAnsiTheme="minorHAnsi" w:cstheme="minorHAnsi"/>
          <w:i/>
          <w:iCs/>
          <w:sz w:val="20"/>
          <w:szCs w:val="20"/>
          <w:lang w:val="es-ES"/>
        </w:rPr>
        <w:t>públicomediante</w:t>
      </w:r>
      <w:proofErr w:type="spellEnd"/>
      <w:r w:rsidRPr="00162B69">
        <w:rPr>
          <w:rFonts w:asciiTheme="minorHAnsi" w:hAnsiTheme="minorHAnsi" w:cstheme="minorHAnsi"/>
          <w:i/>
          <w:iCs/>
          <w:sz w:val="20"/>
          <w:szCs w:val="20"/>
          <w:lang w:val="es-ES"/>
        </w:rPr>
        <w:t xml:space="preserve"> el acompañamiento técnico para la implementación y evaluación de las normas, metodologías y herramientas que permitan incrementar la calidad y excelencia.”</w:t>
      </w:r>
    </w:p>
    <w:p w14:paraId="204E3928" w14:textId="77777777" w:rsidR="002B7ADD" w:rsidRPr="00162B69" w:rsidRDefault="002B7ADD" w:rsidP="002B7ADD">
      <w:pPr>
        <w:jc w:val="both"/>
        <w:rPr>
          <w:rFonts w:asciiTheme="minorHAnsi" w:hAnsiTheme="minorHAnsi" w:cstheme="minorHAnsi"/>
          <w:sz w:val="20"/>
          <w:szCs w:val="20"/>
          <w:lang w:val="es-ES"/>
        </w:rPr>
      </w:pPr>
    </w:p>
    <w:p w14:paraId="73F372C5" w14:textId="77777777" w:rsidR="002B7ADD" w:rsidRPr="00162B69" w:rsidRDefault="002B7ADD" w:rsidP="002B7ADD">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El objetivo de la medición de clima laboral es el conocer la percepción de las y los servidores públicos acerca de su entorno laboral y condiciones de trabajo, esta evaluación la realiza el Ministerio de Trabajo e informa del resultado a la institución, según el Informe de Medición de Clima Laboral y Cultura Organizacional 2025 de la Delegación Provincial Electoral de Pichincha obtuvo una evaluación del 72% para el año 2025, es un resultado aceptable en relación a la meta planteada del 83%.</w:t>
      </w:r>
    </w:p>
    <w:p w14:paraId="5D86D518" w14:textId="77777777" w:rsidR="002B7ADD" w:rsidRPr="00162B69" w:rsidRDefault="002B7ADD" w:rsidP="002B7ADD">
      <w:pPr>
        <w:jc w:val="both"/>
        <w:rPr>
          <w:rFonts w:asciiTheme="minorHAnsi" w:hAnsiTheme="minorHAnsi" w:cstheme="minorHAnsi"/>
          <w:sz w:val="20"/>
          <w:szCs w:val="20"/>
          <w:lang w:val="es-ES"/>
        </w:rPr>
      </w:pPr>
    </w:p>
    <w:tbl>
      <w:tblPr>
        <w:tblW w:w="7380" w:type="dxa"/>
        <w:tblCellMar>
          <w:left w:w="70" w:type="dxa"/>
          <w:right w:w="70" w:type="dxa"/>
        </w:tblCellMar>
        <w:tblLook w:val="04A0" w:firstRow="1" w:lastRow="0" w:firstColumn="1" w:lastColumn="0" w:noHBand="0" w:noVBand="1"/>
      </w:tblPr>
      <w:tblGrid>
        <w:gridCol w:w="2800"/>
        <w:gridCol w:w="1960"/>
        <w:gridCol w:w="2620"/>
      </w:tblGrid>
      <w:tr w:rsidR="002B7ADD" w:rsidRPr="00162B69" w14:paraId="64B7225E" w14:textId="77777777" w:rsidTr="00906249">
        <w:trPr>
          <w:trHeight w:val="300"/>
        </w:trPr>
        <w:tc>
          <w:tcPr>
            <w:tcW w:w="2800" w:type="dxa"/>
            <w:tcBorders>
              <w:top w:val="single" w:sz="4" w:space="0" w:color="auto"/>
              <w:left w:val="single" w:sz="4" w:space="0" w:color="auto"/>
              <w:bottom w:val="single" w:sz="4" w:space="0" w:color="auto"/>
              <w:right w:val="single" w:sz="4" w:space="0" w:color="auto"/>
            </w:tcBorders>
            <w:shd w:val="clear" w:color="000000" w:fill="94DCF8"/>
            <w:vAlign w:val="bottom"/>
            <w:hideMark/>
          </w:tcPr>
          <w:p w14:paraId="18A9D85B" w14:textId="77777777" w:rsidR="002B7ADD" w:rsidRPr="00162B69" w:rsidRDefault="002B7ADD" w:rsidP="00906249">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COMPONENTES</w:t>
            </w:r>
          </w:p>
        </w:tc>
        <w:tc>
          <w:tcPr>
            <w:tcW w:w="1960" w:type="dxa"/>
            <w:tcBorders>
              <w:top w:val="single" w:sz="4" w:space="0" w:color="auto"/>
              <w:left w:val="nil"/>
              <w:bottom w:val="single" w:sz="4" w:space="0" w:color="auto"/>
              <w:right w:val="single" w:sz="4" w:space="0" w:color="auto"/>
            </w:tcBorders>
            <w:shd w:val="clear" w:color="000000" w:fill="94DCF8"/>
            <w:vAlign w:val="bottom"/>
            <w:hideMark/>
          </w:tcPr>
          <w:p w14:paraId="46DDDE58" w14:textId="77777777" w:rsidR="002B7ADD" w:rsidRPr="00162B69" w:rsidRDefault="002B7ADD" w:rsidP="00906249">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xml:space="preserve">VALORACION </w:t>
            </w:r>
          </w:p>
        </w:tc>
        <w:tc>
          <w:tcPr>
            <w:tcW w:w="2620" w:type="dxa"/>
            <w:tcBorders>
              <w:top w:val="single" w:sz="4" w:space="0" w:color="auto"/>
              <w:left w:val="nil"/>
              <w:bottom w:val="single" w:sz="4" w:space="0" w:color="auto"/>
              <w:right w:val="single" w:sz="4" w:space="0" w:color="auto"/>
            </w:tcBorders>
            <w:shd w:val="clear" w:color="000000" w:fill="94DCF8"/>
            <w:vAlign w:val="bottom"/>
            <w:hideMark/>
          </w:tcPr>
          <w:p w14:paraId="48A7B427" w14:textId="77777777" w:rsidR="002B7ADD" w:rsidRPr="00162B69" w:rsidRDefault="002B7ADD" w:rsidP="00906249">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VALORACIÓN GENERAL</w:t>
            </w:r>
          </w:p>
        </w:tc>
      </w:tr>
      <w:tr w:rsidR="002B7ADD" w:rsidRPr="00162B69" w14:paraId="3A92E437" w14:textId="77777777" w:rsidTr="00906249">
        <w:trPr>
          <w:trHeight w:val="300"/>
        </w:trPr>
        <w:tc>
          <w:tcPr>
            <w:tcW w:w="2800" w:type="dxa"/>
            <w:tcBorders>
              <w:top w:val="nil"/>
              <w:left w:val="single" w:sz="4" w:space="0" w:color="auto"/>
              <w:bottom w:val="single" w:sz="4" w:space="0" w:color="auto"/>
              <w:right w:val="single" w:sz="4" w:space="0" w:color="auto"/>
            </w:tcBorders>
            <w:noWrap/>
            <w:vAlign w:val="center"/>
            <w:hideMark/>
          </w:tcPr>
          <w:p w14:paraId="60AE670F" w14:textId="77777777" w:rsidR="002B7ADD" w:rsidRPr="00162B69" w:rsidRDefault="002B7ADD" w:rsidP="00906249">
            <w:pPr>
              <w:rPr>
                <w:rFonts w:asciiTheme="minorHAnsi" w:hAnsiTheme="minorHAnsi" w:cstheme="minorHAnsi"/>
                <w:color w:val="000000"/>
                <w:sz w:val="20"/>
                <w:szCs w:val="20"/>
              </w:rPr>
            </w:pPr>
            <w:r w:rsidRPr="00162B69">
              <w:rPr>
                <w:rFonts w:asciiTheme="minorHAnsi" w:hAnsiTheme="minorHAnsi" w:cstheme="minorHAnsi"/>
                <w:color w:val="000000"/>
                <w:sz w:val="20"/>
                <w:szCs w:val="20"/>
              </w:rPr>
              <w:t>LIDERAZGO</w:t>
            </w:r>
          </w:p>
        </w:tc>
        <w:tc>
          <w:tcPr>
            <w:tcW w:w="1960" w:type="dxa"/>
            <w:tcBorders>
              <w:top w:val="nil"/>
              <w:left w:val="nil"/>
              <w:bottom w:val="single" w:sz="4" w:space="0" w:color="auto"/>
              <w:right w:val="single" w:sz="4" w:space="0" w:color="auto"/>
            </w:tcBorders>
            <w:vAlign w:val="center"/>
            <w:hideMark/>
          </w:tcPr>
          <w:p w14:paraId="1DB48E68" w14:textId="77777777" w:rsidR="002B7ADD" w:rsidRPr="00162B69" w:rsidRDefault="002B7ADD" w:rsidP="00906249">
            <w:pPr>
              <w:jc w:val="right"/>
              <w:rPr>
                <w:rFonts w:asciiTheme="minorHAnsi" w:hAnsiTheme="minorHAnsi" w:cstheme="minorHAnsi"/>
                <w:color w:val="000000"/>
                <w:sz w:val="20"/>
                <w:szCs w:val="20"/>
              </w:rPr>
            </w:pPr>
            <w:r w:rsidRPr="00162B69">
              <w:rPr>
                <w:rFonts w:asciiTheme="minorHAnsi" w:hAnsiTheme="minorHAnsi" w:cstheme="minorHAnsi"/>
                <w:color w:val="000000"/>
                <w:sz w:val="20"/>
                <w:szCs w:val="20"/>
              </w:rPr>
              <w:t>74%</w:t>
            </w:r>
          </w:p>
        </w:tc>
        <w:tc>
          <w:tcPr>
            <w:tcW w:w="2620" w:type="dxa"/>
            <w:vMerge w:val="restart"/>
            <w:tcBorders>
              <w:top w:val="nil"/>
              <w:left w:val="single" w:sz="4" w:space="0" w:color="auto"/>
              <w:bottom w:val="single" w:sz="4" w:space="0" w:color="auto"/>
              <w:right w:val="single" w:sz="4" w:space="0" w:color="auto"/>
            </w:tcBorders>
            <w:vAlign w:val="center"/>
            <w:hideMark/>
          </w:tcPr>
          <w:p w14:paraId="32C7EB19" w14:textId="77777777" w:rsidR="002B7ADD" w:rsidRPr="00162B69" w:rsidRDefault="002B7ADD" w:rsidP="00906249">
            <w:pPr>
              <w:jc w:val="center"/>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72%</w:t>
            </w:r>
          </w:p>
        </w:tc>
      </w:tr>
      <w:tr w:rsidR="002B7ADD" w:rsidRPr="00162B69" w14:paraId="58536853" w14:textId="77777777" w:rsidTr="00906249">
        <w:trPr>
          <w:trHeight w:val="300"/>
        </w:trPr>
        <w:tc>
          <w:tcPr>
            <w:tcW w:w="2800" w:type="dxa"/>
            <w:tcBorders>
              <w:top w:val="nil"/>
              <w:left w:val="single" w:sz="4" w:space="0" w:color="auto"/>
              <w:bottom w:val="nil"/>
              <w:right w:val="single" w:sz="4" w:space="0" w:color="auto"/>
            </w:tcBorders>
            <w:vAlign w:val="center"/>
            <w:hideMark/>
          </w:tcPr>
          <w:p w14:paraId="3049EC6C" w14:textId="77777777" w:rsidR="002B7ADD" w:rsidRPr="00162B69" w:rsidRDefault="002B7ADD" w:rsidP="00906249">
            <w:pPr>
              <w:rPr>
                <w:rFonts w:asciiTheme="minorHAnsi" w:hAnsiTheme="minorHAnsi" w:cstheme="minorHAnsi"/>
                <w:color w:val="000000"/>
                <w:sz w:val="20"/>
                <w:szCs w:val="20"/>
              </w:rPr>
            </w:pPr>
            <w:r w:rsidRPr="00162B69">
              <w:rPr>
                <w:rFonts w:asciiTheme="minorHAnsi" w:hAnsiTheme="minorHAnsi" w:cstheme="minorHAnsi"/>
                <w:color w:val="000000"/>
                <w:sz w:val="20"/>
                <w:szCs w:val="20"/>
              </w:rPr>
              <w:t>COMPROMISO</w:t>
            </w:r>
          </w:p>
        </w:tc>
        <w:tc>
          <w:tcPr>
            <w:tcW w:w="1960" w:type="dxa"/>
            <w:tcBorders>
              <w:top w:val="nil"/>
              <w:left w:val="nil"/>
              <w:bottom w:val="single" w:sz="4" w:space="0" w:color="auto"/>
              <w:right w:val="single" w:sz="4" w:space="0" w:color="auto"/>
            </w:tcBorders>
            <w:vAlign w:val="center"/>
            <w:hideMark/>
          </w:tcPr>
          <w:p w14:paraId="1EFFA7EE" w14:textId="77777777" w:rsidR="002B7ADD" w:rsidRPr="00162B69" w:rsidRDefault="002B7ADD" w:rsidP="00906249">
            <w:pPr>
              <w:jc w:val="right"/>
              <w:rPr>
                <w:rFonts w:asciiTheme="minorHAnsi" w:hAnsiTheme="minorHAnsi" w:cstheme="minorHAnsi"/>
                <w:color w:val="000000"/>
                <w:sz w:val="20"/>
                <w:szCs w:val="20"/>
              </w:rPr>
            </w:pPr>
            <w:r w:rsidRPr="00162B69">
              <w:rPr>
                <w:rFonts w:asciiTheme="minorHAnsi" w:hAnsiTheme="minorHAnsi" w:cstheme="minorHAnsi"/>
                <w:color w:val="000000"/>
                <w:sz w:val="20"/>
                <w:szCs w:val="20"/>
              </w:rPr>
              <w:t>75%</w:t>
            </w:r>
          </w:p>
        </w:tc>
        <w:tc>
          <w:tcPr>
            <w:tcW w:w="2620" w:type="dxa"/>
            <w:vMerge/>
            <w:tcBorders>
              <w:top w:val="nil"/>
              <w:left w:val="single" w:sz="4" w:space="0" w:color="auto"/>
              <w:bottom w:val="single" w:sz="4" w:space="0" w:color="auto"/>
              <w:right w:val="single" w:sz="4" w:space="0" w:color="auto"/>
            </w:tcBorders>
            <w:vAlign w:val="center"/>
            <w:hideMark/>
          </w:tcPr>
          <w:p w14:paraId="50DA0DE2" w14:textId="77777777" w:rsidR="002B7ADD" w:rsidRPr="00162B69" w:rsidRDefault="002B7ADD" w:rsidP="00906249">
            <w:pPr>
              <w:rPr>
                <w:rFonts w:asciiTheme="minorHAnsi" w:hAnsiTheme="minorHAnsi" w:cstheme="minorHAnsi"/>
                <w:b/>
                <w:bCs/>
                <w:color w:val="000000"/>
                <w:sz w:val="20"/>
                <w:szCs w:val="20"/>
              </w:rPr>
            </w:pPr>
          </w:p>
        </w:tc>
      </w:tr>
      <w:tr w:rsidR="002B7ADD" w:rsidRPr="00162B69" w14:paraId="0343BB05" w14:textId="77777777" w:rsidTr="00906249">
        <w:trPr>
          <w:trHeight w:val="300"/>
        </w:trPr>
        <w:tc>
          <w:tcPr>
            <w:tcW w:w="2800" w:type="dxa"/>
            <w:tcBorders>
              <w:top w:val="single" w:sz="4" w:space="0" w:color="auto"/>
              <w:left w:val="single" w:sz="4" w:space="0" w:color="auto"/>
              <w:bottom w:val="single" w:sz="4" w:space="0" w:color="auto"/>
              <w:right w:val="single" w:sz="4" w:space="0" w:color="auto"/>
            </w:tcBorders>
            <w:vAlign w:val="center"/>
            <w:hideMark/>
          </w:tcPr>
          <w:p w14:paraId="12D60E19" w14:textId="77777777" w:rsidR="002B7ADD" w:rsidRPr="00162B69" w:rsidRDefault="002B7ADD" w:rsidP="00906249">
            <w:pPr>
              <w:rPr>
                <w:rFonts w:asciiTheme="minorHAnsi" w:hAnsiTheme="minorHAnsi" w:cstheme="minorHAnsi"/>
                <w:color w:val="000000"/>
                <w:sz w:val="20"/>
                <w:szCs w:val="20"/>
              </w:rPr>
            </w:pPr>
            <w:r w:rsidRPr="00162B69">
              <w:rPr>
                <w:rFonts w:asciiTheme="minorHAnsi" w:hAnsiTheme="minorHAnsi" w:cstheme="minorHAnsi"/>
                <w:color w:val="000000"/>
                <w:sz w:val="20"/>
                <w:szCs w:val="20"/>
              </w:rPr>
              <w:t>ENTORNO DE TRABAJO</w:t>
            </w:r>
          </w:p>
        </w:tc>
        <w:tc>
          <w:tcPr>
            <w:tcW w:w="1960" w:type="dxa"/>
            <w:tcBorders>
              <w:top w:val="nil"/>
              <w:left w:val="nil"/>
              <w:bottom w:val="single" w:sz="4" w:space="0" w:color="auto"/>
              <w:right w:val="single" w:sz="4" w:space="0" w:color="auto"/>
            </w:tcBorders>
            <w:vAlign w:val="center"/>
            <w:hideMark/>
          </w:tcPr>
          <w:p w14:paraId="38E795AC" w14:textId="77777777" w:rsidR="002B7ADD" w:rsidRPr="00162B69" w:rsidRDefault="002B7ADD" w:rsidP="00906249">
            <w:pPr>
              <w:jc w:val="right"/>
              <w:rPr>
                <w:rFonts w:asciiTheme="minorHAnsi" w:hAnsiTheme="minorHAnsi" w:cstheme="minorHAnsi"/>
                <w:color w:val="000000"/>
                <w:sz w:val="20"/>
                <w:szCs w:val="20"/>
              </w:rPr>
            </w:pPr>
            <w:r w:rsidRPr="00162B69">
              <w:rPr>
                <w:rFonts w:asciiTheme="minorHAnsi" w:hAnsiTheme="minorHAnsi" w:cstheme="minorHAnsi"/>
                <w:color w:val="000000"/>
                <w:sz w:val="20"/>
                <w:szCs w:val="20"/>
              </w:rPr>
              <w:t>68%</w:t>
            </w:r>
          </w:p>
        </w:tc>
        <w:tc>
          <w:tcPr>
            <w:tcW w:w="2620" w:type="dxa"/>
            <w:vMerge/>
            <w:tcBorders>
              <w:top w:val="nil"/>
              <w:left w:val="single" w:sz="4" w:space="0" w:color="auto"/>
              <w:bottom w:val="single" w:sz="4" w:space="0" w:color="auto"/>
              <w:right w:val="single" w:sz="4" w:space="0" w:color="auto"/>
            </w:tcBorders>
            <w:vAlign w:val="center"/>
            <w:hideMark/>
          </w:tcPr>
          <w:p w14:paraId="2765B0FE" w14:textId="77777777" w:rsidR="002B7ADD" w:rsidRPr="00162B69" w:rsidRDefault="002B7ADD" w:rsidP="00906249">
            <w:pPr>
              <w:rPr>
                <w:rFonts w:asciiTheme="minorHAnsi" w:hAnsiTheme="minorHAnsi" w:cstheme="minorHAnsi"/>
                <w:b/>
                <w:bCs/>
                <w:color w:val="000000"/>
                <w:sz w:val="20"/>
                <w:szCs w:val="20"/>
              </w:rPr>
            </w:pPr>
          </w:p>
        </w:tc>
      </w:tr>
    </w:tbl>
    <w:p w14:paraId="586A71E0" w14:textId="77777777" w:rsidR="002B7ADD" w:rsidRPr="00162B69" w:rsidRDefault="002B7ADD" w:rsidP="002B7ADD">
      <w:pPr>
        <w:jc w:val="both"/>
        <w:rPr>
          <w:rFonts w:asciiTheme="minorHAnsi" w:hAnsiTheme="minorHAnsi" w:cstheme="minorHAnsi"/>
          <w:sz w:val="20"/>
          <w:szCs w:val="20"/>
          <w:lang w:val="es-ES"/>
        </w:rPr>
      </w:pPr>
    </w:p>
    <w:p w14:paraId="57089ABF" w14:textId="77777777" w:rsidR="00365BC9" w:rsidRPr="00162B69" w:rsidRDefault="00365BC9">
      <w:pPr>
        <w:jc w:val="both"/>
        <w:rPr>
          <w:rFonts w:asciiTheme="minorHAnsi" w:hAnsiTheme="minorHAnsi" w:cstheme="minorHAnsi"/>
          <w:sz w:val="20"/>
          <w:szCs w:val="20"/>
        </w:rPr>
      </w:pPr>
    </w:p>
    <w:p w14:paraId="00257F76" w14:textId="77777777" w:rsidR="00365BC9" w:rsidRPr="00162B69" w:rsidRDefault="00000000">
      <w:pPr>
        <w:jc w:val="both"/>
        <w:rPr>
          <w:rFonts w:asciiTheme="minorHAnsi" w:hAnsiTheme="minorHAnsi" w:cstheme="minorHAnsi"/>
          <w:b/>
          <w:bCs/>
          <w:sz w:val="20"/>
          <w:szCs w:val="20"/>
        </w:rPr>
      </w:pPr>
      <w:r w:rsidRPr="00162B69">
        <w:rPr>
          <w:rFonts w:asciiTheme="minorHAnsi" w:hAnsiTheme="minorHAnsi" w:cstheme="minorHAnsi"/>
          <w:b/>
          <w:bCs/>
          <w:sz w:val="20"/>
          <w:szCs w:val="20"/>
        </w:rPr>
        <w:lastRenderedPageBreak/>
        <w:t>Porcentaje del personal que recibe cursos de actualización (E)</w:t>
      </w:r>
    </w:p>
    <w:p w14:paraId="39977ED3" w14:textId="77777777" w:rsidR="00365BC9" w:rsidRPr="00162B69" w:rsidRDefault="00365BC9">
      <w:pPr>
        <w:jc w:val="both"/>
        <w:rPr>
          <w:rFonts w:asciiTheme="minorHAnsi" w:hAnsiTheme="minorHAnsi" w:cstheme="minorHAnsi"/>
          <w:sz w:val="20"/>
          <w:szCs w:val="20"/>
        </w:rPr>
      </w:pPr>
    </w:p>
    <w:bookmarkEnd w:id="96"/>
    <w:p w14:paraId="0AE0E5A4" w14:textId="77777777" w:rsidR="002B7ADD" w:rsidRPr="00162B69" w:rsidRDefault="002B7ADD" w:rsidP="002B7ADD">
      <w:pPr>
        <w:spacing w:after="160" w:line="259"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En el marco de lo establecido en el </w:t>
      </w:r>
      <w:r w:rsidRPr="00162B69">
        <w:rPr>
          <w:rFonts w:asciiTheme="minorHAnsi" w:hAnsiTheme="minorHAnsi" w:cstheme="minorHAnsi"/>
          <w:i/>
          <w:iCs/>
          <w:sz w:val="20"/>
          <w:szCs w:val="20"/>
        </w:rPr>
        <w:t>Programa Interno de Formación Técnica y Normativa 2025</w:t>
      </w:r>
      <w:r w:rsidRPr="00162B69">
        <w:rPr>
          <w:rFonts w:asciiTheme="minorHAnsi" w:hAnsiTheme="minorHAnsi" w:cstheme="minorHAnsi"/>
          <w:sz w:val="20"/>
          <w:szCs w:val="20"/>
        </w:rPr>
        <w:t>, la Delegación Provincial Electoral de Pichincha implementó un conjunto de acciones formativas orientadas al fortalecimiento de las competencias técnicas, normativas y operativas del personal electoral.</w:t>
      </w:r>
    </w:p>
    <w:p w14:paraId="70D68DA1" w14:textId="77777777" w:rsidR="002B7ADD" w:rsidRPr="00162B69" w:rsidRDefault="002B7ADD" w:rsidP="002B7ADD">
      <w:pPr>
        <w:spacing w:after="160" w:line="259" w:lineRule="auto"/>
        <w:jc w:val="both"/>
        <w:rPr>
          <w:rFonts w:asciiTheme="minorHAnsi" w:hAnsiTheme="minorHAnsi" w:cstheme="minorHAnsi"/>
          <w:sz w:val="20"/>
          <w:szCs w:val="20"/>
        </w:rPr>
      </w:pPr>
      <w:r w:rsidRPr="00162B69">
        <w:rPr>
          <w:rFonts w:asciiTheme="minorHAnsi" w:hAnsiTheme="minorHAnsi" w:cstheme="minorHAnsi"/>
          <w:sz w:val="20"/>
          <w:szCs w:val="20"/>
        </w:rPr>
        <w:t>Dicho plan, ejecutado durante el período comprendido entre abril y diciembre de 2025, se enmarcó en el compromiso institucional de garantizar un servicio público eficiente, transparente y alineado a la normativa vigente.</w:t>
      </w:r>
    </w:p>
    <w:p w14:paraId="72045D82" w14:textId="77777777" w:rsidR="002B7ADD" w:rsidRPr="00162B69" w:rsidRDefault="002B7ADD" w:rsidP="002B7ADD">
      <w:pPr>
        <w:spacing w:after="160" w:line="259" w:lineRule="auto"/>
        <w:jc w:val="both"/>
        <w:rPr>
          <w:rFonts w:asciiTheme="minorHAnsi" w:hAnsiTheme="minorHAnsi" w:cstheme="minorHAnsi"/>
          <w:sz w:val="20"/>
          <w:szCs w:val="20"/>
        </w:rPr>
      </w:pPr>
      <w:r w:rsidRPr="00162B69">
        <w:rPr>
          <w:rFonts w:asciiTheme="minorHAnsi" w:hAnsiTheme="minorHAnsi" w:cstheme="minorHAnsi"/>
          <w:sz w:val="20"/>
          <w:szCs w:val="20"/>
        </w:rPr>
        <w:t>Una vez concluido el período de ejecución, se determina que:</w:t>
      </w:r>
    </w:p>
    <w:p w14:paraId="2C844687" w14:textId="77777777" w:rsidR="002B7ADD" w:rsidRPr="00162B69" w:rsidRDefault="002B7ADD" w:rsidP="002B7ADD">
      <w:pPr>
        <w:jc w:val="both"/>
        <w:rPr>
          <w:rFonts w:asciiTheme="minorHAnsi" w:hAnsiTheme="minorHAnsi" w:cstheme="minorHAnsi"/>
          <w:sz w:val="20"/>
          <w:szCs w:val="20"/>
          <w:lang w:val="es-ES"/>
        </w:rPr>
      </w:pPr>
      <w:r w:rsidRPr="00162B69">
        <w:rPr>
          <w:rFonts w:asciiTheme="minorHAnsi" w:hAnsiTheme="minorHAnsi" w:cstheme="minorHAnsi"/>
          <w:sz w:val="20"/>
          <w:szCs w:val="20"/>
          <w:lang w:val="es-ES"/>
        </w:rPr>
        <w:t>La capacitación técnica del personal de la Delegación Provincial Electoral de Pichincha que constan en el Plan Operativo Anual 2025, de un total 56 capacitaciones programadas, los servidores de la institución cumplieron con todas las capacitaciones  que permitió cumplir con la meta planteada para el año 2025.</w:t>
      </w:r>
    </w:p>
    <w:p w14:paraId="69927E16" w14:textId="77777777" w:rsidR="002B7ADD" w:rsidRPr="00162B69" w:rsidRDefault="002B7ADD" w:rsidP="002B7ADD">
      <w:pPr>
        <w:jc w:val="both"/>
        <w:rPr>
          <w:rFonts w:asciiTheme="minorHAnsi" w:hAnsiTheme="minorHAnsi" w:cstheme="minorHAnsi"/>
          <w:sz w:val="20"/>
          <w:szCs w:val="20"/>
          <w:lang w:val="es-ES"/>
        </w:rPr>
      </w:pPr>
    </w:p>
    <w:p w14:paraId="33FBF20D" w14:textId="77777777" w:rsidR="002B7ADD" w:rsidRPr="00162B69" w:rsidRDefault="002B7ADD" w:rsidP="002B7ADD">
      <w:pPr>
        <w:jc w:val="both"/>
        <w:rPr>
          <w:rFonts w:asciiTheme="minorHAnsi" w:hAnsiTheme="minorHAnsi" w:cstheme="minorHAnsi"/>
          <w:sz w:val="20"/>
          <w:szCs w:val="20"/>
        </w:rPr>
      </w:pPr>
      <w:r w:rsidRPr="00162B69">
        <w:rPr>
          <w:rFonts w:asciiTheme="minorHAnsi" w:hAnsiTheme="minorHAnsi" w:cstheme="minorHAnsi"/>
          <w:sz w:val="20"/>
          <w:szCs w:val="20"/>
        </w:rPr>
        <w:t>Por tanto, el Plan Interno de Formación Técnica y Normativa 2025 fue cumplido en su totalidad (100%), conforme a lo planificado en sus ejes temáticos, cronograma y metodología establecida.</w:t>
      </w:r>
    </w:p>
    <w:p w14:paraId="6381B151" w14:textId="77777777" w:rsidR="002B7ADD" w:rsidRPr="00162B69" w:rsidRDefault="002B7ADD" w:rsidP="002B7ADD">
      <w:pPr>
        <w:jc w:val="both"/>
        <w:rPr>
          <w:rFonts w:asciiTheme="minorHAnsi" w:hAnsiTheme="minorHAnsi" w:cstheme="minorHAnsi"/>
          <w:sz w:val="20"/>
          <w:szCs w:val="20"/>
        </w:rPr>
      </w:pPr>
    </w:p>
    <w:p w14:paraId="017C4D0B" w14:textId="77777777" w:rsidR="002B7ADD" w:rsidRPr="00162B69" w:rsidRDefault="002B7ADD" w:rsidP="002B7ADD">
      <w:pPr>
        <w:spacing w:after="160" w:line="259" w:lineRule="auto"/>
        <w:jc w:val="both"/>
        <w:rPr>
          <w:rFonts w:asciiTheme="minorHAnsi" w:hAnsiTheme="minorHAnsi" w:cstheme="minorHAnsi"/>
          <w:sz w:val="20"/>
          <w:szCs w:val="20"/>
          <w:lang w:val="es-ES"/>
        </w:rPr>
      </w:pPr>
      <w:r w:rsidRPr="00162B69">
        <w:rPr>
          <w:rFonts w:asciiTheme="minorHAnsi" w:hAnsiTheme="minorHAnsi" w:cstheme="minorHAnsi"/>
          <w:sz w:val="20"/>
          <w:szCs w:val="20"/>
        </w:rPr>
        <w:t>Se ejecutaron todas las capacitaciones previstas, garantizando la participación del personal objetivo y la cobertura institucional definida.</w:t>
      </w:r>
    </w:p>
    <w:p w14:paraId="18A43F98" w14:textId="77777777" w:rsidR="002B7ADD" w:rsidRPr="00162B69" w:rsidRDefault="002B7ADD" w:rsidP="002B7ADD">
      <w:pPr>
        <w:jc w:val="both"/>
        <w:rPr>
          <w:rFonts w:asciiTheme="minorHAnsi" w:hAnsiTheme="minorHAnsi" w:cstheme="minorHAnsi"/>
          <w:sz w:val="20"/>
          <w:szCs w:val="20"/>
          <w:lang w:val="es-ES"/>
        </w:rPr>
      </w:pPr>
    </w:p>
    <w:p w14:paraId="70285E38" w14:textId="77777777" w:rsidR="002B7ADD" w:rsidRPr="00162B69" w:rsidRDefault="002B7ADD" w:rsidP="002B7ADD">
      <w:pPr>
        <w:jc w:val="both"/>
        <w:rPr>
          <w:rFonts w:asciiTheme="minorHAnsi" w:hAnsiTheme="minorHAnsi" w:cstheme="minorHAnsi"/>
          <w:sz w:val="20"/>
          <w:szCs w:val="20"/>
          <w:lang w:val="es-ES"/>
        </w:rPr>
      </w:pPr>
    </w:p>
    <w:tbl>
      <w:tblPr>
        <w:tblW w:w="8173" w:type="dxa"/>
        <w:tblCellMar>
          <w:left w:w="70" w:type="dxa"/>
          <w:right w:w="70" w:type="dxa"/>
        </w:tblCellMar>
        <w:tblLook w:val="04A0" w:firstRow="1" w:lastRow="0" w:firstColumn="1" w:lastColumn="0" w:noHBand="0" w:noVBand="1"/>
      </w:tblPr>
      <w:tblGrid>
        <w:gridCol w:w="1651"/>
        <w:gridCol w:w="2284"/>
        <w:gridCol w:w="2119"/>
        <w:gridCol w:w="2119"/>
      </w:tblGrid>
      <w:tr w:rsidR="002B7ADD" w:rsidRPr="00162B69" w14:paraId="71B4DA95" w14:textId="77777777" w:rsidTr="00906249">
        <w:trPr>
          <w:trHeight w:val="728"/>
        </w:trPr>
        <w:tc>
          <w:tcPr>
            <w:tcW w:w="1651" w:type="dxa"/>
            <w:tcBorders>
              <w:top w:val="single" w:sz="4" w:space="0" w:color="auto"/>
              <w:left w:val="single" w:sz="4" w:space="0" w:color="auto"/>
              <w:bottom w:val="single" w:sz="4" w:space="0" w:color="auto"/>
              <w:right w:val="single" w:sz="4" w:space="0" w:color="auto"/>
            </w:tcBorders>
            <w:shd w:val="clear" w:color="000000" w:fill="94DCF8"/>
            <w:noWrap/>
            <w:vAlign w:val="bottom"/>
            <w:hideMark/>
          </w:tcPr>
          <w:p w14:paraId="57B371EE" w14:textId="77777777" w:rsidR="002B7ADD" w:rsidRPr="00162B69" w:rsidRDefault="002B7ADD" w:rsidP="00906249">
            <w:pPr>
              <w:rPr>
                <w:rFonts w:asciiTheme="minorHAnsi" w:hAnsiTheme="minorHAnsi" w:cstheme="minorHAnsi"/>
                <w:b/>
                <w:bCs/>
                <w:color w:val="000000"/>
                <w:sz w:val="22"/>
                <w:szCs w:val="22"/>
              </w:rPr>
            </w:pPr>
            <w:r w:rsidRPr="00162B69">
              <w:rPr>
                <w:rFonts w:asciiTheme="minorHAnsi" w:hAnsiTheme="minorHAnsi" w:cstheme="minorHAnsi"/>
                <w:b/>
                <w:bCs/>
                <w:color w:val="000000"/>
                <w:sz w:val="22"/>
                <w:szCs w:val="22"/>
              </w:rPr>
              <w:t>PROVINCIA</w:t>
            </w:r>
          </w:p>
        </w:tc>
        <w:tc>
          <w:tcPr>
            <w:tcW w:w="2284" w:type="dxa"/>
            <w:tcBorders>
              <w:top w:val="single" w:sz="4" w:space="0" w:color="auto"/>
              <w:left w:val="nil"/>
              <w:bottom w:val="single" w:sz="4" w:space="0" w:color="auto"/>
              <w:right w:val="single" w:sz="4" w:space="0" w:color="auto"/>
            </w:tcBorders>
            <w:shd w:val="clear" w:color="000000" w:fill="94DCF8"/>
            <w:vAlign w:val="bottom"/>
            <w:hideMark/>
          </w:tcPr>
          <w:p w14:paraId="1A26A921" w14:textId="77777777" w:rsidR="002B7ADD" w:rsidRPr="00162B69" w:rsidRDefault="002B7ADD" w:rsidP="00906249">
            <w:pPr>
              <w:jc w:val="center"/>
              <w:rPr>
                <w:rFonts w:asciiTheme="minorHAnsi" w:hAnsiTheme="minorHAnsi" w:cstheme="minorHAnsi"/>
                <w:b/>
                <w:bCs/>
                <w:color w:val="000000"/>
                <w:sz w:val="22"/>
                <w:szCs w:val="22"/>
              </w:rPr>
            </w:pPr>
            <w:r w:rsidRPr="00162B69">
              <w:rPr>
                <w:rFonts w:asciiTheme="minorHAnsi" w:hAnsiTheme="minorHAnsi" w:cstheme="minorHAnsi"/>
                <w:b/>
                <w:bCs/>
                <w:color w:val="000000"/>
                <w:sz w:val="22"/>
                <w:szCs w:val="22"/>
              </w:rPr>
              <w:t>EVENTOS PROGRAMADOS</w:t>
            </w:r>
          </w:p>
        </w:tc>
        <w:tc>
          <w:tcPr>
            <w:tcW w:w="2119" w:type="dxa"/>
            <w:tcBorders>
              <w:top w:val="single" w:sz="4" w:space="0" w:color="auto"/>
              <w:left w:val="nil"/>
              <w:bottom w:val="single" w:sz="4" w:space="0" w:color="auto"/>
              <w:right w:val="single" w:sz="4" w:space="0" w:color="auto"/>
            </w:tcBorders>
            <w:shd w:val="clear" w:color="000000" w:fill="94DCF8"/>
            <w:vAlign w:val="bottom"/>
            <w:hideMark/>
          </w:tcPr>
          <w:p w14:paraId="58331F85" w14:textId="77777777" w:rsidR="002B7ADD" w:rsidRPr="00162B69" w:rsidRDefault="002B7ADD" w:rsidP="00906249">
            <w:pPr>
              <w:jc w:val="center"/>
              <w:rPr>
                <w:rFonts w:asciiTheme="minorHAnsi" w:hAnsiTheme="minorHAnsi" w:cstheme="minorHAnsi"/>
                <w:b/>
                <w:bCs/>
                <w:color w:val="000000"/>
                <w:sz w:val="22"/>
                <w:szCs w:val="22"/>
              </w:rPr>
            </w:pPr>
            <w:r w:rsidRPr="00162B69">
              <w:rPr>
                <w:rFonts w:asciiTheme="minorHAnsi" w:hAnsiTheme="minorHAnsi" w:cstheme="minorHAnsi"/>
                <w:b/>
                <w:bCs/>
                <w:color w:val="000000"/>
                <w:sz w:val="22"/>
                <w:szCs w:val="22"/>
              </w:rPr>
              <w:t>EVENTOS EJECUTADOS</w:t>
            </w:r>
          </w:p>
        </w:tc>
        <w:tc>
          <w:tcPr>
            <w:tcW w:w="2119" w:type="dxa"/>
            <w:tcBorders>
              <w:top w:val="single" w:sz="4" w:space="0" w:color="auto"/>
              <w:left w:val="nil"/>
              <w:bottom w:val="single" w:sz="4" w:space="0" w:color="auto"/>
              <w:right w:val="single" w:sz="4" w:space="0" w:color="auto"/>
            </w:tcBorders>
            <w:shd w:val="clear" w:color="000000" w:fill="94DCF8"/>
            <w:noWrap/>
            <w:vAlign w:val="bottom"/>
            <w:hideMark/>
          </w:tcPr>
          <w:p w14:paraId="3C4D0490" w14:textId="77777777" w:rsidR="002B7ADD" w:rsidRPr="00162B69" w:rsidRDefault="002B7ADD" w:rsidP="00906249">
            <w:pPr>
              <w:jc w:val="center"/>
              <w:rPr>
                <w:rFonts w:asciiTheme="minorHAnsi" w:hAnsiTheme="minorHAnsi" w:cstheme="minorHAnsi"/>
                <w:b/>
                <w:bCs/>
                <w:color w:val="000000"/>
                <w:sz w:val="22"/>
                <w:szCs w:val="22"/>
              </w:rPr>
            </w:pPr>
            <w:r w:rsidRPr="00162B69">
              <w:rPr>
                <w:rFonts w:asciiTheme="minorHAnsi" w:hAnsiTheme="minorHAnsi" w:cstheme="minorHAnsi"/>
                <w:b/>
                <w:bCs/>
                <w:color w:val="000000"/>
                <w:sz w:val="22"/>
                <w:szCs w:val="22"/>
              </w:rPr>
              <w:t xml:space="preserve">% DE LA META </w:t>
            </w:r>
          </w:p>
        </w:tc>
      </w:tr>
      <w:tr w:rsidR="002B7ADD" w:rsidRPr="00162B69" w14:paraId="085BE1C4" w14:textId="77777777" w:rsidTr="00906249">
        <w:trPr>
          <w:trHeight w:val="635"/>
        </w:trPr>
        <w:tc>
          <w:tcPr>
            <w:tcW w:w="1651" w:type="dxa"/>
            <w:tcBorders>
              <w:top w:val="nil"/>
              <w:left w:val="single" w:sz="4" w:space="0" w:color="auto"/>
              <w:bottom w:val="single" w:sz="4" w:space="0" w:color="auto"/>
              <w:right w:val="single" w:sz="4" w:space="0" w:color="auto"/>
            </w:tcBorders>
            <w:noWrap/>
            <w:vAlign w:val="bottom"/>
            <w:hideMark/>
          </w:tcPr>
          <w:p w14:paraId="423270E7" w14:textId="77777777" w:rsidR="002B7ADD" w:rsidRPr="00162B69" w:rsidRDefault="002B7ADD" w:rsidP="00906249">
            <w:pPr>
              <w:rPr>
                <w:rFonts w:asciiTheme="minorHAnsi" w:hAnsiTheme="minorHAnsi" w:cstheme="minorHAnsi"/>
                <w:color w:val="000000"/>
                <w:sz w:val="22"/>
                <w:szCs w:val="22"/>
              </w:rPr>
            </w:pPr>
            <w:r w:rsidRPr="00162B69">
              <w:rPr>
                <w:rFonts w:asciiTheme="minorHAnsi" w:hAnsiTheme="minorHAnsi" w:cstheme="minorHAnsi"/>
                <w:color w:val="000000"/>
                <w:sz w:val="22"/>
                <w:szCs w:val="22"/>
              </w:rPr>
              <w:t>PICHINCHA</w:t>
            </w:r>
          </w:p>
        </w:tc>
        <w:tc>
          <w:tcPr>
            <w:tcW w:w="2284" w:type="dxa"/>
            <w:tcBorders>
              <w:top w:val="nil"/>
              <w:left w:val="nil"/>
              <w:bottom w:val="single" w:sz="4" w:space="0" w:color="auto"/>
              <w:right w:val="single" w:sz="4" w:space="0" w:color="auto"/>
            </w:tcBorders>
            <w:noWrap/>
            <w:vAlign w:val="bottom"/>
            <w:hideMark/>
          </w:tcPr>
          <w:p w14:paraId="2422219D" w14:textId="77777777" w:rsidR="002B7ADD" w:rsidRPr="00162B69" w:rsidRDefault="002B7ADD" w:rsidP="00906249">
            <w:pPr>
              <w:jc w:val="center"/>
              <w:rPr>
                <w:rFonts w:asciiTheme="minorHAnsi" w:hAnsiTheme="minorHAnsi" w:cstheme="minorHAnsi"/>
                <w:color w:val="000000"/>
                <w:sz w:val="22"/>
                <w:szCs w:val="22"/>
              </w:rPr>
            </w:pPr>
            <w:r w:rsidRPr="00162B69">
              <w:rPr>
                <w:rFonts w:asciiTheme="minorHAnsi" w:hAnsiTheme="minorHAnsi" w:cstheme="minorHAnsi"/>
                <w:color w:val="000000"/>
                <w:sz w:val="22"/>
                <w:szCs w:val="22"/>
              </w:rPr>
              <w:t>56</w:t>
            </w:r>
          </w:p>
        </w:tc>
        <w:tc>
          <w:tcPr>
            <w:tcW w:w="2119" w:type="dxa"/>
            <w:tcBorders>
              <w:top w:val="nil"/>
              <w:left w:val="nil"/>
              <w:bottom w:val="single" w:sz="4" w:space="0" w:color="auto"/>
              <w:right w:val="single" w:sz="4" w:space="0" w:color="auto"/>
            </w:tcBorders>
            <w:noWrap/>
            <w:vAlign w:val="bottom"/>
            <w:hideMark/>
          </w:tcPr>
          <w:p w14:paraId="4C7059C1" w14:textId="77777777" w:rsidR="002B7ADD" w:rsidRPr="00162B69" w:rsidRDefault="002B7ADD" w:rsidP="00906249">
            <w:pPr>
              <w:jc w:val="center"/>
              <w:rPr>
                <w:rFonts w:asciiTheme="minorHAnsi" w:hAnsiTheme="minorHAnsi" w:cstheme="minorHAnsi"/>
                <w:color w:val="000000"/>
                <w:sz w:val="22"/>
                <w:szCs w:val="22"/>
              </w:rPr>
            </w:pPr>
            <w:r w:rsidRPr="00162B69">
              <w:rPr>
                <w:rFonts w:asciiTheme="minorHAnsi" w:hAnsiTheme="minorHAnsi" w:cstheme="minorHAnsi"/>
                <w:color w:val="000000"/>
                <w:sz w:val="22"/>
                <w:szCs w:val="22"/>
              </w:rPr>
              <w:t>56</w:t>
            </w:r>
          </w:p>
        </w:tc>
        <w:tc>
          <w:tcPr>
            <w:tcW w:w="2119" w:type="dxa"/>
            <w:tcBorders>
              <w:top w:val="nil"/>
              <w:left w:val="nil"/>
              <w:bottom w:val="single" w:sz="4" w:space="0" w:color="auto"/>
              <w:right w:val="single" w:sz="4" w:space="0" w:color="auto"/>
            </w:tcBorders>
            <w:noWrap/>
            <w:vAlign w:val="bottom"/>
            <w:hideMark/>
          </w:tcPr>
          <w:p w14:paraId="0D30132A" w14:textId="77777777" w:rsidR="002B7ADD" w:rsidRPr="00162B69" w:rsidRDefault="002B7ADD" w:rsidP="00906249">
            <w:pPr>
              <w:jc w:val="center"/>
              <w:rPr>
                <w:rFonts w:asciiTheme="minorHAnsi" w:hAnsiTheme="minorHAnsi" w:cstheme="minorHAnsi"/>
                <w:color w:val="000000"/>
                <w:sz w:val="22"/>
                <w:szCs w:val="22"/>
              </w:rPr>
            </w:pPr>
            <w:r w:rsidRPr="00162B69">
              <w:rPr>
                <w:rFonts w:asciiTheme="minorHAnsi" w:hAnsiTheme="minorHAnsi" w:cstheme="minorHAnsi"/>
                <w:color w:val="000000"/>
                <w:sz w:val="22"/>
                <w:szCs w:val="22"/>
              </w:rPr>
              <w:t>100%</w:t>
            </w:r>
          </w:p>
        </w:tc>
      </w:tr>
    </w:tbl>
    <w:p w14:paraId="47F0D5D3" w14:textId="77777777" w:rsidR="002B7ADD" w:rsidRPr="00162B69" w:rsidRDefault="002B7ADD" w:rsidP="002B7ADD">
      <w:pPr>
        <w:jc w:val="both"/>
        <w:rPr>
          <w:rFonts w:asciiTheme="minorHAnsi" w:hAnsiTheme="minorHAnsi" w:cstheme="minorHAnsi"/>
          <w:sz w:val="20"/>
          <w:szCs w:val="20"/>
          <w:lang w:val="es-ES"/>
        </w:rPr>
      </w:pPr>
    </w:p>
    <w:p w14:paraId="4F9169DB" w14:textId="77777777" w:rsidR="00365BC9" w:rsidRPr="00162B69" w:rsidRDefault="00365BC9">
      <w:pPr>
        <w:rPr>
          <w:rFonts w:asciiTheme="minorHAnsi" w:hAnsiTheme="minorHAnsi" w:cstheme="minorHAnsi"/>
          <w:lang w:eastAsia="en-US"/>
        </w:rPr>
      </w:pPr>
    </w:p>
    <w:p w14:paraId="6B49E877" w14:textId="77777777" w:rsidR="00365BC9" w:rsidRPr="00162B69" w:rsidRDefault="00365BC9">
      <w:pPr>
        <w:rPr>
          <w:rFonts w:asciiTheme="minorHAnsi" w:hAnsiTheme="minorHAnsi" w:cstheme="minorHAnsi"/>
          <w:lang w:eastAsia="en-US"/>
        </w:rPr>
      </w:pPr>
    </w:p>
    <w:p w14:paraId="2AF06F75" w14:textId="77777777" w:rsidR="00365BC9" w:rsidRPr="00162B69" w:rsidRDefault="00000000">
      <w:pPr>
        <w:pStyle w:val="Ttulo2"/>
        <w:rPr>
          <w:rFonts w:asciiTheme="minorHAnsi" w:hAnsiTheme="minorHAnsi" w:cstheme="minorHAnsi"/>
        </w:rPr>
      </w:pPr>
      <w:bookmarkStart w:id="97" w:name="_Toc225847386"/>
      <w:r w:rsidRPr="00162B69">
        <w:rPr>
          <w:rFonts w:asciiTheme="minorHAnsi" w:hAnsiTheme="minorHAnsi" w:cstheme="minorHAnsi"/>
        </w:rPr>
        <w:t>PRESUPUESTO OPERATIVO ANUAL</w:t>
      </w:r>
      <w:bookmarkEnd w:id="97"/>
    </w:p>
    <w:p w14:paraId="3C195D30"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Con Resolución No. PLE-CNE-1-15-1-2025, de 15 de enero de 2025, el Pleno del Consejo Nacional Electoral resolvió</w:t>
      </w:r>
      <w:r w:rsidRPr="00162B69">
        <w:rPr>
          <w:rFonts w:asciiTheme="minorHAnsi" w:hAnsiTheme="minorHAnsi" w:cstheme="minorHAnsi"/>
          <w:i/>
          <w:iCs/>
          <w:sz w:val="20"/>
          <w:szCs w:val="20"/>
        </w:rPr>
        <w:t>: “(…) Artículo 1.- Conocer y aprobar el Presupuesto del Plan Operativo Anual - POA 2025 Prorrogado del Consejo Nacional Electoral, elaborado conforme a la normativa legal vigente y las directrices emitidas por el Ministerio de Economía y Finanzas”</w:t>
      </w:r>
      <w:r w:rsidRPr="00162B69">
        <w:rPr>
          <w:rFonts w:asciiTheme="minorHAnsi" w:hAnsiTheme="minorHAnsi" w:cstheme="minorHAnsi"/>
          <w:sz w:val="20"/>
          <w:szCs w:val="20"/>
        </w:rPr>
        <w:t xml:space="preserve">, de acuerdo con el siguiente detalle: </w:t>
      </w:r>
    </w:p>
    <w:p w14:paraId="3A6F5FC9" w14:textId="77777777" w:rsidR="00365BC9" w:rsidRPr="00162B69" w:rsidRDefault="00365BC9">
      <w:pPr>
        <w:spacing w:line="288" w:lineRule="auto"/>
        <w:jc w:val="both"/>
        <w:rPr>
          <w:rFonts w:asciiTheme="minorHAnsi" w:hAnsiTheme="minorHAnsi" w:cstheme="minorHAnsi"/>
          <w:i/>
          <w:iCs/>
          <w:sz w:val="20"/>
          <w:szCs w:val="20"/>
        </w:rPr>
      </w:pPr>
    </w:p>
    <w:p w14:paraId="5504904E" w14:textId="77777777" w:rsidR="00365BC9" w:rsidRPr="00162B69" w:rsidRDefault="00000000">
      <w:pPr>
        <w:spacing w:after="160" w:line="259" w:lineRule="auto"/>
        <w:rPr>
          <w:rFonts w:asciiTheme="minorHAnsi" w:hAnsiTheme="minorHAnsi" w:cstheme="minorHAnsi"/>
          <w:b/>
          <w:bCs/>
          <w:sz w:val="20"/>
          <w:szCs w:val="20"/>
        </w:rPr>
      </w:pPr>
      <w:r w:rsidRPr="00162B69">
        <w:rPr>
          <w:rFonts w:asciiTheme="minorHAnsi" w:hAnsiTheme="minorHAnsi" w:cstheme="minorHAnsi"/>
          <w:b/>
          <w:bCs/>
          <w:sz w:val="20"/>
          <w:szCs w:val="20"/>
        </w:rPr>
        <w:br w:type="page"/>
      </w:r>
    </w:p>
    <w:p w14:paraId="1B4031A4" w14:textId="4748DED9"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lastRenderedPageBreak/>
        <w:t xml:space="preserve">Tabla No. </w:t>
      </w:r>
      <w:r w:rsidR="00D87827" w:rsidRPr="00162B69">
        <w:rPr>
          <w:rFonts w:asciiTheme="minorHAnsi" w:hAnsiTheme="minorHAnsi" w:cstheme="minorHAnsi"/>
          <w:b/>
          <w:bCs/>
          <w:sz w:val="20"/>
          <w:szCs w:val="20"/>
        </w:rPr>
        <w:t>91</w:t>
      </w:r>
      <w:r w:rsidRPr="00162B69">
        <w:rPr>
          <w:rFonts w:asciiTheme="minorHAnsi" w:hAnsiTheme="minorHAnsi" w:cstheme="minorHAnsi"/>
          <w:b/>
          <w:bCs/>
          <w:sz w:val="20"/>
          <w:szCs w:val="20"/>
        </w:rPr>
        <w:t>: Presupuesto del Plan Operativo Anual - POA 2025 Prorrogado</w:t>
      </w:r>
    </w:p>
    <w:tbl>
      <w:tblPr>
        <w:tblStyle w:val="Tablaconcuadrcula4-nfasis52"/>
        <w:tblW w:w="6658" w:type="dxa"/>
        <w:jc w:val="center"/>
        <w:tblLook w:val="04A0" w:firstRow="1" w:lastRow="0" w:firstColumn="1" w:lastColumn="0" w:noHBand="0" w:noVBand="1"/>
      </w:tblPr>
      <w:tblGrid>
        <w:gridCol w:w="3114"/>
        <w:gridCol w:w="1701"/>
        <w:gridCol w:w="1843"/>
      </w:tblGrid>
      <w:tr w:rsidR="00365BC9" w:rsidRPr="00162B69" w14:paraId="64F52CE3" w14:textId="77777777" w:rsidTr="00365BC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092FC51"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GRUPO DE GASTO</w:t>
            </w:r>
          </w:p>
        </w:tc>
        <w:tc>
          <w:tcPr>
            <w:tcW w:w="1701" w:type="dxa"/>
            <w:noWrap/>
            <w:vAlign w:val="center"/>
          </w:tcPr>
          <w:p w14:paraId="0FFF5A35"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TOTAL</w:t>
            </w:r>
          </w:p>
        </w:tc>
        <w:tc>
          <w:tcPr>
            <w:tcW w:w="1843" w:type="dxa"/>
            <w:noWrap/>
            <w:vAlign w:val="center"/>
          </w:tcPr>
          <w:p w14:paraId="72A722F1"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PARTICIPACIÓN</w:t>
            </w:r>
          </w:p>
        </w:tc>
      </w:tr>
      <w:tr w:rsidR="00365BC9" w:rsidRPr="00162B69" w14:paraId="2DD04CB3"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6E3A3066"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(51) Egresos en Personal</w:t>
            </w:r>
          </w:p>
        </w:tc>
        <w:tc>
          <w:tcPr>
            <w:tcW w:w="1701" w:type="dxa"/>
            <w:shd w:val="clear" w:color="auto" w:fill="DEEAF6"/>
            <w:noWrap/>
            <w:vAlign w:val="center"/>
          </w:tcPr>
          <w:p w14:paraId="3580570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$ 787.602,15</w:t>
            </w:r>
          </w:p>
        </w:tc>
        <w:tc>
          <w:tcPr>
            <w:tcW w:w="1843" w:type="dxa"/>
            <w:shd w:val="clear" w:color="auto" w:fill="DEEAF6"/>
            <w:noWrap/>
            <w:vAlign w:val="center"/>
          </w:tcPr>
          <w:p w14:paraId="24691C8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4A498B35"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4DD15FB"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(53) Bienes y Servicios de Consumo</w:t>
            </w:r>
          </w:p>
        </w:tc>
        <w:tc>
          <w:tcPr>
            <w:tcW w:w="1701" w:type="dxa"/>
            <w:noWrap/>
            <w:vAlign w:val="center"/>
          </w:tcPr>
          <w:p w14:paraId="68543BF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$ 93.247,87</w:t>
            </w:r>
          </w:p>
        </w:tc>
        <w:tc>
          <w:tcPr>
            <w:tcW w:w="1843" w:type="dxa"/>
            <w:noWrap/>
            <w:vAlign w:val="center"/>
          </w:tcPr>
          <w:p w14:paraId="2A03475F"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81,03%</w:t>
            </w:r>
          </w:p>
        </w:tc>
      </w:tr>
      <w:tr w:rsidR="00365BC9" w:rsidRPr="00162B69" w14:paraId="4BDB88AC"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7D3F82B4"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(57) Otros Egresos Corrientes</w:t>
            </w:r>
          </w:p>
        </w:tc>
        <w:tc>
          <w:tcPr>
            <w:tcW w:w="1701" w:type="dxa"/>
            <w:shd w:val="clear" w:color="auto" w:fill="DEEAF6"/>
            <w:noWrap/>
            <w:vAlign w:val="center"/>
          </w:tcPr>
          <w:p w14:paraId="3D3ADE1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$ 2.339,16</w:t>
            </w:r>
          </w:p>
        </w:tc>
        <w:tc>
          <w:tcPr>
            <w:tcW w:w="1843" w:type="dxa"/>
            <w:shd w:val="clear" w:color="auto" w:fill="DEEAF6"/>
            <w:noWrap/>
            <w:vAlign w:val="center"/>
          </w:tcPr>
          <w:p w14:paraId="7D09931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0F568CFA"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5C171647"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(58) Transferencias o donaciones corrientes</w:t>
            </w:r>
          </w:p>
        </w:tc>
        <w:tc>
          <w:tcPr>
            <w:tcW w:w="1701" w:type="dxa"/>
            <w:noWrap/>
            <w:vAlign w:val="center"/>
          </w:tcPr>
          <w:p w14:paraId="7CBE840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sz w:val="20"/>
                <w:szCs w:val="20"/>
              </w:rPr>
              <w:t>$ 9.089,52</w:t>
            </w:r>
          </w:p>
        </w:tc>
        <w:tc>
          <w:tcPr>
            <w:tcW w:w="1843" w:type="dxa"/>
            <w:noWrap/>
            <w:vAlign w:val="center"/>
          </w:tcPr>
          <w:p w14:paraId="33DBB90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sz w:val="20"/>
                <w:szCs w:val="20"/>
              </w:rPr>
              <w:t>100%</w:t>
            </w:r>
          </w:p>
        </w:tc>
      </w:tr>
      <w:tr w:rsidR="00365BC9" w:rsidRPr="00162B69" w14:paraId="7CA74458"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7348849D"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(99) Otros Pasivos</w:t>
            </w:r>
          </w:p>
        </w:tc>
        <w:tc>
          <w:tcPr>
            <w:tcW w:w="1701" w:type="dxa"/>
            <w:shd w:val="clear" w:color="auto" w:fill="DEEAF6"/>
            <w:noWrap/>
            <w:vAlign w:val="center"/>
          </w:tcPr>
          <w:p w14:paraId="4014658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$ 5.173,48</w:t>
            </w:r>
          </w:p>
        </w:tc>
        <w:tc>
          <w:tcPr>
            <w:tcW w:w="1843" w:type="dxa"/>
            <w:shd w:val="clear" w:color="auto" w:fill="DEEAF6"/>
            <w:noWrap/>
            <w:vAlign w:val="center"/>
          </w:tcPr>
          <w:p w14:paraId="69870A6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93,33%</w:t>
            </w:r>
          </w:p>
        </w:tc>
      </w:tr>
      <w:tr w:rsidR="00365BC9" w:rsidRPr="00162B69" w14:paraId="5EB65BD8"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1E1CE9E2"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(71) Egresos en Personal para inversión</w:t>
            </w:r>
          </w:p>
        </w:tc>
        <w:tc>
          <w:tcPr>
            <w:tcW w:w="1701" w:type="dxa"/>
            <w:noWrap/>
            <w:vAlign w:val="center"/>
          </w:tcPr>
          <w:p w14:paraId="564556F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$ 104.783,77</w:t>
            </w:r>
          </w:p>
        </w:tc>
        <w:tc>
          <w:tcPr>
            <w:tcW w:w="1843" w:type="dxa"/>
            <w:noWrap/>
            <w:vAlign w:val="center"/>
          </w:tcPr>
          <w:p w14:paraId="3D25659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05D0726E" w14:textId="77777777" w:rsidTr="00365BC9">
        <w:trPr>
          <w:trHeight w:val="290"/>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67D5F0B0"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TOTAL</w:t>
            </w:r>
          </w:p>
        </w:tc>
        <w:tc>
          <w:tcPr>
            <w:tcW w:w="1701" w:type="dxa"/>
            <w:shd w:val="clear" w:color="auto" w:fill="DEEAF6"/>
            <w:noWrap/>
            <w:vAlign w:val="center"/>
          </w:tcPr>
          <w:p w14:paraId="051309F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$ 1.016.409,87</w:t>
            </w:r>
          </w:p>
        </w:tc>
        <w:tc>
          <w:tcPr>
            <w:tcW w:w="1843" w:type="dxa"/>
            <w:shd w:val="clear" w:color="auto" w:fill="DEEAF6"/>
            <w:noWrap/>
            <w:vAlign w:val="center"/>
          </w:tcPr>
          <w:p w14:paraId="479150B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98,23%</w:t>
            </w:r>
          </w:p>
        </w:tc>
      </w:tr>
    </w:tbl>
    <w:p w14:paraId="683710C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Financiera</w:t>
      </w:r>
    </w:p>
    <w:p w14:paraId="05E38D06" w14:textId="77777777" w:rsidR="00365BC9" w:rsidRPr="00162B69" w:rsidRDefault="00365BC9">
      <w:pPr>
        <w:spacing w:line="288" w:lineRule="auto"/>
        <w:jc w:val="both"/>
        <w:rPr>
          <w:rFonts w:asciiTheme="minorHAnsi" w:hAnsiTheme="minorHAnsi" w:cstheme="minorHAnsi"/>
          <w:sz w:val="20"/>
          <w:szCs w:val="20"/>
        </w:rPr>
      </w:pPr>
    </w:p>
    <w:p w14:paraId="4935C55F"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Conforme a lo antes expuesto, el valor vigente del Plan Operativo Anual Prorrogado correspondiente al año 2025, con corte al 31 de diciembre de 2025 ascendió a USD 1.016.409,87 detallado en las siguientes tablas:</w:t>
      </w:r>
    </w:p>
    <w:p w14:paraId="0A2A9972" w14:textId="77777777" w:rsidR="00365BC9" w:rsidRPr="00162B69" w:rsidRDefault="00365BC9">
      <w:pPr>
        <w:spacing w:line="288" w:lineRule="auto"/>
        <w:jc w:val="both"/>
        <w:rPr>
          <w:rFonts w:asciiTheme="minorHAnsi" w:hAnsiTheme="minorHAnsi" w:cstheme="minorHAnsi"/>
          <w:sz w:val="20"/>
          <w:szCs w:val="20"/>
        </w:rPr>
      </w:pPr>
    </w:p>
    <w:p w14:paraId="3288AB70" w14:textId="2CF1946D"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92</w:t>
      </w:r>
      <w:r w:rsidRPr="00162B69">
        <w:rPr>
          <w:rFonts w:asciiTheme="minorHAnsi" w:hAnsiTheme="minorHAnsi" w:cstheme="minorHAnsi"/>
          <w:b/>
          <w:bCs/>
          <w:sz w:val="20"/>
          <w:szCs w:val="20"/>
        </w:rPr>
        <w:t>: Ejecución Presupuestaria</w:t>
      </w:r>
    </w:p>
    <w:tbl>
      <w:tblPr>
        <w:tblStyle w:val="Tablaconcuadrcula4-nfasis52"/>
        <w:tblW w:w="11142" w:type="dxa"/>
        <w:jc w:val="center"/>
        <w:tblLook w:val="04A0" w:firstRow="1" w:lastRow="0" w:firstColumn="1" w:lastColumn="0" w:noHBand="0" w:noVBand="1"/>
      </w:tblPr>
      <w:tblGrid>
        <w:gridCol w:w="3114"/>
        <w:gridCol w:w="1780"/>
        <w:gridCol w:w="1764"/>
        <w:gridCol w:w="1662"/>
        <w:gridCol w:w="1439"/>
        <w:gridCol w:w="1383"/>
      </w:tblGrid>
      <w:tr w:rsidR="00365BC9" w:rsidRPr="00162B69" w14:paraId="2980E62C" w14:textId="77777777" w:rsidTr="00365BC9">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AC9811F"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GRUPO DE GASTO</w:t>
            </w:r>
          </w:p>
        </w:tc>
        <w:tc>
          <w:tcPr>
            <w:tcW w:w="1780" w:type="dxa"/>
            <w:noWrap/>
            <w:vAlign w:val="center"/>
          </w:tcPr>
          <w:p w14:paraId="0542195D"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CODIFICADO</w:t>
            </w:r>
          </w:p>
        </w:tc>
        <w:tc>
          <w:tcPr>
            <w:tcW w:w="1764" w:type="dxa"/>
            <w:noWrap/>
            <w:vAlign w:val="center"/>
          </w:tcPr>
          <w:p w14:paraId="7D24137A"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CERTIFICADO</w:t>
            </w:r>
          </w:p>
        </w:tc>
        <w:tc>
          <w:tcPr>
            <w:tcW w:w="0" w:type="auto"/>
            <w:noWrap/>
            <w:vAlign w:val="center"/>
          </w:tcPr>
          <w:p w14:paraId="6F506CEC"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DEVENGADO</w:t>
            </w:r>
          </w:p>
        </w:tc>
        <w:tc>
          <w:tcPr>
            <w:tcW w:w="1439" w:type="dxa"/>
            <w:vAlign w:val="center"/>
          </w:tcPr>
          <w:p w14:paraId="58542FF7"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SALDO DISPONIBLE</w:t>
            </w:r>
          </w:p>
        </w:tc>
        <w:tc>
          <w:tcPr>
            <w:tcW w:w="1383" w:type="dxa"/>
            <w:noWrap/>
            <w:vAlign w:val="center"/>
          </w:tcPr>
          <w:p w14:paraId="6652129B"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EJECUCIÓN</w:t>
            </w:r>
          </w:p>
        </w:tc>
      </w:tr>
      <w:tr w:rsidR="00365BC9" w:rsidRPr="00162B69" w14:paraId="10E07863"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7FF25229"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(51) Egresos en Personal</w:t>
            </w:r>
          </w:p>
        </w:tc>
        <w:tc>
          <w:tcPr>
            <w:tcW w:w="1780" w:type="dxa"/>
            <w:shd w:val="clear" w:color="auto" w:fill="DEEAF6"/>
            <w:noWrap/>
            <w:vAlign w:val="center"/>
          </w:tcPr>
          <w:p w14:paraId="6CDB607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$ 787.602,15</w:t>
            </w:r>
          </w:p>
        </w:tc>
        <w:tc>
          <w:tcPr>
            <w:tcW w:w="1764" w:type="dxa"/>
            <w:shd w:val="clear" w:color="auto" w:fill="DEEAF6"/>
            <w:noWrap/>
            <w:vAlign w:val="center"/>
          </w:tcPr>
          <w:p w14:paraId="08B4BBB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$ 787.602,15</w:t>
            </w:r>
          </w:p>
        </w:tc>
        <w:tc>
          <w:tcPr>
            <w:tcW w:w="0" w:type="auto"/>
            <w:shd w:val="clear" w:color="auto" w:fill="DEEAF6"/>
            <w:noWrap/>
            <w:vAlign w:val="center"/>
          </w:tcPr>
          <w:p w14:paraId="70525E0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$ 787.602,15</w:t>
            </w:r>
          </w:p>
        </w:tc>
        <w:tc>
          <w:tcPr>
            <w:tcW w:w="1439" w:type="dxa"/>
            <w:shd w:val="clear" w:color="auto" w:fill="DEEAF6"/>
            <w:noWrap/>
            <w:vAlign w:val="center"/>
          </w:tcPr>
          <w:p w14:paraId="37F1E7A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shd w:val="clear" w:color="auto" w:fill="DEEAF6"/>
            <w:noWrap/>
            <w:vAlign w:val="center"/>
          </w:tcPr>
          <w:p w14:paraId="70A427DF"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100%</w:t>
            </w:r>
          </w:p>
        </w:tc>
      </w:tr>
      <w:tr w:rsidR="00365BC9" w:rsidRPr="00162B69" w14:paraId="0C886536"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40D13FC5"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(53) Bienes y Servicios de Consumo</w:t>
            </w:r>
          </w:p>
        </w:tc>
        <w:tc>
          <w:tcPr>
            <w:tcW w:w="1780" w:type="dxa"/>
            <w:noWrap/>
            <w:vAlign w:val="bottom"/>
          </w:tcPr>
          <w:p w14:paraId="0579EE3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2"/>
                <w:szCs w:val="22"/>
              </w:rPr>
              <w:t>$ 107.421,79</w:t>
            </w:r>
          </w:p>
        </w:tc>
        <w:tc>
          <w:tcPr>
            <w:tcW w:w="1764" w:type="dxa"/>
            <w:noWrap/>
            <w:vAlign w:val="bottom"/>
          </w:tcPr>
          <w:p w14:paraId="37B31DA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2"/>
                <w:szCs w:val="22"/>
              </w:rPr>
              <w:t>$98.844,69</w:t>
            </w:r>
          </w:p>
        </w:tc>
        <w:tc>
          <w:tcPr>
            <w:tcW w:w="0" w:type="auto"/>
            <w:noWrap/>
            <w:vAlign w:val="bottom"/>
          </w:tcPr>
          <w:p w14:paraId="1952FE1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2"/>
                <w:szCs w:val="22"/>
              </w:rPr>
              <w:t>$ 89.733,81</w:t>
            </w:r>
          </w:p>
        </w:tc>
        <w:tc>
          <w:tcPr>
            <w:tcW w:w="1439" w:type="dxa"/>
            <w:noWrap/>
            <w:vAlign w:val="bottom"/>
          </w:tcPr>
          <w:p w14:paraId="7AAFDFD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2"/>
                <w:szCs w:val="22"/>
              </w:rPr>
              <w:t>$ 17.687,98</w:t>
            </w:r>
          </w:p>
        </w:tc>
        <w:tc>
          <w:tcPr>
            <w:tcW w:w="1383" w:type="dxa"/>
            <w:noWrap/>
            <w:vAlign w:val="bottom"/>
          </w:tcPr>
          <w:p w14:paraId="5293110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2"/>
                <w:szCs w:val="22"/>
              </w:rPr>
              <w:t>83,5 %</w:t>
            </w:r>
          </w:p>
        </w:tc>
      </w:tr>
      <w:tr w:rsidR="00365BC9" w:rsidRPr="00162B69" w14:paraId="72177390"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570664CB"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(57) Otros Egresos Corrientes</w:t>
            </w:r>
          </w:p>
        </w:tc>
        <w:tc>
          <w:tcPr>
            <w:tcW w:w="1780" w:type="dxa"/>
            <w:shd w:val="clear" w:color="auto" w:fill="DEEAF6"/>
            <w:noWrap/>
            <w:vAlign w:val="center"/>
          </w:tcPr>
          <w:p w14:paraId="46F4325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$ 2.339,16</w:t>
            </w:r>
          </w:p>
        </w:tc>
        <w:tc>
          <w:tcPr>
            <w:tcW w:w="1764" w:type="dxa"/>
            <w:shd w:val="clear" w:color="auto" w:fill="DEEAF6"/>
            <w:noWrap/>
            <w:vAlign w:val="center"/>
          </w:tcPr>
          <w:p w14:paraId="1EF0F4D9"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$ 2.339,16</w:t>
            </w:r>
          </w:p>
        </w:tc>
        <w:tc>
          <w:tcPr>
            <w:tcW w:w="0" w:type="auto"/>
            <w:shd w:val="clear" w:color="auto" w:fill="DEEAF6"/>
            <w:noWrap/>
            <w:vAlign w:val="center"/>
          </w:tcPr>
          <w:p w14:paraId="5181823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$ 2.339,16</w:t>
            </w:r>
          </w:p>
        </w:tc>
        <w:tc>
          <w:tcPr>
            <w:tcW w:w="1439" w:type="dxa"/>
            <w:shd w:val="clear" w:color="auto" w:fill="DEEAF6"/>
            <w:noWrap/>
            <w:vAlign w:val="center"/>
          </w:tcPr>
          <w:p w14:paraId="246B6E0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shd w:val="clear" w:color="auto" w:fill="DEEAF6"/>
            <w:noWrap/>
            <w:vAlign w:val="center"/>
          </w:tcPr>
          <w:p w14:paraId="0186992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100%</w:t>
            </w:r>
          </w:p>
        </w:tc>
      </w:tr>
      <w:tr w:rsidR="00365BC9" w:rsidRPr="00162B69" w14:paraId="726B4964"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A78BAC6"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sz w:val="20"/>
                <w:szCs w:val="20"/>
              </w:rPr>
              <w:t>(58) Transferencias o donaciones corrientes</w:t>
            </w:r>
          </w:p>
        </w:tc>
        <w:tc>
          <w:tcPr>
            <w:tcW w:w="1780" w:type="dxa"/>
            <w:noWrap/>
            <w:vAlign w:val="center"/>
          </w:tcPr>
          <w:p w14:paraId="54A1F62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$ 9.089,52</w:t>
            </w:r>
          </w:p>
        </w:tc>
        <w:tc>
          <w:tcPr>
            <w:tcW w:w="1764" w:type="dxa"/>
            <w:noWrap/>
            <w:vAlign w:val="center"/>
          </w:tcPr>
          <w:p w14:paraId="646C0C4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$ 9.089,52</w:t>
            </w:r>
          </w:p>
        </w:tc>
        <w:tc>
          <w:tcPr>
            <w:tcW w:w="0" w:type="auto"/>
            <w:noWrap/>
            <w:vAlign w:val="center"/>
          </w:tcPr>
          <w:p w14:paraId="2020EEA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$ 9.089,52</w:t>
            </w:r>
          </w:p>
        </w:tc>
        <w:tc>
          <w:tcPr>
            <w:tcW w:w="1439" w:type="dxa"/>
            <w:noWrap/>
            <w:vAlign w:val="center"/>
          </w:tcPr>
          <w:p w14:paraId="2A6FEF6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noWrap/>
            <w:vAlign w:val="center"/>
          </w:tcPr>
          <w:p w14:paraId="23403CD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100%</w:t>
            </w:r>
          </w:p>
        </w:tc>
      </w:tr>
      <w:tr w:rsidR="00365BC9" w:rsidRPr="00162B69" w14:paraId="4291178D"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6800B3FC"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sz w:val="20"/>
                <w:szCs w:val="20"/>
              </w:rPr>
              <w:t>(99) Otros Pasivos</w:t>
            </w:r>
          </w:p>
        </w:tc>
        <w:tc>
          <w:tcPr>
            <w:tcW w:w="1780" w:type="dxa"/>
            <w:shd w:val="clear" w:color="auto" w:fill="DEEAF6"/>
            <w:noWrap/>
            <w:vAlign w:val="center"/>
          </w:tcPr>
          <w:p w14:paraId="7E05C3B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$ 5.173,48</w:t>
            </w:r>
          </w:p>
        </w:tc>
        <w:tc>
          <w:tcPr>
            <w:tcW w:w="1764" w:type="dxa"/>
            <w:shd w:val="clear" w:color="auto" w:fill="DEEAF6"/>
            <w:noWrap/>
            <w:vAlign w:val="center"/>
          </w:tcPr>
          <w:p w14:paraId="3E31C59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$ 4.828,48</w:t>
            </w:r>
          </w:p>
        </w:tc>
        <w:tc>
          <w:tcPr>
            <w:tcW w:w="0" w:type="auto"/>
            <w:shd w:val="clear" w:color="auto" w:fill="DEEAF6"/>
            <w:noWrap/>
            <w:vAlign w:val="center"/>
          </w:tcPr>
          <w:p w14:paraId="16759BE8"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$ 4.828,48</w:t>
            </w:r>
          </w:p>
        </w:tc>
        <w:tc>
          <w:tcPr>
            <w:tcW w:w="1439" w:type="dxa"/>
            <w:shd w:val="clear" w:color="auto" w:fill="DEEAF6"/>
            <w:noWrap/>
            <w:vAlign w:val="center"/>
          </w:tcPr>
          <w:p w14:paraId="38EABE4A"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345,00</w:t>
            </w:r>
          </w:p>
        </w:tc>
        <w:tc>
          <w:tcPr>
            <w:tcW w:w="1383" w:type="dxa"/>
            <w:shd w:val="clear" w:color="auto" w:fill="DEEAF6"/>
            <w:noWrap/>
            <w:vAlign w:val="center"/>
          </w:tcPr>
          <w:p w14:paraId="209300C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93,33%</w:t>
            </w:r>
          </w:p>
        </w:tc>
      </w:tr>
      <w:tr w:rsidR="00365BC9" w:rsidRPr="00162B69" w14:paraId="17195657"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5EBCFCE" w14:textId="77777777" w:rsidR="00365BC9" w:rsidRPr="00162B69" w:rsidRDefault="00000000">
            <w:pPr>
              <w:jc w:val="center"/>
              <w:rPr>
                <w:rFonts w:asciiTheme="minorHAnsi" w:hAnsiTheme="minorHAnsi" w:cstheme="minorHAnsi"/>
                <w:b w:val="0"/>
                <w:bCs w:val="0"/>
                <w:sz w:val="20"/>
                <w:szCs w:val="20"/>
              </w:rPr>
            </w:pPr>
            <w:r w:rsidRPr="00162B69">
              <w:rPr>
                <w:rFonts w:asciiTheme="minorHAnsi" w:hAnsiTheme="minorHAnsi" w:cstheme="minorHAnsi"/>
                <w:sz w:val="20"/>
                <w:szCs w:val="20"/>
              </w:rPr>
              <w:t>(71) Egresos en Personal para inversión</w:t>
            </w:r>
          </w:p>
        </w:tc>
        <w:tc>
          <w:tcPr>
            <w:tcW w:w="1780" w:type="dxa"/>
            <w:noWrap/>
            <w:vAlign w:val="center"/>
          </w:tcPr>
          <w:p w14:paraId="7290133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$ 104.783,77</w:t>
            </w:r>
          </w:p>
        </w:tc>
        <w:tc>
          <w:tcPr>
            <w:tcW w:w="1764" w:type="dxa"/>
            <w:noWrap/>
            <w:vAlign w:val="center"/>
          </w:tcPr>
          <w:p w14:paraId="1C3ED950"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$ 104.783,77</w:t>
            </w:r>
          </w:p>
        </w:tc>
        <w:tc>
          <w:tcPr>
            <w:tcW w:w="0" w:type="auto"/>
            <w:noWrap/>
            <w:vAlign w:val="center"/>
          </w:tcPr>
          <w:p w14:paraId="322396E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$ 104.783,77</w:t>
            </w:r>
          </w:p>
        </w:tc>
        <w:tc>
          <w:tcPr>
            <w:tcW w:w="1439" w:type="dxa"/>
            <w:noWrap/>
            <w:vAlign w:val="center"/>
          </w:tcPr>
          <w:p w14:paraId="1A61B2C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0,00</w:t>
            </w:r>
          </w:p>
        </w:tc>
        <w:tc>
          <w:tcPr>
            <w:tcW w:w="1383" w:type="dxa"/>
            <w:noWrap/>
            <w:vAlign w:val="center"/>
          </w:tcPr>
          <w:p w14:paraId="31153EDC"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r w:rsidR="00365BC9" w:rsidRPr="00162B69" w14:paraId="6307D533"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5C256B08"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 GENERAL</w:t>
            </w:r>
          </w:p>
        </w:tc>
        <w:tc>
          <w:tcPr>
            <w:tcW w:w="1780" w:type="dxa"/>
            <w:shd w:val="clear" w:color="auto" w:fill="DEEAF6"/>
            <w:noWrap/>
            <w:vAlign w:val="center"/>
          </w:tcPr>
          <w:p w14:paraId="03694B43"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sz w:val="20"/>
                <w:szCs w:val="20"/>
              </w:rPr>
              <w:t>$ 1.016.409,87</w:t>
            </w:r>
          </w:p>
        </w:tc>
        <w:tc>
          <w:tcPr>
            <w:tcW w:w="1764" w:type="dxa"/>
            <w:shd w:val="clear" w:color="auto" w:fill="DEEAF6"/>
            <w:noWrap/>
            <w:vAlign w:val="center"/>
          </w:tcPr>
          <w:p w14:paraId="29C2579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$ 1.007.487,77</w:t>
            </w:r>
          </w:p>
        </w:tc>
        <w:tc>
          <w:tcPr>
            <w:tcW w:w="0" w:type="auto"/>
            <w:shd w:val="clear" w:color="auto" w:fill="DEEAF6"/>
            <w:noWrap/>
            <w:vAlign w:val="bottom"/>
          </w:tcPr>
          <w:p w14:paraId="26B00EAB"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$ 998.376,89</w:t>
            </w:r>
          </w:p>
        </w:tc>
        <w:tc>
          <w:tcPr>
            <w:tcW w:w="1439" w:type="dxa"/>
            <w:shd w:val="clear" w:color="auto" w:fill="DEEAF6"/>
            <w:noWrap/>
            <w:vAlign w:val="bottom"/>
          </w:tcPr>
          <w:p w14:paraId="52645EF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$ 18.032,98</w:t>
            </w:r>
          </w:p>
        </w:tc>
        <w:tc>
          <w:tcPr>
            <w:tcW w:w="1383" w:type="dxa"/>
            <w:shd w:val="clear" w:color="auto" w:fill="DEEAF6"/>
            <w:noWrap/>
            <w:vAlign w:val="center"/>
          </w:tcPr>
          <w:p w14:paraId="41DC4C4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sz w:val="20"/>
                <w:szCs w:val="20"/>
              </w:rPr>
              <w:t>98,23%</w:t>
            </w:r>
          </w:p>
        </w:tc>
      </w:tr>
    </w:tbl>
    <w:p w14:paraId="41CE67E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Financiera</w:t>
      </w:r>
    </w:p>
    <w:p w14:paraId="102620FD" w14:textId="77777777" w:rsidR="00365BC9" w:rsidRPr="00162B69" w:rsidRDefault="00365BC9">
      <w:pPr>
        <w:spacing w:after="160" w:line="259" w:lineRule="auto"/>
        <w:rPr>
          <w:rFonts w:asciiTheme="minorHAnsi" w:hAnsiTheme="minorHAnsi" w:cstheme="minorHAnsi"/>
          <w:sz w:val="20"/>
          <w:szCs w:val="20"/>
        </w:rPr>
      </w:pPr>
    </w:p>
    <w:p w14:paraId="1AB028F1" w14:textId="6279093A" w:rsidR="00365BC9" w:rsidRPr="00162B69" w:rsidRDefault="00000000" w:rsidP="002F1C5D">
      <w:pPr>
        <w:spacing w:after="160" w:line="259"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Adicionalmente se establece el detalle de presupuesto que fue asignado para el financiamiento de obligaciones de ejercicios anteriores de procesos de elecciones </w:t>
      </w:r>
      <w:r w:rsidR="00F41A23" w:rsidRPr="00162B69">
        <w:rPr>
          <w:rFonts w:asciiTheme="minorHAnsi" w:hAnsiTheme="minorHAnsi" w:cstheme="minorHAnsi"/>
          <w:sz w:val="20"/>
          <w:szCs w:val="20"/>
        </w:rPr>
        <w:t>de acuerdo con el</w:t>
      </w:r>
      <w:r w:rsidRPr="00162B69">
        <w:rPr>
          <w:rFonts w:asciiTheme="minorHAnsi" w:hAnsiTheme="minorHAnsi" w:cstheme="minorHAnsi"/>
          <w:sz w:val="20"/>
          <w:szCs w:val="20"/>
        </w:rPr>
        <w:t xml:space="preserve"> siguiente detalle:</w:t>
      </w:r>
    </w:p>
    <w:p w14:paraId="7C2B0749" w14:textId="5705D7D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93</w:t>
      </w:r>
      <w:r w:rsidRPr="00162B69">
        <w:rPr>
          <w:rFonts w:asciiTheme="minorHAnsi" w:hAnsiTheme="minorHAnsi" w:cstheme="minorHAnsi"/>
          <w:b/>
          <w:bCs/>
          <w:sz w:val="20"/>
          <w:szCs w:val="20"/>
        </w:rPr>
        <w:t>: Ejecución Presupuestaria</w:t>
      </w:r>
    </w:p>
    <w:tbl>
      <w:tblPr>
        <w:tblStyle w:val="Tablaconcuadrcula4-nfasis52"/>
        <w:tblW w:w="11142" w:type="dxa"/>
        <w:jc w:val="center"/>
        <w:tblLook w:val="04A0" w:firstRow="1" w:lastRow="0" w:firstColumn="1" w:lastColumn="0" w:noHBand="0" w:noVBand="1"/>
      </w:tblPr>
      <w:tblGrid>
        <w:gridCol w:w="3114"/>
        <w:gridCol w:w="1780"/>
        <w:gridCol w:w="1764"/>
        <w:gridCol w:w="1662"/>
        <w:gridCol w:w="1439"/>
        <w:gridCol w:w="1383"/>
      </w:tblGrid>
      <w:tr w:rsidR="00365BC9" w:rsidRPr="00162B69" w14:paraId="061BA960" w14:textId="77777777" w:rsidTr="00365BC9">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0B4B6A31"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GRUPO DE GASTO</w:t>
            </w:r>
          </w:p>
        </w:tc>
        <w:tc>
          <w:tcPr>
            <w:tcW w:w="1780" w:type="dxa"/>
            <w:noWrap/>
            <w:vAlign w:val="center"/>
          </w:tcPr>
          <w:p w14:paraId="6735925F"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CODIFICADO</w:t>
            </w:r>
          </w:p>
        </w:tc>
        <w:tc>
          <w:tcPr>
            <w:tcW w:w="1764" w:type="dxa"/>
            <w:noWrap/>
            <w:vAlign w:val="center"/>
          </w:tcPr>
          <w:p w14:paraId="0D3D25AD"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CERTIFICADO</w:t>
            </w:r>
          </w:p>
        </w:tc>
        <w:tc>
          <w:tcPr>
            <w:tcW w:w="0" w:type="auto"/>
            <w:noWrap/>
            <w:vAlign w:val="center"/>
          </w:tcPr>
          <w:p w14:paraId="7DDB052E"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DEVENGADO</w:t>
            </w:r>
          </w:p>
        </w:tc>
        <w:tc>
          <w:tcPr>
            <w:tcW w:w="1439" w:type="dxa"/>
            <w:vAlign w:val="center"/>
          </w:tcPr>
          <w:p w14:paraId="5662C3C6"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SALDO DISPONIBLE</w:t>
            </w:r>
          </w:p>
        </w:tc>
        <w:tc>
          <w:tcPr>
            <w:tcW w:w="1383" w:type="dxa"/>
            <w:noWrap/>
            <w:vAlign w:val="center"/>
          </w:tcPr>
          <w:p w14:paraId="25FD6BC2"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EJECUCIÓN</w:t>
            </w:r>
          </w:p>
        </w:tc>
      </w:tr>
      <w:tr w:rsidR="00365BC9" w:rsidRPr="00162B69" w14:paraId="4FC8CDAA"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EEAF6"/>
            <w:noWrap/>
            <w:vAlign w:val="center"/>
          </w:tcPr>
          <w:p w14:paraId="44DDEB3B" w14:textId="77777777" w:rsidR="00365BC9" w:rsidRPr="00162B69" w:rsidRDefault="00000000">
            <w:pPr>
              <w:jc w:val="center"/>
              <w:rPr>
                <w:rFonts w:asciiTheme="minorHAnsi" w:hAnsiTheme="minorHAnsi" w:cstheme="minorHAnsi"/>
                <w:b w:val="0"/>
                <w:bCs w:val="0"/>
                <w:color w:val="000000"/>
                <w:sz w:val="20"/>
                <w:szCs w:val="20"/>
              </w:rPr>
            </w:pPr>
            <w:r w:rsidRPr="00162B69">
              <w:rPr>
                <w:rFonts w:asciiTheme="minorHAnsi" w:hAnsiTheme="minorHAnsi" w:cstheme="minorHAnsi"/>
                <w:sz w:val="20"/>
                <w:szCs w:val="20"/>
              </w:rPr>
              <w:t>(99) Otros Pasivos</w:t>
            </w:r>
          </w:p>
        </w:tc>
        <w:tc>
          <w:tcPr>
            <w:tcW w:w="1780" w:type="dxa"/>
            <w:shd w:val="clear" w:color="auto" w:fill="DEEAF6"/>
            <w:noWrap/>
            <w:vAlign w:val="center"/>
          </w:tcPr>
          <w:p w14:paraId="1096146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$ 1212,48</w:t>
            </w:r>
          </w:p>
        </w:tc>
        <w:tc>
          <w:tcPr>
            <w:tcW w:w="1764" w:type="dxa"/>
            <w:shd w:val="clear" w:color="auto" w:fill="DEEAF6"/>
            <w:noWrap/>
            <w:vAlign w:val="center"/>
          </w:tcPr>
          <w:p w14:paraId="689937F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$ 1136,85</w:t>
            </w:r>
          </w:p>
        </w:tc>
        <w:tc>
          <w:tcPr>
            <w:tcW w:w="0" w:type="auto"/>
            <w:shd w:val="clear" w:color="auto" w:fill="DEEAF6"/>
            <w:noWrap/>
            <w:vAlign w:val="center"/>
          </w:tcPr>
          <w:p w14:paraId="5905C1D2"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$ 1136,85</w:t>
            </w:r>
          </w:p>
        </w:tc>
        <w:tc>
          <w:tcPr>
            <w:tcW w:w="1439" w:type="dxa"/>
            <w:shd w:val="clear" w:color="auto" w:fill="DEEAF6"/>
            <w:noWrap/>
            <w:vAlign w:val="center"/>
          </w:tcPr>
          <w:p w14:paraId="4CE9781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$75,63</w:t>
            </w:r>
          </w:p>
        </w:tc>
        <w:tc>
          <w:tcPr>
            <w:tcW w:w="1383" w:type="dxa"/>
            <w:shd w:val="clear" w:color="auto" w:fill="DEEAF6"/>
            <w:noWrap/>
            <w:vAlign w:val="center"/>
          </w:tcPr>
          <w:p w14:paraId="33B20724"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sz w:val="20"/>
                <w:szCs w:val="20"/>
              </w:rPr>
              <w:t>93,76%</w:t>
            </w:r>
          </w:p>
        </w:tc>
      </w:tr>
      <w:tr w:rsidR="00365BC9" w:rsidRPr="00162B69" w14:paraId="6784D30B" w14:textId="77777777" w:rsidTr="00365BC9">
        <w:trPr>
          <w:trHeight w:val="332"/>
          <w:jc w:val="center"/>
        </w:trPr>
        <w:tc>
          <w:tcPr>
            <w:cnfStyle w:val="001000000000" w:firstRow="0" w:lastRow="0" w:firstColumn="1" w:lastColumn="0" w:oddVBand="0" w:evenVBand="0" w:oddHBand="0" w:evenHBand="0" w:firstRowFirstColumn="0" w:firstRowLastColumn="0" w:lastRowFirstColumn="0" w:lastRowLastColumn="0"/>
            <w:tcW w:w="3114" w:type="dxa"/>
            <w:noWrap/>
            <w:vAlign w:val="center"/>
          </w:tcPr>
          <w:p w14:paraId="7CC999D8" w14:textId="77777777" w:rsidR="00365BC9" w:rsidRPr="00162B69" w:rsidRDefault="00000000">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TOTAL GENERAL</w:t>
            </w:r>
          </w:p>
        </w:tc>
        <w:tc>
          <w:tcPr>
            <w:tcW w:w="1780" w:type="dxa"/>
            <w:noWrap/>
            <w:vAlign w:val="center"/>
          </w:tcPr>
          <w:p w14:paraId="5D1FEA01"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sz w:val="20"/>
                <w:szCs w:val="20"/>
              </w:rPr>
              <w:t>$ 1212,48</w:t>
            </w:r>
          </w:p>
        </w:tc>
        <w:tc>
          <w:tcPr>
            <w:tcW w:w="1764" w:type="dxa"/>
            <w:noWrap/>
            <w:vAlign w:val="center"/>
          </w:tcPr>
          <w:p w14:paraId="2C610FFE"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$ 1136,85</w:t>
            </w:r>
          </w:p>
        </w:tc>
        <w:tc>
          <w:tcPr>
            <w:tcW w:w="0" w:type="auto"/>
            <w:noWrap/>
            <w:vAlign w:val="bottom"/>
          </w:tcPr>
          <w:p w14:paraId="22AF3EC5"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$ 1136,85</w:t>
            </w:r>
          </w:p>
        </w:tc>
        <w:tc>
          <w:tcPr>
            <w:tcW w:w="1439" w:type="dxa"/>
            <w:noWrap/>
            <w:vAlign w:val="bottom"/>
          </w:tcPr>
          <w:p w14:paraId="3807C796"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color w:val="000000"/>
                <w:sz w:val="20"/>
                <w:szCs w:val="20"/>
              </w:rPr>
              <w:t>$ 75,63</w:t>
            </w:r>
          </w:p>
        </w:tc>
        <w:tc>
          <w:tcPr>
            <w:tcW w:w="1383" w:type="dxa"/>
            <w:noWrap/>
            <w:vAlign w:val="center"/>
          </w:tcPr>
          <w:p w14:paraId="1D808BED" w14:textId="77777777" w:rsidR="00365BC9" w:rsidRPr="00162B69" w:rsidRDefault="000000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162B69">
              <w:rPr>
                <w:rFonts w:asciiTheme="minorHAnsi" w:hAnsiTheme="minorHAnsi" w:cstheme="minorHAnsi"/>
                <w:b/>
                <w:bCs/>
                <w:sz w:val="20"/>
                <w:szCs w:val="20"/>
              </w:rPr>
              <w:t>93,76%</w:t>
            </w:r>
          </w:p>
        </w:tc>
      </w:tr>
    </w:tbl>
    <w:p w14:paraId="78DE9EB5" w14:textId="77777777" w:rsidR="00F41A23" w:rsidRPr="00162B69" w:rsidRDefault="00F41A23" w:rsidP="00F41A23">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 xml:space="preserve">Fuente: </w:t>
      </w:r>
      <w:r w:rsidRPr="00162B69">
        <w:rPr>
          <w:rFonts w:asciiTheme="minorHAnsi" w:hAnsiTheme="minorHAnsi" w:cstheme="minorHAnsi"/>
          <w:sz w:val="20"/>
          <w:szCs w:val="20"/>
        </w:rPr>
        <w:t>Unidad Provincial Financiera</w:t>
      </w:r>
    </w:p>
    <w:p w14:paraId="6CE7300B" w14:textId="77777777" w:rsidR="00365BC9" w:rsidRPr="00162B69" w:rsidRDefault="00365BC9">
      <w:pPr>
        <w:spacing w:after="160" w:line="259" w:lineRule="auto"/>
        <w:rPr>
          <w:rFonts w:asciiTheme="minorHAnsi" w:hAnsiTheme="minorHAnsi" w:cstheme="minorHAnsi"/>
          <w:sz w:val="20"/>
          <w:szCs w:val="20"/>
        </w:rPr>
      </w:pPr>
    </w:p>
    <w:p w14:paraId="6B83D8CE" w14:textId="77777777" w:rsidR="00365BC9" w:rsidRPr="00162B69" w:rsidRDefault="00365BC9">
      <w:pPr>
        <w:spacing w:after="160" w:line="259" w:lineRule="auto"/>
        <w:rPr>
          <w:rFonts w:asciiTheme="minorHAnsi" w:hAnsiTheme="minorHAnsi" w:cstheme="minorHAnsi"/>
          <w:sz w:val="20"/>
          <w:szCs w:val="20"/>
        </w:rPr>
      </w:pPr>
    </w:p>
    <w:p w14:paraId="4ED3900D" w14:textId="77777777" w:rsidR="00365BC9" w:rsidRPr="00162B69" w:rsidRDefault="00000000">
      <w:pPr>
        <w:pStyle w:val="Ttulo2"/>
        <w:rPr>
          <w:rFonts w:asciiTheme="minorHAnsi" w:hAnsiTheme="minorHAnsi" w:cstheme="minorHAnsi"/>
        </w:rPr>
      </w:pPr>
      <w:bookmarkStart w:id="98" w:name="_Toc225847387"/>
      <w:r w:rsidRPr="00162B69">
        <w:rPr>
          <w:rFonts w:asciiTheme="minorHAnsi" w:hAnsiTheme="minorHAnsi" w:cstheme="minorHAnsi"/>
        </w:rPr>
        <w:lastRenderedPageBreak/>
        <w:t>CONTRATACIÓN PÚBLICA DE BIENES Y SERVICIOS</w:t>
      </w:r>
      <w:bookmarkEnd w:id="98"/>
      <w:r w:rsidRPr="00162B69">
        <w:rPr>
          <w:rFonts w:asciiTheme="minorHAnsi" w:hAnsiTheme="minorHAnsi" w:cstheme="minorHAnsi"/>
        </w:rPr>
        <w:t xml:space="preserve"> </w:t>
      </w:r>
    </w:p>
    <w:p w14:paraId="06B99DFA"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Durante el período de enero a diciembre de 2025, se realizaron 55 procesos de contratación de bienes y servicios, a través del Sistema Oficial de Contratación Pública (SOCE), conforme el siguiente detalle:</w:t>
      </w:r>
    </w:p>
    <w:p w14:paraId="5F06625F" w14:textId="77777777" w:rsidR="00365BC9" w:rsidRPr="00162B69" w:rsidRDefault="00365BC9">
      <w:pPr>
        <w:spacing w:line="288" w:lineRule="auto"/>
        <w:jc w:val="both"/>
        <w:rPr>
          <w:rFonts w:asciiTheme="minorHAnsi" w:hAnsiTheme="minorHAnsi" w:cstheme="minorHAnsi"/>
          <w:sz w:val="20"/>
          <w:szCs w:val="20"/>
        </w:rPr>
      </w:pPr>
    </w:p>
    <w:p w14:paraId="665183B9" w14:textId="10780C81" w:rsidR="00365BC9" w:rsidRPr="00162B69" w:rsidRDefault="00365BC9">
      <w:pPr>
        <w:spacing w:after="160" w:line="259" w:lineRule="auto"/>
        <w:rPr>
          <w:rFonts w:asciiTheme="minorHAnsi" w:hAnsiTheme="minorHAnsi" w:cstheme="minorHAnsi"/>
          <w:b/>
          <w:bCs/>
          <w:sz w:val="20"/>
          <w:szCs w:val="20"/>
          <w:lang w:val="es-ES"/>
        </w:rPr>
      </w:pPr>
    </w:p>
    <w:p w14:paraId="4936AC58" w14:textId="37B1C437"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lang w:val="es-ES"/>
        </w:rPr>
        <w:t>Tabla No.</w:t>
      </w:r>
      <w:r w:rsidRPr="00162B69">
        <w:rPr>
          <w:rFonts w:asciiTheme="minorHAnsi" w:hAnsiTheme="minorHAnsi" w:cstheme="minorHAnsi"/>
          <w:b/>
          <w:bCs/>
          <w:sz w:val="20"/>
          <w:szCs w:val="20"/>
        </w:rPr>
        <w:t xml:space="preserve"> </w:t>
      </w:r>
      <w:r w:rsidR="00D87827" w:rsidRPr="00162B69">
        <w:rPr>
          <w:rFonts w:asciiTheme="minorHAnsi" w:hAnsiTheme="minorHAnsi" w:cstheme="minorHAnsi"/>
          <w:b/>
          <w:bCs/>
          <w:sz w:val="20"/>
          <w:szCs w:val="20"/>
        </w:rPr>
        <w:t>94</w:t>
      </w:r>
      <w:r w:rsidRPr="00162B69">
        <w:rPr>
          <w:rFonts w:asciiTheme="minorHAnsi" w:hAnsiTheme="minorHAnsi" w:cstheme="minorHAnsi"/>
          <w:b/>
          <w:bCs/>
          <w:sz w:val="20"/>
          <w:szCs w:val="20"/>
        </w:rPr>
        <w:t>: Procesos Período Ordinario</w:t>
      </w:r>
    </w:p>
    <w:tbl>
      <w:tblPr>
        <w:tblStyle w:val="Tablaconcuadrcula4-nfasis52"/>
        <w:tblW w:w="7444" w:type="dxa"/>
        <w:jc w:val="center"/>
        <w:tblLook w:val="04A0" w:firstRow="1" w:lastRow="0" w:firstColumn="1" w:lastColumn="0" w:noHBand="0" w:noVBand="1"/>
      </w:tblPr>
      <w:tblGrid>
        <w:gridCol w:w="2724"/>
        <w:gridCol w:w="1539"/>
        <w:gridCol w:w="1572"/>
        <w:gridCol w:w="1609"/>
      </w:tblGrid>
      <w:tr w:rsidR="00365BC9" w:rsidRPr="00162B69" w14:paraId="46BD3EF9" w14:textId="77777777" w:rsidTr="00365BC9">
        <w:trPr>
          <w:cnfStyle w:val="100000000000" w:firstRow="1" w:lastRow="0" w:firstColumn="0" w:lastColumn="0" w:oddVBand="0" w:evenVBand="0" w:oddHBand="0" w:evenHBand="0" w:firstRowFirstColumn="0" w:firstRowLastColumn="0" w:lastRowFirstColumn="0" w:lastRowLastColumn="0"/>
          <w:trHeight w:val="1012"/>
          <w:jc w:val="center"/>
        </w:trPr>
        <w:tc>
          <w:tcPr>
            <w:cnfStyle w:val="001000000000" w:firstRow="0" w:lastRow="0" w:firstColumn="1" w:lastColumn="0" w:oddVBand="0" w:evenVBand="0" w:oddHBand="0" w:evenHBand="0" w:firstRowFirstColumn="0" w:firstRowLastColumn="0" w:lastRowFirstColumn="0" w:lastRowLastColumn="0"/>
            <w:tcW w:w="2724" w:type="dxa"/>
            <w:vAlign w:val="center"/>
          </w:tcPr>
          <w:p w14:paraId="08B320BA"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TIPO DE PROCEDIMIENTO</w:t>
            </w:r>
          </w:p>
        </w:tc>
        <w:tc>
          <w:tcPr>
            <w:tcW w:w="1539" w:type="dxa"/>
            <w:vAlign w:val="center"/>
          </w:tcPr>
          <w:p w14:paraId="28F4BB7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TOTAL PROCESOS PUBLICADOS</w:t>
            </w:r>
          </w:p>
        </w:tc>
        <w:tc>
          <w:tcPr>
            <w:tcW w:w="1572" w:type="dxa"/>
            <w:vAlign w:val="center"/>
          </w:tcPr>
          <w:p w14:paraId="51677462"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Nro. PROCESOS CULMINADOS</w:t>
            </w:r>
          </w:p>
        </w:tc>
        <w:tc>
          <w:tcPr>
            <w:tcW w:w="1609" w:type="dxa"/>
            <w:vAlign w:val="center"/>
          </w:tcPr>
          <w:p w14:paraId="36EAC04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Nro. PROCESOS EN EJECUCIÓN</w:t>
            </w:r>
          </w:p>
        </w:tc>
      </w:tr>
      <w:tr w:rsidR="00365BC9" w:rsidRPr="00162B69" w14:paraId="589E3ABC"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DEEAF6"/>
            <w:vAlign w:val="center"/>
          </w:tcPr>
          <w:p w14:paraId="005676C7"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Ínfima Cuantía</w:t>
            </w:r>
          </w:p>
        </w:tc>
        <w:tc>
          <w:tcPr>
            <w:tcW w:w="1539" w:type="dxa"/>
            <w:shd w:val="clear" w:color="auto" w:fill="DEEAF6"/>
            <w:vAlign w:val="center"/>
          </w:tcPr>
          <w:p w14:paraId="1AE0316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38</w:t>
            </w:r>
          </w:p>
        </w:tc>
        <w:tc>
          <w:tcPr>
            <w:tcW w:w="1572" w:type="dxa"/>
            <w:shd w:val="clear" w:color="auto" w:fill="DEEAF6"/>
            <w:vAlign w:val="center"/>
          </w:tcPr>
          <w:p w14:paraId="25736AF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34</w:t>
            </w:r>
          </w:p>
        </w:tc>
        <w:tc>
          <w:tcPr>
            <w:tcW w:w="1609" w:type="dxa"/>
            <w:shd w:val="clear" w:color="auto" w:fill="DEEAF6"/>
            <w:noWrap/>
            <w:vAlign w:val="center"/>
          </w:tcPr>
          <w:p w14:paraId="6A1656F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r>
      <w:tr w:rsidR="00365BC9" w:rsidRPr="00162B69" w14:paraId="171C1886"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vAlign w:val="center"/>
          </w:tcPr>
          <w:p w14:paraId="3942AC68"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Catálogo Electrónico</w:t>
            </w:r>
          </w:p>
        </w:tc>
        <w:tc>
          <w:tcPr>
            <w:tcW w:w="1539" w:type="dxa"/>
            <w:vAlign w:val="center"/>
          </w:tcPr>
          <w:p w14:paraId="1E81B68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12</w:t>
            </w:r>
          </w:p>
        </w:tc>
        <w:tc>
          <w:tcPr>
            <w:tcW w:w="1572" w:type="dxa"/>
            <w:vAlign w:val="center"/>
          </w:tcPr>
          <w:p w14:paraId="4057F6E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9</w:t>
            </w:r>
          </w:p>
        </w:tc>
        <w:tc>
          <w:tcPr>
            <w:tcW w:w="1609" w:type="dxa"/>
            <w:noWrap/>
            <w:vAlign w:val="center"/>
          </w:tcPr>
          <w:p w14:paraId="0191EBE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r>
      <w:tr w:rsidR="00365BC9" w:rsidRPr="00162B69" w14:paraId="258E9DC2"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DEEAF6"/>
            <w:vAlign w:val="center"/>
          </w:tcPr>
          <w:p w14:paraId="6B1ACE75"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Subasta Inversa Electrónica</w:t>
            </w:r>
          </w:p>
        </w:tc>
        <w:tc>
          <w:tcPr>
            <w:tcW w:w="1539" w:type="dxa"/>
            <w:shd w:val="clear" w:color="auto" w:fill="DEEAF6"/>
            <w:vAlign w:val="center"/>
          </w:tcPr>
          <w:p w14:paraId="5B9FE85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w:t>
            </w:r>
          </w:p>
        </w:tc>
        <w:tc>
          <w:tcPr>
            <w:tcW w:w="1572" w:type="dxa"/>
            <w:shd w:val="clear" w:color="auto" w:fill="DEEAF6"/>
            <w:vAlign w:val="center"/>
          </w:tcPr>
          <w:p w14:paraId="698D8F6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c>
          <w:tcPr>
            <w:tcW w:w="1609" w:type="dxa"/>
            <w:shd w:val="clear" w:color="auto" w:fill="DEEAF6"/>
            <w:noWrap/>
            <w:vAlign w:val="center"/>
          </w:tcPr>
          <w:p w14:paraId="54EF4D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0</w:t>
            </w:r>
          </w:p>
        </w:tc>
      </w:tr>
      <w:tr w:rsidR="00365BC9" w:rsidRPr="00162B69" w14:paraId="03239D86"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vAlign w:val="center"/>
          </w:tcPr>
          <w:p w14:paraId="1F5C9EE2"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Régimen Especial</w:t>
            </w:r>
          </w:p>
        </w:tc>
        <w:tc>
          <w:tcPr>
            <w:tcW w:w="1539" w:type="dxa"/>
            <w:vAlign w:val="center"/>
          </w:tcPr>
          <w:p w14:paraId="58BBE33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572" w:type="dxa"/>
            <w:vAlign w:val="center"/>
          </w:tcPr>
          <w:p w14:paraId="3D2087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w:t>
            </w:r>
          </w:p>
        </w:tc>
        <w:tc>
          <w:tcPr>
            <w:tcW w:w="1609" w:type="dxa"/>
            <w:noWrap/>
            <w:vAlign w:val="center"/>
          </w:tcPr>
          <w:p w14:paraId="6F5C813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r>
      <w:tr w:rsidR="00365BC9" w:rsidRPr="00162B69" w14:paraId="72247A12"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DEEAF6"/>
            <w:vAlign w:val="center"/>
          </w:tcPr>
          <w:p w14:paraId="4862FF5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Procedimiento Especial</w:t>
            </w:r>
          </w:p>
        </w:tc>
        <w:tc>
          <w:tcPr>
            <w:tcW w:w="1539" w:type="dxa"/>
            <w:shd w:val="clear" w:color="auto" w:fill="DEEAF6"/>
            <w:vAlign w:val="center"/>
          </w:tcPr>
          <w:p w14:paraId="41EDBB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572" w:type="dxa"/>
            <w:shd w:val="clear" w:color="auto" w:fill="DEEAF6"/>
            <w:vAlign w:val="center"/>
          </w:tcPr>
          <w:p w14:paraId="41451C2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609" w:type="dxa"/>
            <w:shd w:val="clear" w:color="auto" w:fill="DEEAF6"/>
            <w:noWrap/>
            <w:vAlign w:val="center"/>
          </w:tcPr>
          <w:p w14:paraId="4AD115F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w:t>
            </w:r>
          </w:p>
        </w:tc>
      </w:tr>
      <w:tr w:rsidR="00365BC9" w:rsidRPr="00162B69" w14:paraId="38FFB583"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vAlign w:val="center"/>
          </w:tcPr>
          <w:p w14:paraId="17558616"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Régimen Especial</w:t>
            </w:r>
          </w:p>
        </w:tc>
        <w:tc>
          <w:tcPr>
            <w:tcW w:w="1539" w:type="dxa"/>
            <w:vAlign w:val="center"/>
          </w:tcPr>
          <w:p w14:paraId="531E9AC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572" w:type="dxa"/>
            <w:vAlign w:val="center"/>
          </w:tcPr>
          <w:p w14:paraId="6D62842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w:t>
            </w:r>
          </w:p>
        </w:tc>
        <w:tc>
          <w:tcPr>
            <w:tcW w:w="1609" w:type="dxa"/>
            <w:noWrap/>
            <w:vAlign w:val="center"/>
          </w:tcPr>
          <w:p w14:paraId="2EB509B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r>
      <w:tr w:rsidR="00365BC9" w:rsidRPr="00162B69" w14:paraId="3D325970" w14:textId="77777777" w:rsidTr="00365BC9">
        <w:trPr>
          <w:trHeight w:val="359"/>
          <w:jc w:val="center"/>
        </w:trPr>
        <w:tc>
          <w:tcPr>
            <w:cnfStyle w:val="001000000000" w:firstRow="0" w:lastRow="0" w:firstColumn="1" w:lastColumn="0" w:oddVBand="0" w:evenVBand="0" w:oddHBand="0" w:evenHBand="0" w:firstRowFirstColumn="0" w:firstRowLastColumn="0" w:lastRowFirstColumn="0" w:lastRowLastColumn="0"/>
            <w:tcW w:w="2724" w:type="dxa"/>
            <w:shd w:val="clear" w:color="auto" w:fill="DEEAF6"/>
            <w:noWrap/>
            <w:vAlign w:val="center"/>
          </w:tcPr>
          <w:p w14:paraId="24AAB8A6"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TOTAL</w:t>
            </w:r>
          </w:p>
        </w:tc>
        <w:tc>
          <w:tcPr>
            <w:tcW w:w="1539" w:type="dxa"/>
            <w:shd w:val="clear" w:color="auto" w:fill="DEEAF6"/>
            <w:vAlign w:val="center"/>
          </w:tcPr>
          <w:p w14:paraId="24CAF7C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55</w:t>
            </w:r>
          </w:p>
        </w:tc>
        <w:tc>
          <w:tcPr>
            <w:tcW w:w="1572" w:type="dxa"/>
            <w:shd w:val="clear" w:color="auto" w:fill="DEEAF6"/>
            <w:vAlign w:val="center"/>
          </w:tcPr>
          <w:p w14:paraId="39244B5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46</w:t>
            </w:r>
          </w:p>
        </w:tc>
        <w:tc>
          <w:tcPr>
            <w:tcW w:w="1609" w:type="dxa"/>
            <w:shd w:val="clear" w:color="auto" w:fill="DEEAF6"/>
            <w:noWrap/>
            <w:vAlign w:val="center"/>
          </w:tcPr>
          <w:p w14:paraId="72F2FFF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6</w:t>
            </w:r>
          </w:p>
        </w:tc>
      </w:tr>
    </w:tbl>
    <w:p w14:paraId="5B777F30" w14:textId="738B5DEF" w:rsidR="00365BC9" w:rsidRPr="00162B69" w:rsidRDefault="00000000">
      <w:pPr>
        <w:spacing w:line="288" w:lineRule="auto"/>
        <w:jc w:val="center"/>
        <w:rPr>
          <w:rFonts w:asciiTheme="minorHAnsi" w:hAnsiTheme="minorHAnsi" w:cstheme="minorHAnsi"/>
          <w:sz w:val="20"/>
          <w:szCs w:val="20"/>
          <w:lang w:val="es-ES"/>
        </w:rPr>
      </w:pPr>
      <w:r w:rsidRPr="00162B69">
        <w:rPr>
          <w:rFonts w:asciiTheme="minorHAnsi" w:hAnsiTheme="minorHAnsi" w:cstheme="minorHAnsi"/>
          <w:b/>
          <w:bCs/>
          <w:sz w:val="20"/>
          <w:szCs w:val="20"/>
          <w:lang w:val="es-ES"/>
        </w:rPr>
        <w:t>Fuente</w:t>
      </w:r>
      <w:r w:rsidRPr="00162B69">
        <w:rPr>
          <w:rFonts w:asciiTheme="minorHAnsi" w:hAnsiTheme="minorHAnsi" w:cstheme="minorHAnsi"/>
          <w:sz w:val="20"/>
          <w:szCs w:val="20"/>
          <w:lang w:val="es-ES"/>
        </w:rPr>
        <w:t xml:space="preserve">: </w:t>
      </w:r>
      <w:r w:rsidR="00FB093D" w:rsidRPr="00162B69">
        <w:rPr>
          <w:rFonts w:asciiTheme="minorHAnsi" w:hAnsiTheme="minorHAnsi" w:cstheme="minorHAnsi"/>
          <w:sz w:val="20"/>
          <w:szCs w:val="20"/>
          <w:lang w:val="es-ES"/>
        </w:rPr>
        <w:t>Unidad Provincial Administrativa</w:t>
      </w:r>
    </w:p>
    <w:p w14:paraId="5714A714" w14:textId="77777777" w:rsidR="00365BC9" w:rsidRPr="00162B69" w:rsidRDefault="00365BC9">
      <w:pPr>
        <w:spacing w:line="288" w:lineRule="auto"/>
        <w:rPr>
          <w:rFonts w:asciiTheme="minorHAnsi" w:hAnsiTheme="minorHAnsi" w:cstheme="minorHAnsi"/>
          <w:sz w:val="20"/>
          <w:szCs w:val="20"/>
          <w:lang w:val="es-ES"/>
        </w:rPr>
      </w:pPr>
    </w:p>
    <w:p w14:paraId="7AE6CFEF" w14:textId="77777777" w:rsidR="00365BC9" w:rsidRPr="00162B69" w:rsidRDefault="00000000">
      <w:pPr>
        <w:pStyle w:val="Ttulo2"/>
        <w:rPr>
          <w:rFonts w:asciiTheme="minorHAnsi" w:hAnsiTheme="minorHAnsi" w:cstheme="minorHAnsi"/>
        </w:rPr>
      </w:pPr>
      <w:bookmarkStart w:id="99" w:name="_Toc225847388"/>
      <w:r w:rsidRPr="00162B69">
        <w:rPr>
          <w:rFonts w:asciiTheme="minorHAnsi" w:hAnsiTheme="minorHAnsi" w:cstheme="minorHAnsi"/>
        </w:rPr>
        <w:t>DONACIÓN DE BIENES</w:t>
      </w:r>
      <w:bookmarkEnd w:id="99"/>
    </w:p>
    <w:p w14:paraId="3DB74B1B" w14:textId="65734BB2" w:rsidR="00365BC9" w:rsidRPr="00162B69" w:rsidRDefault="00000000">
      <w:pPr>
        <w:jc w:val="both"/>
        <w:rPr>
          <w:rFonts w:asciiTheme="minorHAnsi" w:hAnsiTheme="minorHAnsi" w:cstheme="minorHAnsi"/>
          <w:sz w:val="20"/>
          <w:szCs w:val="20"/>
          <w:lang w:eastAsia="en-US"/>
        </w:rPr>
      </w:pPr>
      <w:r w:rsidRPr="00162B69">
        <w:rPr>
          <w:rFonts w:asciiTheme="minorHAnsi" w:hAnsiTheme="minorHAnsi" w:cstheme="minorHAnsi"/>
          <w:sz w:val="20"/>
          <w:szCs w:val="20"/>
          <w:lang w:eastAsia="en-US"/>
        </w:rPr>
        <w:t xml:space="preserve">La Delegación Provincial Electoral del </w:t>
      </w:r>
      <w:r w:rsidR="007E5ACC" w:rsidRPr="00162B69">
        <w:rPr>
          <w:rFonts w:asciiTheme="minorHAnsi" w:hAnsiTheme="minorHAnsi" w:cstheme="minorHAnsi"/>
          <w:sz w:val="20"/>
          <w:szCs w:val="20"/>
          <w:lang w:eastAsia="en-US"/>
        </w:rPr>
        <w:t>Pichincha</w:t>
      </w:r>
      <w:r w:rsidRPr="00162B69">
        <w:rPr>
          <w:rFonts w:asciiTheme="minorHAnsi" w:hAnsiTheme="minorHAnsi" w:cstheme="minorHAnsi"/>
          <w:sz w:val="20"/>
          <w:szCs w:val="20"/>
          <w:lang w:eastAsia="en-US"/>
        </w:rPr>
        <w:t xml:space="preserve"> del Consejo Nacional Electoral, en cumplimiento </w:t>
      </w:r>
      <w:r w:rsidR="00CB3796">
        <w:rPr>
          <w:rFonts w:asciiTheme="minorHAnsi" w:hAnsiTheme="minorHAnsi" w:cstheme="minorHAnsi"/>
          <w:sz w:val="20"/>
          <w:szCs w:val="20"/>
          <w:lang w:eastAsia="en-US"/>
        </w:rPr>
        <w:t>a</w:t>
      </w:r>
      <w:r w:rsidRPr="00162B69">
        <w:rPr>
          <w:rFonts w:asciiTheme="minorHAnsi" w:hAnsiTheme="minorHAnsi" w:cstheme="minorHAnsi"/>
          <w:sz w:val="20"/>
          <w:szCs w:val="20"/>
          <w:lang w:eastAsia="en-US"/>
        </w:rPr>
        <w:t xml:space="preserve"> lo establecido en el Reglamento General Sustitutivo para la Administración, Utilización, Manejo y Control de los Bienes e Inventarios del Sector Público, así como de las Normas de Control Interno emitidas por la Contraloría General del Estado, efectu</w:t>
      </w:r>
      <w:r w:rsidR="00CB3796">
        <w:rPr>
          <w:rFonts w:asciiTheme="minorHAnsi" w:hAnsiTheme="minorHAnsi" w:cstheme="minorHAnsi"/>
          <w:sz w:val="20"/>
          <w:szCs w:val="20"/>
          <w:lang w:eastAsia="en-US"/>
        </w:rPr>
        <w:t>ó</w:t>
      </w:r>
      <w:r w:rsidRPr="00162B69">
        <w:rPr>
          <w:rFonts w:asciiTheme="minorHAnsi" w:hAnsiTheme="minorHAnsi" w:cstheme="minorHAnsi"/>
          <w:sz w:val="20"/>
          <w:szCs w:val="20"/>
          <w:lang w:eastAsia="en-US"/>
        </w:rPr>
        <w:t xml:space="preserve"> la transferencia gratuita en favor de la Dirección Distrital 17001 Parroquias </w:t>
      </w:r>
      <w:r w:rsidR="007E5ACC" w:rsidRPr="00162B69">
        <w:rPr>
          <w:rFonts w:asciiTheme="minorHAnsi" w:hAnsiTheme="minorHAnsi" w:cstheme="minorHAnsi"/>
          <w:sz w:val="20"/>
          <w:szCs w:val="20"/>
          <w:lang w:eastAsia="en-US"/>
        </w:rPr>
        <w:t>Rurales</w:t>
      </w:r>
      <w:r w:rsidRPr="00162B69">
        <w:rPr>
          <w:rFonts w:asciiTheme="minorHAnsi" w:hAnsiTheme="minorHAnsi" w:cstheme="minorHAnsi"/>
          <w:sz w:val="20"/>
          <w:szCs w:val="20"/>
          <w:lang w:eastAsia="en-US"/>
        </w:rPr>
        <w:t xml:space="preserve"> </w:t>
      </w:r>
      <w:proofErr w:type="spellStart"/>
      <w:r w:rsidRPr="00162B69">
        <w:rPr>
          <w:rFonts w:asciiTheme="minorHAnsi" w:hAnsiTheme="minorHAnsi" w:cstheme="minorHAnsi"/>
          <w:sz w:val="20"/>
          <w:szCs w:val="20"/>
          <w:lang w:eastAsia="en-US"/>
        </w:rPr>
        <w:t>Nanegal</w:t>
      </w:r>
      <w:proofErr w:type="spellEnd"/>
      <w:r w:rsidRPr="00162B69">
        <w:rPr>
          <w:rFonts w:asciiTheme="minorHAnsi" w:hAnsiTheme="minorHAnsi" w:cstheme="minorHAnsi"/>
          <w:sz w:val="20"/>
          <w:szCs w:val="20"/>
          <w:lang w:eastAsia="en-US"/>
        </w:rPr>
        <w:t xml:space="preserve"> y Na</w:t>
      </w:r>
      <w:r w:rsidR="00F41A23" w:rsidRPr="00162B69">
        <w:rPr>
          <w:rFonts w:asciiTheme="minorHAnsi" w:hAnsiTheme="minorHAnsi" w:cstheme="minorHAnsi"/>
          <w:sz w:val="20"/>
          <w:szCs w:val="20"/>
          <w:lang w:eastAsia="en-US"/>
        </w:rPr>
        <w:t>n</w:t>
      </w:r>
      <w:r w:rsidRPr="00162B69">
        <w:rPr>
          <w:rFonts w:asciiTheme="minorHAnsi" w:hAnsiTheme="minorHAnsi" w:cstheme="minorHAnsi"/>
          <w:sz w:val="20"/>
          <w:szCs w:val="20"/>
          <w:lang w:eastAsia="en-US"/>
        </w:rPr>
        <w:t>egalito del Ministerio de Educación, de siete (7) carpas, cuyo valor total asciende a USD 1.330,00 ( mil trescientos treinta dólares de los Estados Unidos de América con 00/100).</w:t>
      </w:r>
    </w:p>
    <w:p w14:paraId="131BE848" w14:textId="77777777" w:rsidR="00365BC9" w:rsidRPr="00162B69" w:rsidRDefault="00365BC9">
      <w:pPr>
        <w:rPr>
          <w:rFonts w:asciiTheme="minorHAnsi" w:hAnsiTheme="minorHAnsi" w:cstheme="minorHAnsi"/>
          <w:sz w:val="22"/>
          <w:szCs w:val="22"/>
          <w:lang w:eastAsia="en-US"/>
        </w:rPr>
      </w:pPr>
    </w:p>
    <w:p w14:paraId="2C94790C" w14:textId="1A257295" w:rsidR="00365BC9" w:rsidRPr="00162B69" w:rsidRDefault="00000000">
      <w:pPr>
        <w:spacing w:line="288" w:lineRule="auto"/>
        <w:jc w:val="center"/>
        <w:rPr>
          <w:rFonts w:asciiTheme="minorHAnsi" w:hAnsiTheme="minorHAnsi" w:cstheme="minorHAnsi"/>
          <w:b/>
          <w:bCs/>
          <w:sz w:val="20"/>
          <w:szCs w:val="20"/>
        </w:rPr>
      </w:pPr>
      <w:r w:rsidRPr="00162B69">
        <w:rPr>
          <w:rFonts w:asciiTheme="minorHAnsi" w:hAnsiTheme="minorHAnsi" w:cstheme="minorHAnsi"/>
          <w:b/>
          <w:bCs/>
          <w:sz w:val="20"/>
          <w:szCs w:val="20"/>
          <w:lang w:val="es-ES"/>
        </w:rPr>
        <w:t>Tabla No.</w:t>
      </w:r>
      <w:r w:rsidRPr="00162B69">
        <w:rPr>
          <w:rFonts w:asciiTheme="minorHAnsi" w:hAnsiTheme="minorHAnsi" w:cstheme="minorHAnsi"/>
          <w:b/>
          <w:bCs/>
          <w:sz w:val="20"/>
          <w:szCs w:val="20"/>
        </w:rPr>
        <w:t xml:space="preserve"> </w:t>
      </w:r>
      <w:r w:rsidR="00D87827" w:rsidRPr="00162B69">
        <w:rPr>
          <w:rFonts w:asciiTheme="minorHAnsi" w:hAnsiTheme="minorHAnsi" w:cstheme="minorHAnsi"/>
          <w:b/>
          <w:bCs/>
          <w:sz w:val="20"/>
          <w:szCs w:val="20"/>
        </w:rPr>
        <w:t>95</w:t>
      </w:r>
      <w:r w:rsidRPr="00162B69">
        <w:rPr>
          <w:rFonts w:asciiTheme="minorHAnsi" w:hAnsiTheme="minorHAnsi" w:cstheme="minorHAnsi"/>
          <w:b/>
          <w:bCs/>
          <w:sz w:val="20"/>
          <w:szCs w:val="20"/>
        </w:rPr>
        <w:t xml:space="preserve">: Donación </w:t>
      </w:r>
    </w:p>
    <w:tbl>
      <w:tblPr>
        <w:tblStyle w:val="Tablaconcuadrcula4-nfasis111"/>
        <w:tblW w:w="7452" w:type="dxa"/>
        <w:jc w:val="center"/>
        <w:tblLook w:val="04A0" w:firstRow="1" w:lastRow="0" w:firstColumn="1" w:lastColumn="0" w:noHBand="0" w:noVBand="1"/>
      </w:tblPr>
      <w:tblGrid>
        <w:gridCol w:w="3644"/>
        <w:gridCol w:w="1904"/>
        <w:gridCol w:w="1904"/>
      </w:tblGrid>
      <w:tr w:rsidR="00365BC9" w:rsidRPr="00162B69" w14:paraId="4B58FF9E" w14:textId="77777777" w:rsidTr="00365BC9">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644" w:type="dxa"/>
            <w:vAlign w:val="center"/>
          </w:tcPr>
          <w:p w14:paraId="4F2397B6" w14:textId="77777777" w:rsidR="00365BC9" w:rsidRPr="00162B69" w:rsidRDefault="00000000">
            <w:pPr>
              <w:spacing w:line="288" w:lineRule="auto"/>
              <w:jc w:val="center"/>
              <w:rPr>
                <w:rFonts w:asciiTheme="minorHAnsi" w:hAnsiTheme="minorHAnsi" w:cstheme="minorHAnsi"/>
                <w:b w:val="0"/>
                <w:color w:val="FFFFFF" w:themeColor="background1"/>
                <w:sz w:val="20"/>
                <w:szCs w:val="20"/>
                <w:lang w:eastAsia="zh-CN"/>
              </w:rPr>
            </w:pPr>
            <w:r w:rsidRPr="00162B69">
              <w:rPr>
                <w:rFonts w:asciiTheme="minorHAnsi" w:hAnsiTheme="minorHAnsi" w:cstheme="minorHAnsi"/>
                <w:bCs w:val="0"/>
                <w:color w:val="FFFFFF" w:themeColor="background1"/>
                <w:sz w:val="20"/>
                <w:szCs w:val="20"/>
                <w:lang w:eastAsia="zh-CN"/>
              </w:rPr>
              <w:t xml:space="preserve">DONACIÓN </w:t>
            </w:r>
          </w:p>
        </w:tc>
        <w:tc>
          <w:tcPr>
            <w:tcW w:w="1904" w:type="dxa"/>
            <w:vAlign w:val="center"/>
          </w:tcPr>
          <w:p w14:paraId="77A12F8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0"/>
                <w:szCs w:val="20"/>
                <w:lang w:eastAsia="zh-CN"/>
              </w:rPr>
            </w:pPr>
            <w:r w:rsidRPr="00162B69">
              <w:rPr>
                <w:rFonts w:asciiTheme="minorHAnsi" w:hAnsiTheme="minorHAnsi" w:cstheme="minorHAnsi"/>
                <w:bCs w:val="0"/>
                <w:color w:val="FFFFFF" w:themeColor="background1"/>
                <w:sz w:val="20"/>
                <w:szCs w:val="20"/>
                <w:lang w:eastAsia="zh-CN"/>
              </w:rPr>
              <w:t>VALOR</w:t>
            </w:r>
          </w:p>
        </w:tc>
        <w:tc>
          <w:tcPr>
            <w:tcW w:w="1904" w:type="dxa"/>
            <w:vAlign w:val="center"/>
          </w:tcPr>
          <w:p w14:paraId="63986A6F"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0"/>
                <w:szCs w:val="20"/>
                <w:lang w:eastAsia="zh-CN"/>
              </w:rPr>
            </w:pPr>
            <w:r w:rsidRPr="00162B69">
              <w:rPr>
                <w:rFonts w:asciiTheme="minorHAnsi" w:hAnsiTheme="minorHAnsi" w:cstheme="minorHAnsi"/>
                <w:bCs w:val="0"/>
                <w:color w:val="FFFFFF" w:themeColor="background1"/>
                <w:sz w:val="20"/>
                <w:szCs w:val="20"/>
                <w:lang w:eastAsia="zh-CN"/>
              </w:rPr>
              <w:t xml:space="preserve">CANTIDAD </w:t>
            </w:r>
          </w:p>
        </w:tc>
      </w:tr>
      <w:tr w:rsidR="00365BC9" w:rsidRPr="00162B69" w14:paraId="21B35BDA" w14:textId="77777777" w:rsidTr="00365BC9">
        <w:trPr>
          <w:trHeight w:val="273"/>
          <w:jc w:val="center"/>
        </w:trPr>
        <w:tc>
          <w:tcPr>
            <w:cnfStyle w:val="001000000000" w:firstRow="0" w:lastRow="0" w:firstColumn="1" w:lastColumn="0" w:oddVBand="0" w:evenVBand="0" w:oddHBand="0" w:evenHBand="0" w:firstRowFirstColumn="0" w:firstRowLastColumn="0" w:lastRowFirstColumn="0" w:lastRowLastColumn="0"/>
            <w:tcW w:w="3644" w:type="dxa"/>
            <w:vAlign w:val="center"/>
          </w:tcPr>
          <w:p w14:paraId="43BB9CAC"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Transferencia gratuita de carpas</w:t>
            </w:r>
          </w:p>
        </w:tc>
        <w:tc>
          <w:tcPr>
            <w:tcW w:w="1904" w:type="dxa"/>
            <w:noWrap/>
            <w:vAlign w:val="center"/>
          </w:tcPr>
          <w:p w14:paraId="13911EE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$1.330,00</w:t>
            </w:r>
          </w:p>
        </w:tc>
        <w:tc>
          <w:tcPr>
            <w:tcW w:w="1904" w:type="dxa"/>
            <w:noWrap/>
            <w:vAlign w:val="center"/>
          </w:tcPr>
          <w:p w14:paraId="625B0C2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w:t>
            </w:r>
          </w:p>
        </w:tc>
      </w:tr>
    </w:tbl>
    <w:p w14:paraId="245BA69A" w14:textId="77777777" w:rsidR="00365BC9" w:rsidRPr="00162B69" w:rsidRDefault="00000000">
      <w:pPr>
        <w:spacing w:line="288" w:lineRule="auto"/>
        <w:jc w:val="center"/>
        <w:rPr>
          <w:rFonts w:asciiTheme="minorHAnsi" w:hAnsiTheme="minorHAnsi" w:cstheme="minorHAnsi"/>
          <w:sz w:val="20"/>
          <w:szCs w:val="20"/>
          <w:lang w:val="es-ES"/>
        </w:rPr>
      </w:pPr>
      <w:r w:rsidRPr="00162B69">
        <w:rPr>
          <w:rFonts w:asciiTheme="minorHAnsi" w:hAnsiTheme="minorHAnsi" w:cstheme="minorHAnsi"/>
          <w:b/>
          <w:bCs/>
          <w:sz w:val="20"/>
          <w:szCs w:val="20"/>
          <w:lang w:val="es-ES"/>
        </w:rPr>
        <w:t>Fuente</w:t>
      </w:r>
      <w:r w:rsidRPr="00162B69">
        <w:rPr>
          <w:rFonts w:asciiTheme="minorHAnsi" w:hAnsiTheme="minorHAnsi" w:cstheme="minorHAnsi"/>
          <w:sz w:val="20"/>
          <w:szCs w:val="20"/>
          <w:lang w:val="es-ES"/>
        </w:rPr>
        <w:t>: Dirección Nacional Administrativa</w:t>
      </w:r>
    </w:p>
    <w:p w14:paraId="6475B0DA" w14:textId="77777777" w:rsidR="00365BC9" w:rsidRPr="00162B69" w:rsidRDefault="00365BC9">
      <w:pPr>
        <w:spacing w:line="288" w:lineRule="auto"/>
        <w:jc w:val="center"/>
        <w:rPr>
          <w:rFonts w:asciiTheme="minorHAnsi" w:hAnsiTheme="minorHAnsi" w:cstheme="minorHAnsi"/>
          <w:sz w:val="20"/>
          <w:szCs w:val="20"/>
          <w:lang w:val="es-ES"/>
        </w:rPr>
      </w:pPr>
    </w:p>
    <w:p w14:paraId="6273BEEC" w14:textId="77777777" w:rsidR="00365BC9" w:rsidRPr="00162B69" w:rsidRDefault="00000000">
      <w:pPr>
        <w:jc w:val="both"/>
        <w:rPr>
          <w:rFonts w:asciiTheme="minorHAnsi" w:hAnsiTheme="minorHAnsi" w:cstheme="minorHAnsi"/>
          <w:sz w:val="20"/>
          <w:szCs w:val="20"/>
          <w:lang w:eastAsia="en-US"/>
        </w:rPr>
      </w:pPr>
      <w:r w:rsidRPr="00162B69">
        <w:rPr>
          <w:rFonts w:asciiTheme="minorHAnsi" w:hAnsiTheme="minorHAnsi" w:cstheme="minorHAnsi"/>
          <w:sz w:val="20"/>
          <w:szCs w:val="20"/>
          <w:lang w:eastAsia="en-US"/>
        </w:rPr>
        <w:t>La transferencia gratuita se sustenta en que los referidos bienes han sido calificados como no indispensables para la gestión institucional, debido a su estado de uso, obsolescencia o falta de operatividad, lo que limita su utilización eficiente dentro de las actividades de la Delegación Provincial Electoral de Pichincha del Consejo Nacional Electoral. En este contexto, y con el fin de optimizar la administración de los bienes públicos, evitar costos adicionales por mantenimiento o almacenamiento, y promover su aprovechamiento con fines sociales, se determinó su transferencia a una entidad sin fines de lucro, garantizando así el uso adecuado de los mismos en beneficio de la colectividad.</w:t>
      </w:r>
    </w:p>
    <w:p w14:paraId="12C00A40" w14:textId="77777777" w:rsidR="00365BC9" w:rsidRPr="00162B69" w:rsidRDefault="00365BC9">
      <w:pPr>
        <w:spacing w:line="288" w:lineRule="auto"/>
        <w:jc w:val="center"/>
        <w:rPr>
          <w:rFonts w:asciiTheme="minorHAnsi" w:hAnsiTheme="minorHAnsi" w:cstheme="minorHAnsi"/>
          <w:sz w:val="20"/>
          <w:szCs w:val="20"/>
          <w:lang w:val="es-ES"/>
        </w:rPr>
      </w:pPr>
    </w:p>
    <w:p w14:paraId="5E5DA5D3" w14:textId="77777777" w:rsidR="00365BC9" w:rsidRPr="00162B69" w:rsidRDefault="00000000">
      <w:pPr>
        <w:pStyle w:val="Ttulo2"/>
        <w:rPr>
          <w:rFonts w:asciiTheme="minorHAnsi" w:hAnsiTheme="minorHAnsi" w:cstheme="minorHAnsi"/>
        </w:rPr>
      </w:pPr>
      <w:bookmarkStart w:id="100" w:name="_Toc225847389"/>
      <w:r w:rsidRPr="00162B69">
        <w:rPr>
          <w:rFonts w:asciiTheme="minorHAnsi" w:hAnsiTheme="minorHAnsi" w:cstheme="minorHAnsi"/>
        </w:rPr>
        <w:lastRenderedPageBreak/>
        <w:t>CUMPLIMIENTO DE RECOMENDACIONES O PRONUNCIAMIENTOS EMANDOS POR LAS ENTIDADES DE LA FUNCIÓN DE TRANSPARENCIA Y CONTROL SOCIAL Y LA PROCURADURÍA GENERAL DEL ESTADO</w:t>
      </w:r>
      <w:bookmarkEnd w:id="100"/>
    </w:p>
    <w:p w14:paraId="19B3490E" w14:textId="77777777" w:rsidR="00365BC9" w:rsidRPr="00162B69" w:rsidRDefault="00365BC9">
      <w:pPr>
        <w:rPr>
          <w:rFonts w:asciiTheme="minorHAnsi" w:hAnsiTheme="minorHAnsi" w:cstheme="minorHAnsi"/>
          <w:lang w:eastAsia="en-US"/>
        </w:rPr>
      </w:pPr>
    </w:p>
    <w:p w14:paraId="110DD22C" w14:textId="09FD9A5F" w:rsidR="00365BC9" w:rsidRPr="00162B69" w:rsidRDefault="00000000">
      <w:pPr>
        <w:jc w:val="both"/>
        <w:rPr>
          <w:rFonts w:asciiTheme="minorHAnsi" w:hAnsiTheme="minorHAnsi" w:cstheme="minorHAnsi"/>
          <w:sz w:val="20"/>
          <w:szCs w:val="20"/>
        </w:rPr>
      </w:pPr>
      <w:r w:rsidRPr="00162B69">
        <w:rPr>
          <w:rFonts w:asciiTheme="minorHAnsi" w:hAnsiTheme="minorHAnsi" w:cstheme="minorHAnsi"/>
          <w:sz w:val="20"/>
          <w:szCs w:val="20"/>
        </w:rPr>
        <w:t>La Delegación Provincial Electoral de Pichincha del Consejo Nacional Electoral efectúa el seguimiento al cumplimiento de la recomendación emitidas por la Contraloría General del Estado en los distintos exámenes realizados al Consejo Nacional Electoral. En este contexto, se presenta la siguiente información relacionada al cumplimiento de las recomendacion</w:t>
      </w:r>
      <w:r w:rsidR="00F41A23" w:rsidRPr="00162B69">
        <w:rPr>
          <w:rFonts w:asciiTheme="minorHAnsi" w:hAnsiTheme="minorHAnsi" w:cstheme="minorHAnsi"/>
          <w:sz w:val="20"/>
          <w:szCs w:val="20"/>
        </w:rPr>
        <w:t>es</w:t>
      </w:r>
      <w:r w:rsidRPr="00162B69">
        <w:rPr>
          <w:rFonts w:asciiTheme="minorHAnsi" w:hAnsiTheme="minorHAnsi" w:cstheme="minorHAnsi"/>
          <w:sz w:val="20"/>
          <w:szCs w:val="20"/>
        </w:rPr>
        <w:t xml:space="preserve"> del informe de auditoría números: DNAI-AI-0291-2018 y los exámenes especiales efectuados a las </w:t>
      </w:r>
      <w:r w:rsidR="00F41A23" w:rsidRPr="00162B69">
        <w:rPr>
          <w:rFonts w:asciiTheme="minorHAnsi" w:hAnsiTheme="minorHAnsi" w:cstheme="minorHAnsi"/>
          <w:sz w:val="20"/>
          <w:szCs w:val="20"/>
        </w:rPr>
        <w:t>Delegación</w:t>
      </w:r>
      <w:r w:rsidRPr="00162B69">
        <w:rPr>
          <w:rFonts w:asciiTheme="minorHAnsi" w:hAnsiTheme="minorHAnsi" w:cstheme="minorHAnsi"/>
          <w:sz w:val="20"/>
          <w:szCs w:val="20"/>
        </w:rPr>
        <w:t xml:space="preserve"> Provincial Electoral de </w:t>
      </w:r>
      <w:r w:rsidR="00F41A23" w:rsidRPr="00162B69">
        <w:rPr>
          <w:rFonts w:asciiTheme="minorHAnsi" w:hAnsiTheme="minorHAnsi" w:cstheme="minorHAnsi"/>
          <w:sz w:val="20"/>
          <w:szCs w:val="20"/>
        </w:rPr>
        <w:t>Pichincha</w:t>
      </w:r>
      <w:r w:rsidRPr="00162B69">
        <w:rPr>
          <w:rFonts w:asciiTheme="minorHAnsi" w:hAnsiTheme="minorHAnsi" w:cstheme="minorHAnsi"/>
          <w:sz w:val="20"/>
          <w:szCs w:val="20"/>
        </w:rPr>
        <w:t xml:space="preserve"> del Consejo Nacional Electoral.</w:t>
      </w:r>
    </w:p>
    <w:p w14:paraId="277B6748" w14:textId="77777777" w:rsidR="00365BC9" w:rsidRPr="00162B69" w:rsidRDefault="00000000">
      <w:pPr>
        <w:rPr>
          <w:rFonts w:asciiTheme="minorHAnsi" w:hAnsiTheme="minorHAnsi" w:cstheme="minorHAnsi"/>
          <w:b/>
          <w:bCs/>
        </w:rPr>
      </w:pPr>
      <w:r w:rsidRPr="00162B69">
        <w:rPr>
          <w:rFonts w:asciiTheme="minorHAnsi" w:hAnsiTheme="minorHAnsi" w:cstheme="minorHAnsi"/>
          <w:b/>
          <w:bCs/>
        </w:rPr>
        <w:t> </w:t>
      </w:r>
    </w:p>
    <w:p w14:paraId="52034F8B" w14:textId="23C7E4E4" w:rsidR="00365BC9" w:rsidRPr="00162B69" w:rsidRDefault="00000000">
      <w:pPr>
        <w:jc w:val="center"/>
        <w:rPr>
          <w:rFonts w:asciiTheme="minorHAnsi" w:hAnsiTheme="minorHAnsi" w:cstheme="minorHAnsi"/>
          <w:b/>
          <w:bCs/>
          <w:sz w:val="20"/>
          <w:szCs w:val="20"/>
        </w:rPr>
      </w:pPr>
      <w:r w:rsidRPr="00162B69">
        <w:rPr>
          <w:rFonts w:asciiTheme="minorHAnsi" w:hAnsiTheme="minorHAnsi" w:cstheme="minorHAnsi"/>
          <w:b/>
          <w:bCs/>
          <w:sz w:val="20"/>
          <w:szCs w:val="20"/>
          <w:lang w:val="es-ES"/>
        </w:rPr>
        <w:t>Tabla No.</w:t>
      </w:r>
      <w:r w:rsidRPr="00162B69">
        <w:rPr>
          <w:rFonts w:asciiTheme="minorHAnsi" w:hAnsiTheme="minorHAnsi" w:cstheme="minorHAnsi"/>
          <w:b/>
          <w:bCs/>
          <w:sz w:val="20"/>
          <w:szCs w:val="20"/>
        </w:rPr>
        <w:t xml:space="preserve"> </w:t>
      </w:r>
      <w:r w:rsidR="00D87827" w:rsidRPr="00162B69">
        <w:rPr>
          <w:rFonts w:asciiTheme="minorHAnsi" w:hAnsiTheme="minorHAnsi" w:cstheme="minorHAnsi"/>
          <w:b/>
          <w:bCs/>
          <w:sz w:val="20"/>
          <w:szCs w:val="20"/>
        </w:rPr>
        <w:t>96</w:t>
      </w:r>
      <w:r w:rsidRPr="00162B69">
        <w:rPr>
          <w:rFonts w:asciiTheme="minorHAnsi" w:hAnsiTheme="minorHAnsi" w:cstheme="minorHAnsi"/>
          <w:b/>
          <w:bCs/>
          <w:sz w:val="20"/>
          <w:szCs w:val="20"/>
        </w:rPr>
        <w:t xml:space="preserve">: </w:t>
      </w:r>
      <w:r w:rsidRPr="00162B69">
        <w:rPr>
          <w:rFonts w:asciiTheme="minorHAnsi" w:hAnsiTheme="minorHAnsi" w:cstheme="minorHAnsi"/>
          <w:lang w:val="es-ES"/>
        </w:rPr>
        <w:t>Avance de cumplimiento</w:t>
      </w:r>
    </w:p>
    <w:tbl>
      <w:tblPr>
        <w:tblStyle w:val="Tabladecuadrcula4-nfasis11"/>
        <w:tblW w:w="7650" w:type="dxa"/>
        <w:jc w:val="center"/>
        <w:tblLook w:val="04A0" w:firstRow="1" w:lastRow="0" w:firstColumn="1" w:lastColumn="0" w:noHBand="0" w:noVBand="1"/>
      </w:tblPr>
      <w:tblGrid>
        <w:gridCol w:w="1980"/>
        <w:gridCol w:w="2126"/>
        <w:gridCol w:w="1503"/>
        <w:gridCol w:w="2041"/>
      </w:tblGrid>
      <w:tr w:rsidR="00365BC9" w:rsidRPr="00162B69" w14:paraId="2DB23984" w14:textId="77777777" w:rsidTr="00365BC9">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1980" w:type="dxa"/>
          </w:tcPr>
          <w:p w14:paraId="6BF3153F" w14:textId="77777777" w:rsidR="00365BC9" w:rsidRPr="00162B69" w:rsidRDefault="00000000">
            <w:pPr>
              <w:spacing w:line="288" w:lineRule="auto"/>
              <w:jc w:val="center"/>
              <w:rPr>
                <w:rFonts w:asciiTheme="minorHAnsi" w:hAnsiTheme="minorHAnsi" w:cstheme="minorHAnsi"/>
                <w:b w:val="0"/>
                <w:sz w:val="18"/>
                <w:szCs w:val="18"/>
              </w:rPr>
            </w:pPr>
            <w:r w:rsidRPr="00162B69">
              <w:rPr>
                <w:rFonts w:asciiTheme="minorHAnsi" w:hAnsiTheme="minorHAnsi" w:cstheme="minorHAnsi"/>
                <w:sz w:val="18"/>
                <w:szCs w:val="18"/>
              </w:rPr>
              <w:t>AUDITORÍA</w:t>
            </w:r>
          </w:p>
        </w:tc>
        <w:tc>
          <w:tcPr>
            <w:tcW w:w="2126" w:type="dxa"/>
          </w:tcPr>
          <w:p w14:paraId="1A0F9DC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NÚMERO DE RECOMENDACIONES</w:t>
            </w:r>
          </w:p>
        </w:tc>
        <w:tc>
          <w:tcPr>
            <w:tcW w:w="1503" w:type="dxa"/>
          </w:tcPr>
          <w:p w14:paraId="47A5F24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CUMPLIDAS</w:t>
            </w:r>
          </w:p>
        </w:tc>
        <w:tc>
          <w:tcPr>
            <w:tcW w:w="2041" w:type="dxa"/>
          </w:tcPr>
          <w:p w14:paraId="6FF471C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62B69">
              <w:rPr>
                <w:rFonts w:asciiTheme="minorHAnsi" w:hAnsiTheme="minorHAnsi" w:cstheme="minorHAnsi"/>
                <w:sz w:val="18"/>
                <w:szCs w:val="18"/>
              </w:rPr>
              <w:t>PORCENTAJE DE EJECUCIÓN (%)</w:t>
            </w:r>
          </w:p>
        </w:tc>
      </w:tr>
      <w:tr w:rsidR="00365BC9" w:rsidRPr="00162B69" w14:paraId="7960018C" w14:textId="77777777" w:rsidTr="00365BC9">
        <w:trPr>
          <w:trHeight w:val="508"/>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3E60F711" w14:textId="77777777" w:rsidR="00365BC9" w:rsidRPr="00162B69" w:rsidRDefault="00000000">
            <w:pPr>
              <w:spacing w:line="288" w:lineRule="auto"/>
              <w:jc w:val="center"/>
              <w:rPr>
                <w:rFonts w:asciiTheme="minorHAnsi" w:hAnsiTheme="minorHAnsi" w:cstheme="minorHAnsi"/>
                <w:bCs w:val="0"/>
                <w:sz w:val="20"/>
                <w:szCs w:val="20"/>
              </w:rPr>
            </w:pPr>
            <w:r w:rsidRPr="00162B69">
              <w:rPr>
                <w:rFonts w:asciiTheme="minorHAnsi" w:hAnsiTheme="minorHAnsi" w:cstheme="minorHAnsi"/>
                <w:b w:val="0"/>
                <w:sz w:val="20"/>
                <w:szCs w:val="20"/>
              </w:rPr>
              <w:t>DNAI-AI-0291-2018</w:t>
            </w:r>
          </w:p>
        </w:tc>
        <w:tc>
          <w:tcPr>
            <w:tcW w:w="2126" w:type="dxa"/>
            <w:shd w:val="clear" w:color="auto" w:fill="DBE5F1" w:themeFill="accent1" w:themeFillTint="33"/>
          </w:tcPr>
          <w:p w14:paraId="32C9FD6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503" w:type="dxa"/>
            <w:shd w:val="clear" w:color="auto" w:fill="DBE5F1" w:themeFill="accent1" w:themeFillTint="33"/>
          </w:tcPr>
          <w:p w14:paraId="13FAA8D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2041" w:type="dxa"/>
            <w:shd w:val="clear" w:color="auto" w:fill="DBE5F1" w:themeFill="accent1" w:themeFillTint="33"/>
          </w:tcPr>
          <w:p w14:paraId="3A93998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100%</w:t>
            </w:r>
          </w:p>
        </w:tc>
      </w:tr>
    </w:tbl>
    <w:p w14:paraId="6EE5B9C7" w14:textId="6A81A88A" w:rsidR="00365BC9" w:rsidRPr="00162B69" w:rsidRDefault="00000000">
      <w:pPr>
        <w:spacing w:line="288" w:lineRule="auto"/>
        <w:jc w:val="center"/>
        <w:rPr>
          <w:rFonts w:asciiTheme="minorHAnsi" w:hAnsiTheme="minorHAnsi" w:cstheme="minorHAnsi"/>
          <w:sz w:val="20"/>
          <w:szCs w:val="20"/>
          <w:lang w:val="es-ES"/>
        </w:rPr>
      </w:pPr>
      <w:r w:rsidRPr="00162B69">
        <w:rPr>
          <w:rFonts w:asciiTheme="minorHAnsi" w:hAnsiTheme="minorHAnsi" w:cstheme="minorHAnsi"/>
          <w:b/>
          <w:bCs/>
          <w:sz w:val="20"/>
          <w:szCs w:val="20"/>
          <w:lang w:val="es-ES"/>
        </w:rPr>
        <w:t>Fuente</w:t>
      </w:r>
      <w:r w:rsidRPr="00162B69">
        <w:rPr>
          <w:rFonts w:asciiTheme="minorHAnsi" w:hAnsiTheme="minorHAnsi" w:cstheme="minorHAnsi"/>
          <w:sz w:val="20"/>
          <w:szCs w:val="20"/>
          <w:lang w:val="es-ES"/>
        </w:rPr>
        <w:t xml:space="preserve">: </w:t>
      </w:r>
      <w:r w:rsidR="007E5ACC" w:rsidRPr="00162B69">
        <w:rPr>
          <w:rFonts w:asciiTheme="minorHAnsi" w:hAnsiTheme="minorHAnsi" w:cstheme="minorHAnsi"/>
          <w:sz w:val="20"/>
          <w:szCs w:val="20"/>
          <w:lang w:val="es-ES"/>
        </w:rPr>
        <w:t>Unidad Provincial de Gestión Estratégica y Planificación</w:t>
      </w:r>
    </w:p>
    <w:p w14:paraId="56DE8EBC" w14:textId="77777777" w:rsidR="00365BC9" w:rsidRPr="00162B69" w:rsidRDefault="00365BC9">
      <w:pPr>
        <w:spacing w:after="160" w:line="259" w:lineRule="auto"/>
        <w:rPr>
          <w:rFonts w:asciiTheme="minorHAnsi" w:hAnsiTheme="minorHAnsi" w:cstheme="minorHAnsi"/>
          <w:b/>
          <w:bCs/>
          <w:sz w:val="20"/>
          <w:szCs w:val="20"/>
        </w:rPr>
      </w:pPr>
    </w:p>
    <w:p w14:paraId="10F7782A" w14:textId="29266110" w:rsidR="00365BC9" w:rsidRPr="00162B69" w:rsidRDefault="00000000">
      <w:pPr>
        <w:pStyle w:val="Ttulo2"/>
        <w:rPr>
          <w:rFonts w:asciiTheme="minorHAnsi" w:hAnsiTheme="minorHAnsi" w:cstheme="minorHAnsi"/>
        </w:rPr>
      </w:pPr>
      <w:bookmarkStart w:id="101" w:name="_Toc225847390"/>
      <w:r w:rsidRPr="00162B69">
        <w:rPr>
          <w:rFonts w:asciiTheme="minorHAnsi" w:hAnsiTheme="minorHAnsi" w:cstheme="minorHAnsi"/>
        </w:rPr>
        <w:t>COLEGIOS ELECTORALES Y ASISTENCIA TÉCNIC</w:t>
      </w:r>
      <w:r w:rsidR="00F41A23" w:rsidRPr="00162B69">
        <w:rPr>
          <w:rFonts w:asciiTheme="minorHAnsi" w:hAnsiTheme="minorHAnsi" w:cstheme="minorHAnsi"/>
        </w:rPr>
        <w:t>A</w:t>
      </w:r>
      <w:bookmarkEnd w:id="101"/>
    </w:p>
    <w:p w14:paraId="10227946" w14:textId="77777777" w:rsidR="00365BC9" w:rsidRPr="00162B69" w:rsidRDefault="00000000">
      <w:pPr>
        <w:pStyle w:val="Prrafodelista"/>
        <w:numPr>
          <w:ilvl w:val="2"/>
          <w:numId w:val="1"/>
        </w:numPr>
        <w:spacing w:after="0" w:line="288" w:lineRule="auto"/>
        <w:ind w:left="1440"/>
        <w:contextualSpacing w:val="0"/>
        <w:rPr>
          <w:rFonts w:cstheme="minorHAnsi"/>
          <w:b/>
          <w:bCs/>
          <w:sz w:val="20"/>
          <w:szCs w:val="20"/>
        </w:rPr>
      </w:pPr>
      <w:r w:rsidRPr="00162B69">
        <w:rPr>
          <w:rFonts w:cstheme="minorHAnsi"/>
          <w:b/>
          <w:bCs/>
          <w:sz w:val="20"/>
          <w:szCs w:val="20"/>
        </w:rPr>
        <w:t xml:space="preserve">COLEGIOS ELECTORALES </w:t>
      </w:r>
    </w:p>
    <w:p w14:paraId="46DDC2A5" w14:textId="77777777" w:rsidR="00365BC9" w:rsidRPr="00162B69" w:rsidRDefault="00365BC9">
      <w:pPr>
        <w:pStyle w:val="Prrafodelista"/>
        <w:spacing w:after="0" w:line="288" w:lineRule="auto"/>
        <w:ind w:left="284"/>
        <w:contextualSpacing w:val="0"/>
        <w:jc w:val="both"/>
        <w:rPr>
          <w:rFonts w:cstheme="minorHAnsi"/>
          <w:b/>
          <w:bCs/>
          <w:sz w:val="20"/>
          <w:szCs w:val="20"/>
        </w:rPr>
      </w:pPr>
    </w:p>
    <w:p w14:paraId="355DAC26" w14:textId="77777777" w:rsidR="00B67934" w:rsidRPr="00162B69" w:rsidRDefault="00B67934" w:rsidP="00B67934">
      <w:pPr>
        <w:pStyle w:val="Prrafodelista"/>
        <w:spacing w:after="0" w:line="288" w:lineRule="auto"/>
        <w:ind w:left="284"/>
        <w:contextualSpacing w:val="0"/>
        <w:jc w:val="both"/>
        <w:rPr>
          <w:rFonts w:cstheme="minorHAnsi"/>
          <w:b/>
          <w:bCs/>
          <w:sz w:val="20"/>
          <w:szCs w:val="20"/>
        </w:rPr>
      </w:pPr>
      <w:r w:rsidRPr="00162B69">
        <w:rPr>
          <w:rFonts w:cstheme="minorHAnsi"/>
          <w:b/>
          <w:bCs/>
          <w:sz w:val="20"/>
          <w:szCs w:val="20"/>
        </w:rPr>
        <w:t>Colegios Electorales para designar a los representantes de las presidentas o presidentes de las Juntas Parroquiales Rurales y sus respectivos Alternos ante los Consejos Provinciales.</w:t>
      </w:r>
    </w:p>
    <w:p w14:paraId="65A1F163" w14:textId="77777777" w:rsidR="00B67934" w:rsidRPr="00162B69" w:rsidRDefault="00B67934" w:rsidP="00B67934">
      <w:pPr>
        <w:pStyle w:val="Prrafodelista"/>
        <w:spacing w:after="0" w:line="288" w:lineRule="auto"/>
        <w:ind w:left="284"/>
        <w:contextualSpacing w:val="0"/>
        <w:jc w:val="both"/>
        <w:rPr>
          <w:rFonts w:cstheme="minorHAnsi"/>
          <w:b/>
          <w:bCs/>
          <w:sz w:val="20"/>
          <w:szCs w:val="20"/>
        </w:rPr>
      </w:pPr>
    </w:p>
    <w:p w14:paraId="10B65D07" w14:textId="7E42F092" w:rsidR="00B67934" w:rsidRPr="00162B69" w:rsidRDefault="00B67934" w:rsidP="00B67934">
      <w:pPr>
        <w:pStyle w:val="Prrafodelista"/>
        <w:spacing w:after="0" w:line="288" w:lineRule="auto"/>
        <w:ind w:left="284"/>
        <w:contextualSpacing w:val="0"/>
        <w:jc w:val="both"/>
        <w:rPr>
          <w:rFonts w:eastAsia="Times New Roman" w:cstheme="minorHAnsi"/>
          <w:sz w:val="20"/>
          <w:szCs w:val="20"/>
          <w:lang w:eastAsia="es-ES"/>
        </w:rPr>
      </w:pPr>
      <w:r w:rsidRPr="00162B69">
        <w:rPr>
          <w:rFonts w:eastAsia="Times New Roman" w:cstheme="minorHAnsi"/>
          <w:sz w:val="20"/>
          <w:szCs w:val="20"/>
          <w:lang w:eastAsia="es-ES"/>
        </w:rPr>
        <w:t>Para designar a los Representantes de las Presidentas o Presidentes de las Juntas Parroquiales Rurales y sus respectivos Alternos ante el Consejo Provincial de Pichincha, la Delegación Provincial Electoral de Pichincha</w:t>
      </w:r>
      <w:r w:rsidR="00CB3796">
        <w:rPr>
          <w:rFonts w:eastAsia="Times New Roman" w:cstheme="minorHAnsi"/>
          <w:sz w:val="20"/>
          <w:szCs w:val="20"/>
          <w:lang w:eastAsia="es-ES"/>
        </w:rPr>
        <w:t xml:space="preserve"> convocó </w:t>
      </w:r>
      <w:r w:rsidRPr="00162B69">
        <w:rPr>
          <w:rFonts w:eastAsia="Times New Roman" w:cstheme="minorHAnsi"/>
          <w:sz w:val="20"/>
          <w:szCs w:val="20"/>
          <w:lang w:eastAsia="es-ES"/>
        </w:rPr>
        <w:t xml:space="preserve">a las autoridades </w:t>
      </w:r>
      <w:r w:rsidR="00CB3796">
        <w:rPr>
          <w:rFonts w:eastAsia="Times New Roman" w:cstheme="minorHAnsi"/>
          <w:sz w:val="20"/>
          <w:szCs w:val="20"/>
          <w:lang w:eastAsia="es-ES"/>
        </w:rPr>
        <w:t xml:space="preserve">de los GAD parroquiales </w:t>
      </w:r>
      <w:r w:rsidRPr="00162B69">
        <w:rPr>
          <w:rFonts w:eastAsia="Times New Roman" w:cstheme="minorHAnsi"/>
          <w:sz w:val="20"/>
          <w:szCs w:val="20"/>
          <w:lang w:eastAsia="es-ES"/>
        </w:rPr>
        <w:t xml:space="preserve">a participar en </w:t>
      </w:r>
      <w:r w:rsidR="00CB3796">
        <w:rPr>
          <w:rFonts w:eastAsia="Times New Roman" w:cstheme="minorHAnsi"/>
          <w:sz w:val="20"/>
          <w:szCs w:val="20"/>
          <w:lang w:eastAsia="es-ES"/>
        </w:rPr>
        <w:t xml:space="preserve">el </w:t>
      </w:r>
      <w:r w:rsidRPr="00162B69">
        <w:rPr>
          <w:rFonts w:eastAsia="Times New Roman" w:cstheme="minorHAnsi"/>
          <w:sz w:val="20"/>
          <w:szCs w:val="20"/>
          <w:lang w:eastAsia="es-ES"/>
        </w:rPr>
        <w:t>Colegio Electoral desarrollado el 10 de junio de 2025</w:t>
      </w:r>
      <w:r w:rsidR="00CB3796">
        <w:rPr>
          <w:rFonts w:eastAsia="Times New Roman" w:cstheme="minorHAnsi"/>
          <w:sz w:val="20"/>
          <w:szCs w:val="20"/>
          <w:lang w:eastAsia="es-ES"/>
        </w:rPr>
        <w:t>,</w:t>
      </w:r>
      <w:r w:rsidRPr="00162B69">
        <w:rPr>
          <w:rFonts w:eastAsia="Times New Roman" w:cstheme="minorHAnsi"/>
          <w:sz w:val="20"/>
          <w:szCs w:val="20"/>
          <w:lang w:eastAsia="es-ES"/>
        </w:rPr>
        <w:t xml:space="preserve"> en las instalaciones del auditorio del Ministerio de Educación.</w:t>
      </w:r>
    </w:p>
    <w:p w14:paraId="3F1B84E6" w14:textId="77777777" w:rsidR="00B67934" w:rsidRPr="00162B69" w:rsidRDefault="00B67934" w:rsidP="00B67934">
      <w:pPr>
        <w:pStyle w:val="Prrafodelista"/>
        <w:spacing w:after="0" w:line="288" w:lineRule="auto"/>
        <w:ind w:left="284"/>
        <w:contextualSpacing w:val="0"/>
        <w:jc w:val="both"/>
        <w:rPr>
          <w:rFonts w:cstheme="minorHAnsi"/>
          <w:sz w:val="20"/>
          <w:szCs w:val="20"/>
        </w:rPr>
      </w:pPr>
    </w:p>
    <w:p w14:paraId="1DC63D9B" w14:textId="33DA2BF9" w:rsidR="00B67934" w:rsidRPr="00162B69" w:rsidRDefault="00CB3796" w:rsidP="00B67934">
      <w:pPr>
        <w:spacing w:line="288" w:lineRule="auto"/>
        <w:ind w:left="284"/>
        <w:jc w:val="both"/>
        <w:rPr>
          <w:rFonts w:asciiTheme="minorHAnsi" w:hAnsiTheme="minorHAnsi" w:cstheme="minorHAnsi"/>
          <w:sz w:val="20"/>
          <w:szCs w:val="20"/>
          <w:lang w:eastAsia="es-ES"/>
        </w:rPr>
      </w:pPr>
      <w:r>
        <w:rPr>
          <w:rFonts w:asciiTheme="minorHAnsi" w:hAnsiTheme="minorHAnsi" w:cstheme="minorHAnsi"/>
          <w:sz w:val="20"/>
          <w:szCs w:val="20"/>
          <w:lang w:eastAsia="es-ES"/>
        </w:rPr>
        <w:t>L</w:t>
      </w:r>
      <w:r w:rsidR="00B67934" w:rsidRPr="00162B69">
        <w:rPr>
          <w:rFonts w:asciiTheme="minorHAnsi" w:hAnsiTheme="minorHAnsi" w:cstheme="minorHAnsi"/>
          <w:sz w:val="20"/>
          <w:szCs w:val="20"/>
          <w:lang w:eastAsia="es-ES"/>
        </w:rPr>
        <w:t>os documentos para la acreditación, formularios de inscripción de candidaturas, protocolo parlamentario fueron remitidos desde el Consejo Nacional Electoral</w:t>
      </w:r>
      <w:r>
        <w:rPr>
          <w:rFonts w:asciiTheme="minorHAnsi" w:hAnsiTheme="minorHAnsi" w:cstheme="minorHAnsi"/>
          <w:sz w:val="20"/>
          <w:szCs w:val="20"/>
          <w:lang w:eastAsia="es-ES"/>
        </w:rPr>
        <w:t xml:space="preserve"> y </w:t>
      </w:r>
      <w:r w:rsidR="00B67934" w:rsidRPr="00162B69">
        <w:rPr>
          <w:rFonts w:asciiTheme="minorHAnsi" w:hAnsiTheme="minorHAnsi" w:cstheme="minorHAnsi"/>
          <w:sz w:val="20"/>
          <w:szCs w:val="20"/>
          <w:lang w:eastAsia="es-ES"/>
        </w:rPr>
        <w:t xml:space="preserve">de conformidad a lo establecido en el calendario de actividades se </w:t>
      </w:r>
      <w:r>
        <w:rPr>
          <w:rFonts w:asciiTheme="minorHAnsi" w:hAnsiTheme="minorHAnsi" w:cstheme="minorHAnsi"/>
          <w:sz w:val="20"/>
          <w:szCs w:val="20"/>
          <w:lang w:eastAsia="es-ES"/>
        </w:rPr>
        <w:t xml:space="preserve">realizó un </w:t>
      </w:r>
      <w:r w:rsidR="00B67934" w:rsidRPr="00162B69">
        <w:rPr>
          <w:rFonts w:asciiTheme="minorHAnsi" w:hAnsiTheme="minorHAnsi" w:cstheme="minorHAnsi"/>
          <w:sz w:val="20"/>
          <w:szCs w:val="20"/>
          <w:lang w:eastAsia="es-ES"/>
        </w:rPr>
        <w:t>simulacro el jueves 5 de junio de 2025</w:t>
      </w:r>
      <w:r>
        <w:rPr>
          <w:rFonts w:asciiTheme="minorHAnsi" w:hAnsiTheme="minorHAnsi" w:cstheme="minorHAnsi"/>
          <w:sz w:val="20"/>
          <w:szCs w:val="20"/>
          <w:lang w:eastAsia="es-ES"/>
        </w:rPr>
        <w:t>,</w:t>
      </w:r>
      <w:r w:rsidR="00B67934" w:rsidRPr="00162B69">
        <w:rPr>
          <w:rFonts w:asciiTheme="minorHAnsi" w:hAnsiTheme="minorHAnsi" w:cstheme="minorHAnsi"/>
          <w:sz w:val="20"/>
          <w:szCs w:val="20"/>
          <w:lang w:eastAsia="es-ES"/>
        </w:rPr>
        <w:t xml:space="preserve"> con la finalidad de </w:t>
      </w:r>
      <w:r>
        <w:rPr>
          <w:rFonts w:asciiTheme="minorHAnsi" w:hAnsiTheme="minorHAnsi" w:cstheme="minorHAnsi"/>
          <w:sz w:val="20"/>
          <w:szCs w:val="20"/>
          <w:lang w:eastAsia="es-ES"/>
        </w:rPr>
        <w:t xml:space="preserve">realizar la prueba de </w:t>
      </w:r>
      <w:r w:rsidR="00B67934" w:rsidRPr="00162B69">
        <w:rPr>
          <w:rFonts w:asciiTheme="minorHAnsi" w:hAnsiTheme="minorHAnsi" w:cstheme="minorHAnsi"/>
          <w:sz w:val="20"/>
          <w:szCs w:val="20"/>
          <w:lang w:eastAsia="es-ES"/>
        </w:rPr>
        <w:t xml:space="preserve">todas las funcionalidades del sistema con </w:t>
      </w:r>
      <w:r>
        <w:rPr>
          <w:rFonts w:asciiTheme="minorHAnsi" w:hAnsiTheme="minorHAnsi" w:cstheme="minorHAnsi"/>
          <w:sz w:val="20"/>
          <w:szCs w:val="20"/>
          <w:lang w:eastAsia="es-ES"/>
        </w:rPr>
        <w:t>la utilización d</w:t>
      </w:r>
      <w:r w:rsidR="00B67934" w:rsidRPr="00162B69">
        <w:rPr>
          <w:rFonts w:asciiTheme="minorHAnsi" w:hAnsiTheme="minorHAnsi" w:cstheme="minorHAnsi"/>
          <w:sz w:val="20"/>
          <w:szCs w:val="20"/>
          <w:lang w:eastAsia="es-ES"/>
        </w:rPr>
        <w:t xml:space="preserve">el usuario Administrador Provincial y </w:t>
      </w:r>
      <w:r>
        <w:rPr>
          <w:rFonts w:asciiTheme="minorHAnsi" w:hAnsiTheme="minorHAnsi" w:cstheme="minorHAnsi"/>
          <w:sz w:val="20"/>
          <w:szCs w:val="20"/>
          <w:lang w:eastAsia="es-ES"/>
        </w:rPr>
        <w:t>d</w:t>
      </w:r>
      <w:r w:rsidR="00B67934" w:rsidRPr="00162B69">
        <w:rPr>
          <w:rFonts w:asciiTheme="minorHAnsi" w:hAnsiTheme="minorHAnsi" w:cstheme="minorHAnsi"/>
          <w:sz w:val="20"/>
          <w:szCs w:val="20"/>
          <w:lang w:eastAsia="es-ES"/>
        </w:rPr>
        <w:t>el protocolo parlamentario.</w:t>
      </w:r>
    </w:p>
    <w:p w14:paraId="593612D0" w14:textId="77777777" w:rsidR="00B67934" w:rsidRPr="00162B69" w:rsidRDefault="00B67934" w:rsidP="00B67934">
      <w:pPr>
        <w:spacing w:line="288" w:lineRule="auto"/>
        <w:ind w:left="284"/>
        <w:rPr>
          <w:rFonts w:asciiTheme="minorHAnsi" w:hAnsiTheme="minorHAnsi" w:cstheme="minorHAnsi"/>
          <w:sz w:val="20"/>
          <w:szCs w:val="20"/>
          <w:lang w:eastAsia="es-ES"/>
        </w:rPr>
      </w:pPr>
    </w:p>
    <w:p w14:paraId="0A7C958D" w14:textId="77777777" w:rsidR="00B67934" w:rsidRPr="00162B69" w:rsidRDefault="00B67934" w:rsidP="00B67934">
      <w:pPr>
        <w:spacing w:line="288" w:lineRule="auto"/>
        <w:ind w:left="284"/>
        <w:jc w:val="both"/>
        <w:rPr>
          <w:rFonts w:asciiTheme="minorHAnsi" w:hAnsiTheme="minorHAnsi" w:cstheme="minorHAnsi"/>
          <w:sz w:val="20"/>
          <w:szCs w:val="20"/>
          <w:lang w:eastAsia="es-ES"/>
        </w:rPr>
      </w:pPr>
      <w:r w:rsidRPr="00162B69">
        <w:rPr>
          <w:rFonts w:asciiTheme="minorHAnsi" w:hAnsiTheme="minorHAnsi" w:cstheme="minorHAnsi"/>
          <w:sz w:val="20"/>
          <w:szCs w:val="20"/>
          <w:lang w:eastAsia="es-ES"/>
        </w:rPr>
        <w:t>El número de Representantes designados para la provincia de Pichincha se muestran en el siguiente detalle:</w:t>
      </w:r>
    </w:p>
    <w:p w14:paraId="6881E97C" w14:textId="77777777" w:rsidR="00B67934" w:rsidRPr="00162B69" w:rsidRDefault="00B67934" w:rsidP="00B67934">
      <w:pPr>
        <w:spacing w:line="288" w:lineRule="auto"/>
        <w:ind w:left="284"/>
        <w:jc w:val="both"/>
        <w:rPr>
          <w:rFonts w:asciiTheme="minorHAnsi" w:hAnsiTheme="minorHAnsi" w:cstheme="minorHAnsi"/>
          <w:sz w:val="20"/>
          <w:szCs w:val="20"/>
          <w:lang w:eastAsia="es-ES"/>
        </w:rPr>
      </w:pPr>
    </w:p>
    <w:p w14:paraId="5AE71AC7" w14:textId="53598330" w:rsidR="00B67934" w:rsidRPr="00162B69" w:rsidRDefault="00B67934" w:rsidP="00B67934">
      <w:pPr>
        <w:pStyle w:val="Descripcin"/>
        <w:spacing w:line="288" w:lineRule="auto"/>
        <w:jc w:val="center"/>
        <w:rPr>
          <w:rFonts w:cstheme="minorHAnsi"/>
          <w:b/>
          <w:bCs/>
          <w:i w:val="0"/>
          <w:iCs w:val="0"/>
          <w:color w:val="auto"/>
          <w:sz w:val="20"/>
          <w:szCs w:val="20"/>
          <w:lang w:eastAsia="es-ES"/>
        </w:rPr>
      </w:pPr>
      <w:bookmarkStart w:id="102" w:name="_Toc201312115"/>
      <w:bookmarkStart w:id="103" w:name="_Toc201311854"/>
      <w:r w:rsidRPr="00162B69">
        <w:rPr>
          <w:rFonts w:cstheme="minorHAnsi"/>
          <w:b/>
          <w:bCs/>
          <w:i w:val="0"/>
          <w:iCs w:val="0"/>
          <w:color w:val="auto"/>
          <w:sz w:val="20"/>
          <w:szCs w:val="20"/>
          <w:lang w:val="es-ES"/>
        </w:rPr>
        <w:t>Tabla No.</w:t>
      </w:r>
      <w:r w:rsidRPr="00162B69">
        <w:rPr>
          <w:rFonts w:cstheme="minorHAnsi"/>
          <w:b/>
          <w:bCs/>
          <w:i w:val="0"/>
          <w:iCs w:val="0"/>
          <w:color w:val="auto"/>
          <w:sz w:val="20"/>
          <w:szCs w:val="20"/>
        </w:rPr>
        <w:t xml:space="preserve"> </w:t>
      </w:r>
      <w:r w:rsidR="00D87827" w:rsidRPr="00162B69">
        <w:rPr>
          <w:rFonts w:cstheme="minorHAnsi"/>
          <w:b/>
          <w:bCs/>
          <w:i w:val="0"/>
          <w:iCs w:val="0"/>
          <w:color w:val="auto"/>
          <w:sz w:val="20"/>
          <w:szCs w:val="20"/>
        </w:rPr>
        <w:t>97</w:t>
      </w:r>
      <w:r w:rsidRPr="00162B69">
        <w:rPr>
          <w:rFonts w:cstheme="minorHAnsi"/>
          <w:b/>
          <w:bCs/>
          <w:i w:val="0"/>
          <w:iCs w:val="0"/>
          <w:color w:val="auto"/>
          <w:sz w:val="20"/>
          <w:szCs w:val="20"/>
        </w:rPr>
        <w:t>: Número de Representantes por provincia</w:t>
      </w:r>
      <w:bookmarkEnd w:id="102"/>
      <w:bookmarkEnd w:id="103"/>
    </w:p>
    <w:tbl>
      <w:tblPr>
        <w:tblStyle w:val="Tablaconcuadrcula4-nfasis52"/>
        <w:tblW w:w="0" w:type="auto"/>
        <w:jc w:val="center"/>
        <w:tblLook w:val="04A0" w:firstRow="1" w:lastRow="0" w:firstColumn="1" w:lastColumn="0" w:noHBand="0" w:noVBand="1"/>
      </w:tblPr>
      <w:tblGrid>
        <w:gridCol w:w="2064"/>
        <w:gridCol w:w="2807"/>
      </w:tblGrid>
      <w:tr w:rsidR="00B67934" w:rsidRPr="00162B69" w14:paraId="5BBFC9C3" w14:textId="77777777" w:rsidTr="00A852F7">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064" w:type="dxa"/>
            <w:noWrap/>
            <w:vAlign w:val="center"/>
          </w:tcPr>
          <w:p w14:paraId="6EFB313C" w14:textId="77777777" w:rsidR="00B67934" w:rsidRPr="00162B69" w:rsidRDefault="00B67934"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PROVINCIA</w:t>
            </w:r>
          </w:p>
        </w:tc>
        <w:tc>
          <w:tcPr>
            <w:tcW w:w="0" w:type="auto"/>
            <w:vAlign w:val="center"/>
          </w:tcPr>
          <w:p w14:paraId="359CCF0C" w14:textId="77777777" w:rsidR="00B67934" w:rsidRPr="00162B69" w:rsidRDefault="00B67934"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NÚMERO DE REPRESENTANTES</w:t>
            </w:r>
          </w:p>
        </w:tc>
      </w:tr>
      <w:tr w:rsidR="00B67934" w:rsidRPr="00162B69" w14:paraId="443CC7D4" w14:textId="77777777" w:rsidTr="00A852F7">
        <w:trPr>
          <w:trHeight w:val="184"/>
          <w:jc w:val="center"/>
        </w:trPr>
        <w:tc>
          <w:tcPr>
            <w:cnfStyle w:val="001000000000" w:firstRow="0" w:lastRow="0" w:firstColumn="1" w:lastColumn="0" w:oddVBand="0" w:evenVBand="0" w:oddHBand="0" w:evenHBand="0" w:firstRowFirstColumn="0" w:firstRowLastColumn="0" w:lastRowFirstColumn="0" w:lastRowLastColumn="0"/>
            <w:tcW w:w="2064" w:type="dxa"/>
            <w:noWrap/>
            <w:vAlign w:val="center"/>
          </w:tcPr>
          <w:p w14:paraId="67AC25D7" w14:textId="77777777" w:rsidR="00B67934" w:rsidRPr="00162B69" w:rsidRDefault="00B67934"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Pichincha</w:t>
            </w:r>
          </w:p>
        </w:tc>
        <w:tc>
          <w:tcPr>
            <w:tcW w:w="0" w:type="auto"/>
            <w:noWrap/>
            <w:vAlign w:val="center"/>
          </w:tcPr>
          <w:p w14:paraId="52348770"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w:t>
            </w:r>
          </w:p>
        </w:tc>
      </w:tr>
      <w:tr w:rsidR="00B67934" w:rsidRPr="00162B69" w14:paraId="72D50E68" w14:textId="77777777" w:rsidTr="00A852F7">
        <w:trPr>
          <w:trHeight w:val="184"/>
          <w:jc w:val="center"/>
        </w:trPr>
        <w:tc>
          <w:tcPr>
            <w:cnfStyle w:val="001000000000" w:firstRow="0" w:lastRow="0" w:firstColumn="1" w:lastColumn="0" w:oddVBand="0" w:evenVBand="0" w:oddHBand="0" w:evenHBand="0" w:firstRowFirstColumn="0" w:firstRowLastColumn="0" w:lastRowFirstColumn="0" w:lastRowLastColumn="0"/>
            <w:tcW w:w="2064" w:type="dxa"/>
            <w:noWrap/>
            <w:vAlign w:val="center"/>
          </w:tcPr>
          <w:p w14:paraId="6ACAD852" w14:textId="77777777" w:rsidR="00B67934" w:rsidRPr="00162B69" w:rsidRDefault="00B67934"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TOTAL</w:t>
            </w:r>
          </w:p>
        </w:tc>
        <w:tc>
          <w:tcPr>
            <w:tcW w:w="0" w:type="auto"/>
            <w:noWrap/>
            <w:vAlign w:val="center"/>
          </w:tcPr>
          <w:p w14:paraId="02D9A67F"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7</w:t>
            </w:r>
          </w:p>
        </w:tc>
      </w:tr>
    </w:tbl>
    <w:p w14:paraId="7296956E" w14:textId="77777777" w:rsidR="00B67934" w:rsidRPr="00162B69" w:rsidRDefault="00B67934" w:rsidP="00B67934">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Fuente:</w:t>
      </w:r>
      <w:r w:rsidRPr="00162B69">
        <w:rPr>
          <w:rFonts w:asciiTheme="minorHAnsi" w:hAnsiTheme="minorHAnsi" w:cstheme="minorHAnsi"/>
          <w:sz w:val="20"/>
          <w:szCs w:val="20"/>
        </w:rPr>
        <w:t xml:space="preserve"> Dirección Técnica Provincial de Procesos Electorales</w:t>
      </w:r>
    </w:p>
    <w:p w14:paraId="15EF923A" w14:textId="77777777" w:rsidR="00B67934" w:rsidRPr="00162B69" w:rsidRDefault="00B67934" w:rsidP="00B67934">
      <w:pPr>
        <w:spacing w:line="288" w:lineRule="auto"/>
        <w:rPr>
          <w:rFonts w:asciiTheme="minorHAnsi" w:hAnsiTheme="minorHAnsi" w:cstheme="minorHAnsi"/>
          <w:sz w:val="20"/>
          <w:szCs w:val="20"/>
        </w:rPr>
      </w:pPr>
    </w:p>
    <w:p w14:paraId="22C978E3" w14:textId="1C4F19E7" w:rsidR="00B67934" w:rsidRPr="00162B69" w:rsidRDefault="00B67934" w:rsidP="00B67934">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lastRenderedPageBreak/>
        <w:t xml:space="preserve">En el </w:t>
      </w:r>
      <w:r w:rsidR="002A177E">
        <w:rPr>
          <w:rFonts w:asciiTheme="minorHAnsi" w:hAnsiTheme="minorHAnsi" w:cstheme="minorHAnsi"/>
          <w:sz w:val="20"/>
          <w:szCs w:val="20"/>
        </w:rPr>
        <w:t xml:space="preserve">desarrollo del </w:t>
      </w:r>
      <w:r w:rsidRPr="00162B69">
        <w:rPr>
          <w:rFonts w:asciiTheme="minorHAnsi" w:hAnsiTheme="minorHAnsi" w:cstheme="minorHAnsi"/>
          <w:sz w:val="20"/>
          <w:szCs w:val="20"/>
        </w:rPr>
        <w:t xml:space="preserve">colegio electoral </w:t>
      </w:r>
      <w:r w:rsidR="002A177E">
        <w:rPr>
          <w:rFonts w:asciiTheme="minorHAnsi" w:hAnsiTheme="minorHAnsi" w:cstheme="minorHAnsi"/>
          <w:sz w:val="20"/>
          <w:szCs w:val="20"/>
        </w:rPr>
        <w:t xml:space="preserve">organizado </w:t>
      </w:r>
      <w:r w:rsidRPr="00162B69">
        <w:rPr>
          <w:rFonts w:asciiTheme="minorHAnsi" w:hAnsiTheme="minorHAnsi" w:cstheme="minorHAnsi"/>
          <w:sz w:val="20"/>
          <w:szCs w:val="20"/>
        </w:rPr>
        <w:t>por la Delegación Provincial Electoral de Pichincha se cumplieron todas las actividades contempladas en el reglamento: Acreditación, Instalación, Presentación de Candidaturas y Votación y Proclamación de Resultados. Obteniendo los siguientes resultados:</w:t>
      </w:r>
    </w:p>
    <w:p w14:paraId="262F70B0" w14:textId="77777777" w:rsidR="00B67934" w:rsidRPr="00162B69" w:rsidRDefault="00B67934" w:rsidP="00B67934">
      <w:pPr>
        <w:pStyle w:val="Prrafodelista"/>
        <w:spacing w:after="0" w:line="288" w:lineRule="auto"/>
        <w:ind w:left="1440"/>
        <w:contextualSpacing w:val="0"/>
        <w:jc w:val="both"/>
        <w:rPr>
          <w:rFonts w:cstheme="minorHAnsi"/>
          <w:sz w:val="20"/>
          <w:szCs w:val="20"/>
        </w:rPr>
      </w:pPr>
    </w:p>
    <w:p w14:paraId="0502C9B6" w14:textId="58AACD94" w:rsidR="00B67934" w:rsidRPr="00162B69" w:rsidRDefault="00B67934" w:rsidP="00B67934">
      <w:pPr>
        <w:pStyle w:val="Descripcin"/>
        <w:spacing w:line="288" w:lineRule="auto"/>
        <w:jc w:val="center"/>
        <w:rPr>
          <w:rFonts w:cstheme="minorHAnsi"/>
          <w:b/>
          <w:bCs/>
          <w:i w:val="0"/>
          <w:iCs w:val="0"/>
          <w:color w:val="auto"/>
          <w:sz w:val="20"/>
          <w:szCs w:val="20"/>
          <w:lang w:val="es-ES" w:eastAsia="es-ES"/>
        </w:rPr>
      </w:pPr>
      <w:bookmarkStart w:id="104" w:name="_Toc201311858"/>
      <w:bookmarkStart w:id="105" w:name="_Toc201312119"/>
      <w:r w:rsidRPr="00162B69">
        <w:rPr>
          <w:rFonts w:cstheme="minorHAnsi"/>
          <w:b/>
          <w:bCs/>
          <w:i w:val="0"/>
          <w:iCs w:val="0"/>
          <w:color w:val="auto"/>
          <w:sz w:val="20"/>
          <w:szCs w:val="20"/>
          <w:lang w:val="es-ES"/>
        </w:rPr>
        <w:t>Tabla No.</w:t>
      </w:r>
      <w:r w:rsidRPr="00162B69">
        <w:rPr>
          <w:rFonts w:cstheme="minorHAnsi"/>
          <w:b/>
          <w:bCs/>
          <w:i w:val="0"/>
          <w:iCs w:val="0"/>
          <w:color w:val="auto"/>
          <w:sz w:val="20"/>
          <w:szCs w:val="20"/>
        </w:rPr>
        <w:t xml:space="preserve"> </w:t>
      </w:r>
      <w:r w:rsidR="00D87827" w:rsidRPr="00162B69">
        <w:rPr>
          <w:rFonts w:cstheme="minorHAnsi"/>
          <w:b/>
          <w:bCs/>
          <w:i w:val="0"/>
          <w:iCs w:val="0"/>
          <w:color w:val="auto"/>
          <w:sz w:val="20"/>
          <w:szCs w:val="20"/>
        </w:rPr>
        <w:t>98</w:t>
      </w:r>
      <w:r w:rsidRPr="00162B69">
        <w:rPr>
          <w:rFonts w:cstheme="minorHAnsi"/>
          <w:b/>
          <w:bCs/>
          <w:i w:val="0"/>
          <w:iCs w:val="0"/>
          <w:color w:val="auto"/>
          <w:sz w:val="20"/>
          <w:szCs w:val="20"/>
        </w:rPr>
        <w:t>: Representantes Principales y Alternos Electos</w:t>
      </w:r>
      <w:bookmarkEnd w:id="104"/>
      <w:bookmarkEnd w:id="105"/>
    </w:p>
    <w:tbl>
      <w:tblPr>
        <w:tblStyle w:val="Tablaconcuadrcula4-nfasis52"/>
        <w:tblW w:w="9779" w:type="dxa"/>
        <w:jc w:val="center"/>
        <w:tblLook w:val="04A0" w:firstRow="1" w:lastRow="0" w:firstColumn="1" w:lastColumn="0" w:noHBand="0" w:noVBand="1"/>
      </w:tblPr>
      <w:tblGrid>
        <w:gridCol w:w="1942"/>
        <w:gridCol w:w="3640"/>
        <w:gridCol w:w="3280"/>
        <w:gridCol w:w="917"/>
      </w:tblGrid>
      <w:tr w:rsidR="00B67934" w:rsidRPr="00162B69" w14:paraId="0606AA48" w14:textId="77777777" w:rsidTr="00A852F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42" w:type="dxa"/>
            <w:noWrap/>
            <w:vAlign w:val="center"/>
          </w:tcPr>
          <w:p w14:paraId="57010051" w14:textId="77777777" w:rsidR="00B67934" w:rsidRPr="00162B69" w:rsidRDefault="00B67934" w:rsidP="00A852F7">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PROVINCIA</w:t>
            </w:r>
          </w:p>
        </w:tc>
        <w:tc>
          <w:tcPr>
            <w:tcW w:w="3640" w:type="dxa"/>
            <w:noWrap/>
            <w:vAlign w:val="center"/>
          </w:tcPr>
          <w:p w14:paraId="5C75FBEA" w14:textId="77777777" w:rsidR="00B67934" w:rsidRPr="00162B69" w:rsidRDefault="00B67934"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REPRESENTANTE PRINCIPAL</w:t>
            </w:r>
          </w:p>
        </w:tc>
        <w:tc>
          <w:tcPr>
            <w:tcW w:w="3280" w:type="dxa"/>
            <w:noWrap/>
            <w:vAlign w:val="center"/>
          </w:tcPr>
          <w:p w14:paraId="354E2DB4" w14:textId="77777777" w:rsidR="00B67934" w:rsidRPr="00162B69" w:rsidRDefault="00B67934"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REPRESENTANTE ALTERNO</w:t>
            </w:r>
          </w:p>
        </w:tc>
        <w:tc>
          <w:tcPr>
            <w:tcW w:w="917" w:type="dxa"/>
            <w:noWrap/>
            <w:vAlign w:val="center"/>
          </w:tcPr>
          <w:p w14:paraId="133C293C" w14:textId="77777777" w:rsidR="00B67934" w:rsidRPr="00162B69" w:rsidRDefault="00B67934" w:rsidP="00A852F7">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162B69">
              <w:rPr>
                <w:rFonts w:asciiTheme="minorHAnsi" w:hAnsiTheme="minorHAnsi" w:cstheme="minorHAnsi"/>
                <w:sz w:val="20"/>
                <w:szCs w:val="20"/>
              </w:rPr>
              <w:t>VOTOS</w:t>
            </w:r>
          </w:p>
        </w:tc>
      </w:tr>
      <w:tr w:rsidR="00B67934" w:rsidRPr="00162B69" w14:paraId="340F23B3"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val="restart"/>
            <w:noWrap/>
            <w:vAlign w:val="center"/>
          </w:tcPr>
          <w:p w14:paraId="48BF4A92" w14:textId="77777777" w:rsidR="00B67934" w:rsidRPr="00162B69" w:rsidRDefault="00B67934" w:rsidP="00A852F7">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Pichincha</w:t>
            </w:r>
          </w:p>
        </w:tc>
        <w:tc>
          <w:tcPr>
            <w:tcW w:w="3640" w:type="dxa"/>
            <w:noWrap/>
            <w:vAlign w:val="center"/>
          </w:tcPr>
          <w:p w14:paraId="6D9CA8A4" w14:textId="6DE014B2" w:rsidR="00B67934" w:rsidRPr="00162B69" w:rsidRDefault="00053540"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Rodríguez</w:t>
            </w:r>
            <w:r w:rsidR="00B67934" w:rsidRPr="00162B69">
              <w:rPr>
                <w:rFonts w:asciiTheme="minorHAnsi" w:hAnsiTheme="minorHAnsi" w:cstheme="minorHAnsi"/>
                <w:sz w:val="20"/>
                <w:szCs w:val="20"/>
              </w:rPr>
              <w:t xml:space="preserve"> </w:t>
            </w:r>
            <w:r w:rsidRPr="00162B69">
              <w:rPr>
                <w:rFonts w:asciiTheme="minorHAnsi" w:hAnsiTheme="minorHAnsi" w:cstheme="minorHAnsi"/>
                <w:sz w:val="20"/>
                <w:szCs w:val="20"/>
              </w:rPr>
              <w:t>Pérez</w:t>
            </w:r>
            <w:r w:rsidR="00B67934" w:rsidRPr="00162B69">
              <w:rPr>
                <w:rFonts w:asciiTheme="minorHAnsi" w:hAnsiTheme="minorHAnsi" w:cstheme="minorHAnsi"/>
                <w:sz w:val="20"/>
                <w:szCs w:val="20"/>
              </w:rPr>
              <w:t xml:space="preserve"> Cristian </w:t>
            </w:r>
            <w:r w:rsidRPr="00162B69">
              <w:rPr>
                <w:rFonts w:asciiTheme="minorHAnsi" w:hAnsiTheme="minorHAnsi" w:cstheme="minorHAnsi"/>
                <w:sz w:val="20"/>
                <w:szCs w:val="20"/>
              </w:rPr>
              <w:t>Iván</w:t>
            </w:r>
          </w:p>
        </w:tc>
        <w:tc>
          <w:tcPr>
            <w:tcW w:w="3280" w:type="dxa"/>
            <w:noWrap/>
            <w:vAlign w:val="center"/>
          </w:tcPr>
          <w:p w14:paraId="2DFE811B" w14:textId="4886E28E"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xml:space="preserve">Flores </w:t>
            </w:r>
            <w:r w:rsidR="00053540" w:rsidRPr="00162B69">
              <w:rPr>
                <w:rFonts w:asciiTheme="minorHAnsi" w:hAnsiTheme="minorHAnsi" w:cstheme="minorHAnsi"/>
                <w:sz w:val="20"/>
                <w:szCs w:val="20"/>
              </w:rPr>
              <w:t>Alarcón</w:t>
            </w:r>
            <w:r w:rsidRPr="00162B69">
              <w:rPr>
                <w:rFonts w:asciiTheme="minorHAnsi" w:hAnsiTheme="minorHAnsi" w:cstheme="minorHAnsi"/>
                <w:sz w:val="20"/>
                <w:szCs w:val="20"/>
              </w:rPr>
              <w:t xml:space="preserve"> Julio Alejandro</w:t>
            </w:r>
          </w:p>
        </w:tc>
        <w:tc>
          <w:tcPr>
            <w:tcW w:w="917" w:type="dxa"/>
            <w:noWrap/>
            <w:vAlign w:val="center"/>
          </w:tcPr>
          <w:p w14:paraId="17ABC772"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43</w:t>
            </w:r>
          </w:p>
        </w:tc>
      </w:tr>
      <w:tr w:rsidR="00B67934" w:rsidRPr="00162B69" w14:paraId="372DF47E"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43D96836"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067FC5D3" w14:textId="79AE3F05"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xml:space="preserve">Imbaquingo Pineda </w:t>
            </w:r>
            <w:r w:rsidR="00053540" w:rsidRPr="00162B69">
              <w:rPr>
                <w:rFonts w:asciiTheme="minorHAnsi" w:hAnsiTheme="minorHAnsi" w:cstheme="minorHAnsi"/>
                <w:sz w:val="20"/>
                <w:szCs w:val="20"/>
              </w:rPr>
              <w:t>María</w:t>
            </w:r>
            <w:r w:rsidRPr="00162B69">
              <w:rPr>
                <w:rFonts w:asciiTheme="minorHAnsi" w:hAnsiTheme="minorHAnsi" w:cstheme="minorHAnsi"/>
                <w:sz w:val="20"/>
                <w:szCs w:val="20"/>
              </w:rPr>
              <w:t xml:space="preserve"> Dolores</w:t>
            </w:r>
          </w:p>
        </w:tc>
        <w:tc>
          <w:tcPr>
            <w:tcW w:w="3280" w:type="dxa"/>
            <w:noWrap/>
            <w:vAlign w:val="center"/>
          </w:tcPr>
          <w:p w14:paraId="6ED4D9D6"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Pilca Chimarro Edwin Rodrigo</w:t>
            </w:r>
          </w:p>
        </w:tc>
        <w:tc>
          <w:tcPr>
            <w:tcW w:w="917" w:type="dxa"/>
            <w:noWrap/>
            <w:vAlign w:val="center"/>
          </w:tcPr>
          <w:p w14:paraId="76B5CAB2"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45</w:t>
            </w:r>
          </w:p>
        </w:tc>
      </w:tr>
      <w:tr w:rsidR="00B67934" w:rsidRPr="00162B69" w14:paraId="15634C8F"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790959EA"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76CB6588"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Flores Ulloa Washington Vladimir</w:t>
            </w:r>
          </w:p>
        </w:tc>
        <w:tc>
          <w:tcPr>
            <w:tcW w:w="3280" w:type="dxa"/>
            <w:noWrap/>
            <w:vAlign w:val="center"/>
          </w:tcPr>
          <w:p w14:paraId="7403189A" w14:textId="2CB49010"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162B69">
              <w:rPr>
                <w:rFonts w:asciiTheme="minorHAnsi" w:hAnsiTheme="minorHAnsi" w:cstheme="minorHAnsi"/>
                <w:sz w:val="20"/>
                <w:szCs w:val="20"/>
              </w:rPr>
              <w:t>Vilaña</w:t>
            </w:r>
            <w:proofErr w:type="spellEnd"/>
            <w:r w:rsidRPr="00162B69">
              <w:rPr>
                <w:rFonts w:asciiTheme="minorHAnsi" w:hAnsiTheme="minorHAnsi" w:cstheme="minorHAnsi"/>
                <w:sz w:val="20"/>
                <w:szCs w:val="20"/>
              </w:rPr>
              <w:t xml:space="preserve"> </w:t>
            </w:r>
            <w:r w:rsidR="00053540" w:rsidRPr="00162B69">
              <w:rPr>
                <w:rFonts w:asciiTheme="minorHAnsi" w:hAnsiTheme="minorHAnsi" w:cstheme="minorHAnsi"/>
                <w:sz w:val="20"/>
                <w:szCs w:val="20"/>
              </w:rPr>
              <w:t>Topón</w:t>
            </w:r>
            <w:r w:rsidRPr="00162B69">
              <w:rPr>
                <w:rFonts w:asciiTheme="minorHAnsi" w:hAnsiTheme="minorHAnsi" w:cstheme="minorHAnsi"/>
                <w:sz w:val="20"/>
                <w:szCs w:val="20"/>
              </w:rPr>
              <w:t xml:space="preserve"> Deisy Angela</w:t>
            </w:r>
          </w:p>
        </w:tc>
        <w:tc>
          <w:tcPr>
            <w:tcW w:w="917" w:type="dxa"/>
            <w:noWrap/>
            <w:vAlign w:val="center"/>
          </w:tcPr>
          <w:p w14:paraId="35D3B213"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41</w:t>
            </w:r>
          </w:p>
        </w:tc>
      </w:tr>
      <w:tr w:rsidR="00B67934" w:rsidRPr="00162B69" w14:paraId="534FE530"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1D7CD2A2"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58A94BAB"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Pastrano Casanova Patricia Alexandra</w:t>
            </w:r>
          </w:p>
        </w:tc>
        <w:tc>
          <w:tcPr>
            <w:tcW w:w="3280" w:type="dxa"/>
            <w:noWrap/>
            <w:vAlign w:val="center"/>
          </w:tcPr>
          <w:p w14:paraId="71C8CF83" w14:textId="0A2D5635" w:rsidR="00B67934" w:rsidRPr="00162B69" w:rsidRDefault="00053540"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Núñez</w:t>
            </w:r>
            <w:r w:rsidR="00B67934" w:rsidRPr="00162B69">
              <w:rPr>
                <w:rFonts w:asciiTheme="minorHAnsi" w:hAnsiTheme="minorHAnsi" w:cstheme="minorHAnsi"/>
                <w:sz w:val="20"/>
                <w:szCs w:val="20"/>
              </w:rPr>
              <w:t xml:space="preserve"> </w:t>
            </w:r>
            <w:r w:rsidRPr="00162B69">
              <w:rPr>
                <w:rFonts w:asciiTheme="minorHAnsi" w:hAnsiTheme="minorHAnsi" w:cstheme="minorHAnsi"/>
                <w:sz w:val="20"/>
                <w:szCs w:val="20"/>
              </w:rPr>
              <w:t>Lezcano</w:t>
            </w:r>
            <w:r w:rsidR="00B67934" w:rsidRPr="00162B69">
              <w:rPr>
                <w:rFonts w:asciiTheme="minorHAnsi" w:hAnsiTheme="minorHAnsi" w:cstheme="minorHAnsi"/>
                <w:sz w:val="20"/>
                <w:szCs w:val="20"/>
              </w:rPr>
              <w:t xml:space="preserve"> Daniel Euclides</w:t>
            </w:r>
          </w:p>
        </w:tc>
        <w:tc>
          <w:tcPr>
            <w:tcW w:w="917" w:type="dxa"/>
            <w:noWrap/>
            <w:vAlign w:val="center"/>
          </w:tcPr>
          <w:p w14:paraId="3FCDC01D"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46</w:t>
            </w:r>
          </w:p>
        </w:tc>
      </w:tr>
      <w:tr w:rsidR="00B67934" w:rsidRPr="00162B69" w14:paraId="0B4FD86D"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3B18354F"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2AC1ED7E"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162B69">
              <w:rPr>
                <w:rFonts w:asciiTheme="minorHAnsi" w:hAnsiTheme="minorHAnsi" w:cstheme="minorHAnsi"/>
                <w:sz w:val="20"/>
                <w:szCs w:val="20"/>
              </w:rPr>
              <w:t>Coyago</w:t>
            </w:r>
            <w:proofErr w:type="spellEnd"/>
            <w:r w:rsidRPr="00162B69">
              <w:rPr>
                <w:rFonts w:asciiTheme="minorHAnsi" w:hAnsiTheme="minorHAnsi" w:cstheme="minorHAnsi"/>
                <w:sz w:val="20"/>
                <w:szCs w:val="20"/>
              </w:rPr>
              <w:t xml:space="preserve"> </w:t>
            </w:r>
            <w:proofErr w:type="spellStart"/>
            <w:r w:rsidRPr="00162B69">
              <w:rPr>
                <w:rFonts w:asciiTheme="minorHAnsi" w:hAnsiTheme="minorHAnsi" w:cstheme="minorHAnsi"/>
                <w:sz w:val="20"/>
                <w:szCs w:val="20"/>
              </w:rPr>
              <w:t>Tuqueres</w:t>
            </w:r>
            <w:proofErr w:type="spellEnd"/>
            <w:r w:rsidRPr="00162B69">
              <w:rPr>
                <w:rFonts w:asciiTheme="minorHAnsi" w:hAnsiTheme="minorHAnsi" w:cstheme="minorHAnsi"/>
                <w:sz w:val="20"/>
                <w:szCs w:val="20"/>
              </w:rPr>
              <w:t xml:space="preserve"> Diego Mauricio</w:t>
            </w:r>
          </w:p>
        </w:tc>
        <w:tc>
          <w:tcPr>
            <w:tcW w:w="3280" w:type="dxa"/>
            <w:noWrap/>
            <w:vAlign w:val="center"/>
          </w:tcPr>
          <w:p w14:paraId="6CC0D3C9" w14:textId="0850E32F"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xml:space="preserve">Mora </w:t>
            </w:r>
            <w:r w:rsidR="00053540" w:rsidRPr="00162B69">
              <w:rPr>
                <w:rFonts w:asciiTheme="minorHAnsi" w:hAnsiTheme="minorHAnsi" w:cstheme="minorHAnsi"/>
                <w:sz w:val="20"/>
                <w:szCs w:val="20"/>
              </w:rPr>
              <w:t>Vélez</w:t>
            </w:r>
            <w:r w:rsidRPr="00162B69">
              <w:rPr>
                <w:rFonts w:asciiTheme="minorHAnsi" w:hAnsiTheme="minorHAnsi" w:cstheme="minorHAnsi"/>
                <w:sz w:val="20"/>
                <w:szCs w:val="20"/>
              </w:rPr>
              <w:t xml:space="preserve"> Irina</w:t>
            </w:r>
          </w:p>
        </w:tc>
        <w:tc>
          <w:tcPr>
            <w:tcW w:w="917" w:type="dxa"/>
            <w:noWrap/>
            <w:vAlign w:val="center"/>
          </w:tcPr>
          <w:p w14:paraId="3C89BE21"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46</w:t>
            </w:r>
          </w:p>
        </w:tc>
      </w:tr>
      <w:tr w:rsidR="00B67934" w:rsidRPr="00162B69" w14:paraId="4997E61D"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112E784F"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3ECA36B5"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Chicaiza Condor Gilberto Rodrigo</w:t>
            </w:r>
          </w:p>
        </w:tc>
        <w:tc>
          <w:tcPr>
            <w:tcW w:w="3280" w:type="dxa"/>
            <w:noWrap/>
            <w:vAlign w:val="center"/>
          </w:tcPr>
          <w:p w14:paraId="6EA18695"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Amaguaña Correa Wilson Salvador</w:t>
            </w:r>
          </w:p>
        </w:tc>
        <w:tc>
          <w:tcPr>
            <w:tcW w:w="917" w:type="dxa"/>
            <w:noWrap/>
            <w:vAlign w:val="center"/>
          </w:tcPr>
          <w:p w14:paraId="45B4F13F"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45</w:t>
            </w:r>
          </w:p>
        </w:tc>
      </w:tr>
      <w:tr w:rsidR="00B67934" w:rsidRPr="00162B69" w14:paraId="2879893E" w14:textId="77777777" w:rsidTr="00A852F7">
        <w:trPr>
          <w:trHeight w:val="255"/>
          <w:jc w:val="center"/>
        </w:trPr>
        <w:tc>
          <w:tcPr>
            <w:cnfStyle w:val="001000000000" w:firstRow="0" w:lastRow="0" w:firstColumn="1" w:lastColumn="0" w:oddVBand="0" w:evenVBand="0" w:oddHBand="0" w:evenHBand="0" w:firstRowFirstColumn="0" w:firstRowLastColumn="0" w:lastRowFirstColumn="0" w:lastRowLastColumn="0"/>
            <w:tcW w:w="1942" w:type="dxa"/>
            <w:vMerge/>
            <w:noWrap/>
            <w:vAlign w:val="center"/>
          </w:tcPr>
          <w:p w14:paraId="6363B369" w14:textId="77777777" w:rsidR="00B67934" w:rsidRPr="00162B69" w:rsidRDefault="00B67934" w:rsidP="00A852F7">
            <w:pPr>
              <w:spacing w:line="288" w:lineRule="auto"/>
              <w:jc w:val="center"/>
              <w:rPr>
                <w:rFonts w:asciiTheme="minorHAnsi" w:hAnsiTheme="minorHAnsi" w:cstheme="minorHAnsi"/>
                <w:sz w:val="20"/>
                <w:szCs w:val="20"/>
              </w:rPr>
            </w:pPr>
          </w:p>
        </w:tc>
        <w:tc>
          <w:tcPr>
            <w:tcW w:w="3640" w:type="dxa"/>
            <w:noWrap/>
            <w:vAlign w:val="center"/>
          </w:tcPr>
          <w:p w14:paraId="02E6AAED"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pt-BR"/>
              </w:rPr>
            </w:pPr>
            <w:r w:rsidRPr="00162B69">
              <w:rPr>
                <w:rFonts w:asciiTheme="minorHAnsi" w:hAnsiTheme="minorHAnsi" w:cstheme="minorHAnsi"/>
                <w:sz w:val="20"/>
                <w:szCs w:val="20"/>
                <w:lang w:val="pt-BR"/>
              </w:rPr>
              <w:t xml:space="preserve">Herrera </w:t>
            </w:r>
            <w:proofErr w:type="spellStart"/>
            <w:r w:rsidRPr="00162B69">
              <w:rPr>
                <w:rFonts w:asciiTheme="minorHAnsi" w:hAnsiTheme="minorHAnsi" w:cstheme="minorHAnsi"/>
                <w:sz w:val="20"/>
                <w:szCs w:val="20"/>
                <w:lang w:val="pt-BR"/>
              </w:rPr>
              <w:t>Naranjo</w:t>
            </w:r>
            <w:proofErr w:type="spellEnd"/>
            <w:r w:rsidRPr="00162B69">
              <w:rPr>
                <w:rFonts w:asciiTheme="minorHAnsi" w:hAnsiTheme="minorHAnsi" w:cstheme="minorHAnsi"/>
                <w:sz w:val="20"/>
                <w:szCs w:val="20"/>
                <w:lang w:val="pt-BR"/>
              </w:rPr>
              <w:t xml:space="preserve"> Maria Elisabeth </w:t>
            </w:r>
            <w:proofErr w:type="spellStart"/>
            <w:r w:rsidRPr="00162B69">
              <w:rPr>
                <w:rFonts w:asciiTheme="minorHAnsi" w:hAnsiTheme="minorHAnsi" w:cstheme="minorHAnsi"/>
                <w:sz w:val="20"/>
                <w:szCs w:val="20"/>
                <w:lang w:val="pt-BR"/>
              </w:rPr>
              <w:t>Cenovia</w:t>
            </w:r>
            <w:proofErr w:type="spellEnd"/>
          </w:p>
        </w:tc>
        <w:tc>
          <w:tcPr>
            <w:tcW w:w="3280" w:type="dxa"/>
            <w:noWrap/>
            <w:vAlign w:val="center"/>
          </w:tcPr>
          <w:p w14:paraId="6637E929" w14:textId="222830D5"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 xml:space="preserve">Pullas Navarrete </w:t>
            </w:r>
            <w:r w:rsidR="00053540" w:rsidRPr="00162B69">
              <w:rPr>
                <w:rFonts w:asciiTheme="minorHAnsi" w:hAnsiTheme="minorHAnsi" w:cstheme="minorHAnsi"/>
                <w:sz w:val="20"/>
                <w:szCs w:val="20"/>
              </w:rPr>
              <w:t>José</w:t>
            </w:r>
            <w:r w:rsidRPr="00162B69">
              <w:rPr>
                <w:rFonts w:asciiTheme="minorHAnsi" w:hAnsiTheme="minorHAnsi" w:cstheme="minorHAnsi"/>
                <w:sz w:val="20"/>
                <w:szCs w:val="20"/>
              </w:rPr>
              <w:t xml:space="preserve"> Napoleon</w:t>
            </w:r>
          </w:p>
        </w:tc>
        <w:tc>
          <w:tcPr>
            <w:tcW w:w="917" w:type="dxa"/>
            <w:noWrap/>
            <w:vAlign w:val="center"/>
          </w:tcPr>
          <w:p w14:paraId="09F8CA67" w14:textId="77777777" w:rsidR="00B67934" w:rsidRPr="00162B69" w:rsidRDefault="00B67934" w:rsidP="00A852F7">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45</w:t>
            </w:r>
          </w:p>
        </w:tc>
      </w:tr>
    </w:tbl>
    <w:p w14:paraId="5992CF5C" w14:textId="77777777" w:rsidR="00B67934" w:rsidRPr="00162B69" w:rsidRDefault="00B67934" w:rsidP="00B67934">
      <w:pPr>
        <w:pStyle w:val="Prrafodelista"/>
        <w:spacing w:after="0" w:line="288" w:lineRule="auto"/>
        <w:ind w:left="1440"/>
        <w:jc w:val="center"/>
        <w:rPr>
          <w:rFonts w:cstheme="minorHAnsi"/>
          <w:sz w:val="20"/>
          <w:szCs w:val="20"/>
        </w:rPr>
      </w:pPr>
      <w:r w:rsidRPr="00162B69">
        <w:rPr>
          <w:rFonts w:cstheme="minorHAnsi"/>
          <w:b/>
          <w:bCs/>
          <w:sz w:val="20"/>
          <w:szCs w:val="20"/>
        </w:rPr>
        <w:t>Fuente:</w:t>
      </w:r>
      <w:r w:rsidRPr="00162B69">
        <w:rPr>
          <w:rFonts w:cstheme="minorHAnsi"/>
          <w:sz w:val="20"/>
          <w:szCs w:val="20"/>
        </w:rPr>
        <w:t xml:space="preserve"> Dirección Técnica Provincial de Procesos Electorales</w:t>
      </w:r>
    </w:p>
    <w:p w14:paraId="7029F355" w14:textId="77777777" w:rsidR="00B67934" w:rsidRPr="00162B69" w:rsidRDefault="00B67934" w:rsidP="00B67934">
      <w:pPr>
        <w:pStyle w:val="Prrafodelista"/>
        <w:spacing w:after="0" w:line="288" w:lineRule="auto"/>
        <w:ind w:left="1440"/>
        <w:jc w:val="both"/>
        <w:rPr>
          <w:rFonts w:cstheme="minorHAnsi"/>
          <w:sz w:val="20"/>
          <w:szCs w:val="20"/>
        </w:rPr>
      </w:pPr>
    </w:p>
    <w:p w14:paraId="1468E7D6" w14:textId="53490F71" w:rsidR="00B67934" w:rsidRPr="00162B69" w:rsidRDefault="00B67934" w:rsidP="00B67934">
      <w:pPr>
        <w:pStyle w:val="Prrafodelista"/>
        <w:numPr>
          <w:ilvl w:val="0"/>
          <w:numId w:val="25"/>
        </w:numPr>
        <w:spacing w:after="0" w:line="288" w:lineRule="auto"/>
        <w:ind w:left="851"/>
        <w:contextualSpacing w:val="0"/>
        <w:jc w:val="both"/>
        <w:rPr>
          <w:rFonts w:cstheme="minorHAnsi"/>
          <w:sz w:val="20"/>
          <w:szCs w:val="20"/>
        </w:rPr>
      </w:pPr>
      <w:bookmarkStart w:id="106" w:name="_Hlk174689173"/>
      <w:r w:rsidRPr="00162B69">
        <w:rPr>
          <w:rFonts w:cstheme="minorHAnsi"/>
          <w:sz w:val="20"/>
          <w:szCs w:val="20"/>
        </w:rPr>
        <w:t xml:space="preserve">El </w:t>
      </w:r>
      <w:r w:rsidRPr="00162B69">
        <w:rPr>
          <w:rFonts w:cstheme="minorHAnsi"/>
          <w:sz w:val="20"/>
          <w:szCs w:val="20"/>
          <w:lang w:eastAsia="es-ES"/>
        </w:rPr>
        <w:t xml:space="preserve">Colegio Electoral </w:t>
      </w:r>
      <w:r w:rsidRPr="00162B69">
        <w:rPr>
          <w:rFonts w:cstheme="minorHAnsi"/>
          <w:sz w:val="20"/>
          <w:szCs w:val="20"/>
        </w:rPr>
        <w:t xml:space="preserve">para designar a los Representantes de las presidentas o presidentes de las Juntas Parroquiales Rurales y sus respectivos Alternos ante el Consejo Provincial, </w:t>
      </w:r>
      <w:bookmarkEnd w:id="106"/>
      <w:r w:rsidRPr="00162B69">
        <w:rPr>
          <w:rFonts w:cstheme="minorHAnsi"/>
          <w:sz w:val="20"/>
          <w:szCs w:val="20"/>
        </w:rPr>
        <w:t>se desarrolló en el martes 10 de junio de 2025, desde las 8h30 hasta las 12h35 en el auditorio del Ministerio de Educación.</w:t>
      </w:r>
    </w:p>
    <w:p w14:paraId="1792BC36" w14:textId="77777777" w:rsidR="00B67934" w:rsidRPr="00162B69" w:rsidRDefault="00B67934" w:rsidP="00B67934">
      <w:pPr>
        <w:pStyle w:val="Prrafodelista"/>
        <w:spacing w:after="0" w:line="288" w:lineRule="auto"/>
        <w:ind w:left="851"/>
        <w:contextualSpacing w:val="0"/>
        <w:rPr>
          <w:rFonts w:cstheme="minorHAnsi"/>
          <w:sz w:val="20"/>
          <w:szCs w:val="20"/>
        </w:rPr>
      </w:pPr>
    </w:p>
    <w:p w14:paraId="734B1152" w14:textId="77777777" w:rsidR="00B67934" w:rsidRPr="00162B69" w:rsidRDefault="00B67934" w:rsidP="00B67934">
      <w:pPr>
        <w:pStyle w:val="Prrafodelista"/>
        <w:numPr>
          <w:ilvl w:val="0"/>
          <w:numId w:val="25"/>
        </w:numPr>
        <w:spacing w:after="0" w:line="288" w:lineRule="auto"/>
        <w:ind w:left="851"/>
        <w:contextualSpacing w:val="0"/>
        <w:jc w:val="both"/>
        <w:rPr>
          <w:rFonts w:cstheme="minorHAnsi"/>
          <w:sz w:val="20"/>
          <w:szCs w:val="20"/>
        </w:rPr>
      </w:pPr>
      <w:r w:rsidRPr="00162B69">
        <w:rPr>
          <w:rFonts w:cstheme="minorHAnsi"/>
          <w:sz w:val="20"/>
          <w:szCs w:val="20"/>
        </w:rPr>
        <w:t>Las fases de Acreditación, Instalación, Presentación de Candidaturas y Votación se desarrollaron normalmente en el sistema informático, sin presentarse novedades.</w:t>
      </w:r>
    </w:p>
    <w:p w14:paraId="21E46F5A" w14:textId="77777777" w:rsidR="00B67934" w:rsidRPr="00162B69" w:rsidRDefault="00B67934" w:rsidP="00B67934">
      <w:pPr>
        <w:pStyle w:val="Prrafodelista"/>
        <w:spacing w:after="0" w:line="288" w:lineRule="auto"/>
        <w:ind w:left="851"/>
        <w:contextualSpacing w:val="0"/>
        <w:rPr>
          <w:rFonts w:cstheme="minorHAnsi"/>
          <w:sz w:val="20"/>
          <w:szCs w:val="20"/>
        </w:rPr>
      </w:pPr>
    </w:p>
    <w:p w14:paraId="53908D36" w14:textId="68CEA278" w:rsidR="00B67934" w:rsidRPr="00162B69" w:rsidRDefault="00B67934" w:rsidP="00B67934">
      <w:pPr>
        <w:pStyle w:val="Prrafodelista"/>
        <w:numPr>
          <w:ilvl w:val="0"/>
          <w:numId w:val="25"/>
        </w:numPr>
        <w:spacing w:after="0" w:line="288" w:lineRule="auto"/>
        <w:ind w:left="851"/>
        <w:contextualSpacing w:val="0"/>
        <w:jc w:val="both"/>
        <w:rPr>
          <w:rFonts w:cstheme="minorHAnsi"/>
          <w:sz w:val="20"/>
          <w:szCs w:val="20"/>
        </w:rPr>
      </w:pPr>
      <w:r w:rsidRPr="00162B69">
        <w:rPr>
          <w:rFonts w:cstheme="minorHAnsi"/>
          <w:sz w:val="20"/>
          <w:szCs w:val="20"/>
        </w:rPr>
        <w:t xml:space="preserve">En total, se acreditaron 46 </w:t>
      </w:r>
      <w:r w:rsidR="00474882" w:rsidRPr="00162B69">
        <w:rPr>
          <w:rFonts w:cstheme="minorHAnsi"/>
          <w:sz w:val="20"/>
          <w:szCs w:val="20"/>
        </w:rPr>
        <w:t>presidentes</w:t>
      </w:r>
      <w:r w:rsidRPr="00162B69">
        <w:rPr>
          <w:rFonts w:cstheme="minorHAnsi"/>
          <w:sz w:val="20"/>
          <w:szCs w:val="20"/>
        </w:rPr>
        <w:t xml:space="preserve"> las Juntas Parroquiales Rurales</w:t>
      </w:r>
      <w:r w:rsidR="00474882" w:rsidRPr="00162B69">
        <w:rPr>
          <w:rFonts w:cstheme="minorHAnsi"/>
          <w:sz w:val="20"/>
          <w:szCs w:val="20"/>
        </w:rPr>
        <w:t>,</w:t>
      </w:r>
      <w:r w:rsidRPr="00162B69">
        <w:rPr>
          <w:rFonts w:cstheme="minorHAnsi"/>
          <w:sz w:val="20"/>
          <w:szCs w:val="20"/>
        </w:rPr>
        <w:t xml:space="preserve"> que representa una participación general del 85,18%.</w:t>
      </w:r>
    </w:p>
    <w:p w14:paraId="6B862F53" w14:textId="77777777" w:rsidR="00B67934" w:rsidRPr="00162B69" w:rsidRDefault="00B67934" w:rsidP="00B67934">
      <w:pPr>
        <w:pStyle w:val="Prrafodelista"/>
        <w:spacing w:after="0" w:line="288" w:lineRule="auto"/>
        <w:ind w:left="851"/>
        <w:contextualSpacing w:val="0"/>
        <w:rPr>
          <w:rFonts w:cstheme="minorHAnsi"/>
          <w:sz w:val="20"/>
          <w:szCs w:val="20"/>
        </w:rPr>
      </w:pPr>
    </w:p>
    <w:p w14:paraId="15D273C6" w14:textId="77777777" w:rsidR="00B67934" w:rsidRPr="00162B69" w:rsidRDefault="00B67934" w:rsidP="00B67934">
      <w:pPr>
        <w:pStyle w:val="Prrafodelista"/>
        <w:numPr>
          <w:ilvl w:val="0"/>
          <w:numId w:val="25"/>
        </w:numPr>
        <w:spacing w:after="0" w:line="288" w:lineRule="auto"/>
        <w:ind w:left="851"/>
        <w:contextualSpacing w:val="0"/>
        <w:jc w:val="both"/>
        <w:rPr>
          <w:rFonts w:cstheme="minorHAnsi"/>
          <w:sz w:val="20"/>
          <w:szCs w:val="20"/>
        </w:rPr>
      </w:pPr>
      <w:r w:rsidRPr="00162B69">
        <w:rPr>
          <w:rFonts w:cstheme="minorHAnsi"/>
          <w:sz w:val="20"/>
          <w:szCs w:val="20"/>
        </w:rPr>
        <w:t>Se eligieron 7 representantes principales y 7 representantes alternos.</w:t>
      </w:r>
    </w:p>
    <w:p w14:paraId="1DBD8293" w14:textId="77777777" w:rsidR="00365BC9" w:rsidRPr="00162B69" w:rsidRDefault="00365BC9">
      <w:pPr>
        <w:spacing w:line="288" w:lineRule="auto"/>
        <w:jc w:val="both"/>
        <w:rPr>
          <w:rFonts w:asciiTheme="minorHAnsi" w:hAnsiTheme="minorHAnsi" w:cstheme="minorHAnsi"/>
          <w:b/>
          <w:bCs/>
          <w:sz w:val="20"/>
          <w:szCs w:val="20"/>
        </w:rPr>
      </w:pPr>
    </w:p>
    <w:p w14:paraId="633B16D6" w14:textId="77777777" w:rsidR="00365BC9" w:rsidRPr="00162B69" w:rsidRDefault="00365BC9">
      <w:pPr>
        <w:pStyle w:val="Prrafodelista"/>
        <w:spacing w:after="0" w:line="288" w:lineRule="auto"/>
        <w:rPr>
          <w:rFonts w:cstheme="minorHAnsi"/>
          <w:b/>
          <w:bCs/>
          <w:sz w:val="20"/>
          <w:szCs w:val="20"/>
        </w:rPr>
      </w:pPr>
    </w:p>
    <w:p w14:paraId="2A1641B7" w14:textId="77777777" w:rsidR="00365BC9" w:rsidRPr="00162B69" w:rsidRDefault="00000000">
      <w:pPr>
        <w:pStyle w:val="Prrafodelista"/>
        <w:numPr>
          <w:ilvl w:val="2"/>
          <w:numId w:val="1"/>
        </w:numPr>
        <w:spacing w:afterLines="120" w:after="288" w:line="288" w:lineRule="auto"/>
        <w:ind w:left="1440"/>
        <w:contextualSpacing w:val="0"/>
        <w:rPr>
          <w:rFonts w:cstheme="minorHAnsi"/>
          <w:b/>
          <w:bCs/>
          <w:sz w:val="20"/>
          <w:szCs w:val="20"/>
        </w:rPr>
      </w:pPr>
      <w:r w:rsidRPr="00162B69">
        <w:rPr>
          <w:rFonts w:cstheme="minorHAnsi"/>
          <w:b/>
          <w:bCs/>
          <w:sz w:val="20"/>
          <w:szCs w:val="20"/>
        </w:rPr>
        <w:t>ASISTENCIA TÉCNICA</w:t>
      </w:r>
    </w:p>
    <w:p w14:paraId="77F50D2B"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De conformidad al inciso 20 del artículo 25 de la Ley Orgánica Electoral y de Organizaciones Políticas de la República del Ecuador, El Consejo Nacional Electoral, podrá colaborar con la organización de procesos electorales internos en otras instancias públicas o privadas, de acuerdo con leyes, reglamentos o estatutos correspondientes.</w:t>
      </w:r>
    </w:p>
    <w:p w14:paraId="5E5A419A" w14:textId="77777777" w:rsidR="00365BC9" w:rsidRPr="00162B69" w:rsidRDefault="00365BC9">
      <w:pPr>
        <w:spacing w:line="288" w:lineRule="auto"/>
        <w:jc w:val="both"/>
        <w:rPr>
          <w:rFonts w:asciiTheme="minorHAnsi" w:hAnsiTheme="minorHAnsi" w:cstheme="minorHAnsi"/>
          <w:sz w:val="20"/>
          <w:szCs w:val="20"/>
        </w:rPr>
      </w:pPr>
    </w:p>
    <w:p w14:paraId="620F870E" w14:textId="77777777" w:rsidR="00365BC9" w:rsidRPr="00162B69" w:rsidRDefault="00000000">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La Delegación Provincial Electoral de Pichincha en cumplimiento de lo descrito han brindado el apoyo a instituciones externas, mismas que se resumen en el siguiente cuadro:</w:t>
      </w:r>
    </w:p>
    <w:p w14:paraId="6D513CA3" w14:textId="77777777" w:rsidR="00365BC9" w:rsidRPr="00162B69" w:rsidRDefault="00365BC9">
      <w:pPr>
        <w:spacing w:after="160" w:line="259" w:lineRule="auto"/>
        <w:rPr>
          <w:rFonts w:asciiTheme="minorHAnsi" w:hAnsiTheme="minorHAnsi" w:cstheme="minorHAnsi"/>
          <w:sz w:val="20"/>
          <w:szCs w:val="20"/>
        </w:rPr>
      </w:pPr>
    </w:p>
    <w:p w14:paraId="47A4D04F" w14:textId="6403ADFB" w:rsidR="00365BC9" w:rsidRPr="00162B69" w:rsidRDefault="00000000">
      <w:pPr>
        <w:spacing w:after="160" w:line="259" w:lineRule="auto"/>
        <w:jc w:val="center"/>
        <w:rPr>
          <w:rFonts w:asciiTheme="minorHAnsi" w:hAnsiTheme="minorHAnsi" w:cstheme="minorHAnsi"/>
          <w:b/>
          <w:bCs/>
          <w:sz w:val="20"/>
          <w:szCs w:val="20"/>
        </w:rPr>
      </w:pPr>
      <w:r w:rsidRPr="00162B69">
        <w:rPr>
          <w:rFonts w:asciiTheme="minorHAnsi" w:hAnsiTheme="minorHAnsi" w:cstheme="minorHAnsi"/>
          <w:b/>
          <w:bCs/>
          <w:sz w:val="20"/>
          <w:szCs w:val="20"/>
        </w:rPr>
        <w:t xml:space="preserve">Tabla No. </w:t>
      </w:r>
      <w:r w:rsidR="00D87827" w:rsidRPr="00162B69">
        <w:rPr>
          <w:rFonts w:asciiTheme="minorHAnsi" w:hAnsiTheme="minorHAnsi" w:cstheme="minorHAnsi"/>
          <w:b/>
          <w:bCs/>
          <w:sz w:val="20"/>
          <w:szCs w:val="20"/>
        </w:rPr>
        <w:t>99</w:t>
      </w:r>
      <w:r w:rsidRPr="00162B69">
        <w:rPr>
          <w:rFonts w:asciiTheme="minorHAnsi" w:hAnsiTheme="minorHAnsi" w:cstheme="minorHAnsi"/>
          <w:b/>
          <w:bCs/>
          <w:sz w:val="20"/>
          <w:szCs w:val="20"/>
        </w:rPr>
        <w:t>: Servicios Electorales 2025 Totales - Numérico</w:t>
      </w:r>
    </w:p>
    <w:tbl>
      <w:tblPr>
        <w:tblStyle w:val="Tablaconcuadrcula4-nfasis52"/>
        <w:tblW w:w="5597" w:type="pct"/>
        <w:jc w:val="center"/>
        <w:tblLook w:val="04A0" w:firstRow="1" w:lastRow="0" w:firstColumn="1" w:lastColumn="0" w:noHBand="0" w:noVBand="1"/>
      </w:tblPr>
      <w:tblGrid>
        <w:gridCol w:w="718"/>
        <w:gridCol w:w="3085"/>
        <w:gridCol w:w="328"/>
        <w:gridCol w:w="327"/>
        <w:gridCol w:w="327"/>
        <w:gridCol w:w="327"/>
        <w:gridCol w:w="439"/>
        <w:gridCol w:w="439"/>
        <w:gridCol w:w="439"/>
        <w:gridCol w:w="439"/>
        <w:gridCol w:w="439"/>
        <w:gridCol w:w="439"/>
        <w:gridCol w:w="439"/>
        <w:gridCol w:w="439"/>
        <w:gridCol w:w="884"/>
      </w:tblGrid>
      <w:tr w:rsidR="00365BC9" w:rsidRPr="00162B69" w14:paraId="3F12494A" w14:textId="77777777" w:rsidTr="00365BC9">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377" w:type="pct"/>
            <w:vMerge w:val="restart"/>
            <w:tcBorders>
              <w:top w:val="single" w:sz="4" w:space="0" w:color="365F91" w:themeColor="accent1" w:themeShade="BF"/>
              <w:left w:val="single" w:sz="4" w:space="0" w:color="365F91" w:themeColor="accent1" w:themeShade="BF"/>
              <w:bottom w:val="single" w:sz="4" w:space="0" w:color="365F91" w:themeColor="accent1" w:themeShade="BF"/>
            </w:tcBorders>
            <w:vAlign w:val="center"/>
          </w:tcPr>
          <w:p w14:paraId="0DFF14CE" w14:textId="77777777" w:rsidR="00365BC9" w:rsidRPr="00162B69" w:rsidRDefault="00000000">
            <w:pPr>
              <w:spacing w:line="288" w:lineRule="auto"/>
              <w:jc w:val="center"/>
              <w:rPr>
                <w:rFonts w:asciiTheme="minorHAnsi" w:hAnsiTheme="minorHAnsi" w:cstheme="minorHAnsi"/>
                <w:b w:val="0"/>
                <w:sz w:val="20"/>
                <w:szCs w:val="20"/>
              </w:rPr>
            </w:pPr>
            <w:r w:rsidRPr="00162B69">
              <w:rPr>
                <w:rFonts w:asciiTheme="minorHAnsi" w:hAnsiTheme="minorHAnsi" w:cstheme="minorHAnsi"/>
                <w:bCs w:val="0"/>
                <w:sz w:val="20"/>
                <w:szCs w:val="20"/>
              </w:rPr>
              <w:t>ORD.</w:t>
            </w:r>
          </w:p>
        </w:tc>
        <w:tc>
          <w:tcPr>
            <w:tcW w:w="1622" w:type="pct"/>
            <w:vMerge w:val="restart"/>
            <w:tcBorders>
              <w:top w:val="single" w:sz="4" w:space="0" w:color="365F91" w:themeColor="accent1" w:themeShade="BF"/>
              <w:left w:val="single" w:sz="4" w:space="0" w:color="365F91" w:themeColor="accent1" w:themeShade="BF"/>
              <w:bottom w:val="single" w:sz="4" w:space="0" w:color="365F91" w:themeColor="accent1" w:themeShade="BF"/>
            </w:tcBorders>
            <w:noWrap/>
            <w:vAlign w:val="center"/>
          </w:tcPr>
          <w:p w14:paraId="0DCDCA4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bCs w:val="0"/>
                <w:sz w:val="20"/>
                <w:szCs w:val="20"/>
              </w:rPr>
              <w:t>PROVINCIA</w:t>
            </w:r>
          </w:p>
        </w:tc>
        <w:tc>
          <w:tcPr>
            <w:tcW w:w="3002" w:type="pct"/>
            <w:gridSpan w:val="1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2AD4C18F"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162B69">
              <w:rPr>
                <w:rFonts w:asciiTheme="minorHAnsi" w:hAnsiTheme="minorHAnsi" w:cstheme="minorHAnsi"/>
                <w:bCs w:val="0"/>
                <w:sz w:val="20"/>
                <w:szCs w:val="20"/>
              </w:rPr>
              <w:t>MES</w:t>
            </w:r>
          </w:p>
        </w:tc>
      </w:tr>
      <w:tr w:rsidR="002F1C5D" w:rsidRPr="00162B69" w14:paraId="67282E9B" w14:textId="77777777" w:rsidTr="00365BC9">
        <w:trPr>
          <w:trHeight w:val="352"/>
          <w:jc w:val="center"/>
        </w:trPr>
        <w:tc>
          <w:tcPr>
            <w:cnfStyle w:val="001000000000" w:firstRow="0" w:lastRow="0" w:firstColumn="1" w:lastColumn="0" w:oddVBand="0" w:evenVBand="0" w:oddHBand="0" w:evenHBand="0" w:firstRowFirstColumn="0" w:firstRowLastColumn="0" w:lastRowFirstColumn="0" w:lastRowLastColumn="0"/>
            <w:tcW w:w="377" w:type="pct"/>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vAlign w:val="center"/>
          </w:tcPr>
          <w:p w14:paraId="3B927A85" w14:textId="77777777" w:rsidR="00365BC9" w:rsidRPr="00162B69" w:rsidRDefault="00365BC9">
            <w:pPr>
              <w:spacing w:line="288" w:lineRule="auto"/>
              <w:jc w:val="center"/>
              <w:rPr>
                <w:rFonts w:asciiTheme="minorHAnsi" w:hAnsiTheme="minorHAnsi" w:cstheme="minorHAnsi"/>
                <w:sz w:val="20"/>
                <w:szCs w:val="20"/>
              </w:rPr>
            </w:pPr>
          </w:p>
        </w:tc>
        <w:tc>
          <w:tcPr>
            <w:tcW w:w="1622" w:type="pct"/>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7D730399"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405E092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1</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72911D4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2</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441C913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3</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16FBF12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4</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5A60316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5</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753FF0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6</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2C6B9BB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7</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742869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8</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E321C0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9</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36A3C3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10</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D94031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11</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24824D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12</w:t>
            </w:r>
          </w:p>
        </w:tc>
        <w:tc>
          <w:tcPr>
            <w:tcW w:w="46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24B8F8A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162B69">
              <w:rPr>
                <w:rFonts w:asciiTheme="minorHAnsi" w:hAnsiTheme="minorHAnsi" w:cstheme="minorHAnsi"/>
                <w:b/>
                <w:bCs/>
                <w:sz w:val="20"/>
                <w:szCs w:val="20"/>
              </w:rPr>
              <w:t>TOTAL</w:t>
            </w:r>
          </w:p>
        </w:tc>
      </w:tr>
      <w:tr w:rsidR="00365BC9" w:rsidRPr="00162B69" w14:paraId="33037976"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377"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4E9AA646"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17</w:t>
            </w:r>
          </w:p>
        </w:tc>
        <w:tc>
          <w:tcPr>
            <w:tcW w:w="162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DE9BBD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Pichincha</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2AD752D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2190C224"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4974AAF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BD0391A"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E2B4CB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7E2B2A79"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590958E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56A51E0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177E4A5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62F6A3E0"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2AF9B207"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482F6E5D"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6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noWrap/>
            <w:vAlign w:val="center"/>
          </w:tcPr>
          <w:p w14:paraId="5EA9CBF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62B69">
              <w:rPr>
                <w:rFonts w:asciiTheme="minorHAnsi" w:hAnsiTheme="minorHAnsi" w:cstheme="minorHAnsi"/>
                <w:b/>
                <w:sz w:val="20"/>
                <w:szCs w:val="20"/>
              </w:rPr>
              <w:t>10</w:t>
            </w:r>
          </w:p>
        </w:tc>
      </w:tr>
      <w:tr w:rsidR="002F1C5D" w:rsidRPr="00162B69" w14:paraId="7C5AC45C"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1998" w:type="pct"/>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457FDF7A"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lastRenderedPageBreak/>
              <w:t>TOTAL</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55AD302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701DF48E"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483BCCF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172"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9340B35"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1C9ECF6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1387E336"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5F244FF4"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F1C2C7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46E2AF7D"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3</w:t>
            </w: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01733B96"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3CC18F8E"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31"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68AD1EEA"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65"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EEAF6"/>
            <w:noWrap/>
            <w:vAlign w:val="center"/>
          </w:tcPr>
          <w:p w14:paraId="5487E4A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162B69">
              <w:rPr>
                <w:rFonts w:asciiTheme="minorHAnsi" w:hAnsiTheme="minorHAnsi" w:cstheme="minorHAnsi"/>
                <w:b/>
                <w:sz w:val="20"/>
                <w:szCs w:val="20"/>
              </w:rPr>
              <w:t>10</w:t>
            </w:r>
          </w:p>
        </w:tc>
      </w:tr>
    </w:tbl>
    <w:p w14:paraId="412BEF63"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lang w:eastAsia="es-ES"/>
        </w:rPr>
        <w:t xml:space="preserve">Fuente: </w:t>
      </w:r>
      <w:r w:rsidRPr="00162B69">
        <w:rPr>
          <w:rFonts w:asciiTheme="minorHAnsi" w:hAnsiTheme="minorHAnsi" w:cstheme="minorHAnsi"/>
          <w:sz w:val="20"/>
          <w:szCs w:val="20"/>
          <w:lang w:eastAsia="es-ES"/>
        </w:rPr>
        <w:t>Dirección Nacional de Procesos Electorales</w:t>
      </w:r>
    </w:p>
    <w:p w14:paraId="7EAE18A9" w14:textId="77777777" w:rsidR="00365BC9" w:rsidRPr="00162B69" w:rsidRDefault="00365BC9">
      <w:pPr>
        <w:spacing w:after="160" w:line="259" w:lineRule="auto"/>
        <w:rPr>
          <w:rFonts w:asciiTheme="minorHAnsi" w:eastAsiaTheme="minorHAnsi" w:hAnsiTheme="minorHAnsi" w:cstheme="minorHAnsi"/>
          <w:b/>
          <w:bCs/>
          <w:sz w:val="20"/>
          <w:szCs w:val="20"/>
          <w:lang w:eastAsia="en-US"/>
        </w:rPr>
      </w:pPr>
    </w:p>
    <w:p w14:paraId="2174113D" w14:textId="77777777" w:rsidR="00365BC9" w:rsidRPr="00162B69" w:rsidRDefault="00000000">
      <w:pPr>
        <w:pStyle w:val="Ttulo2"/>
        <w:rPr>
          <w:rFonts w:asciiTheme="minorHAnsi" w:hAnsiTheme="minorHAnsi" w:cstheme="minorHAnsi"/>
        </w:rPr>
      </w:pPr>
      <w:bookmarkStart w:id="107" w:name="_Toc225847391"/>
      <w:r w:rsidRPr="00162B69">
        <w:rPr>
          <w:rFonts w:asciiTheme="minorHAnsi" w:hAnsiTheme="minorHAnsi" w:cstheme="minorHAnsi"/>
        </w:rPr>
        <w:t>PROCESO DE INSCRIPCIÓN DE ORGANIZACIONES POLÍTICAS</w:t>
      </w:r>
      <w:bookmarkEnd w:id="107"/>
    </w:p>
    <w:p w14:paraId="23C97018" w14:textId="180129B1" w:rsidR="00365BC9" w:rsidRPr="00162B69" w:rsidRDefault="00000000">
      <w:pPr>
        <w:spacing w:before="120" w:line="288" w:lineRule="auto"/>
        <w:jc w:val="both"/>
        <w:rPr>
          <w:rFonts w:asciiTheme="minorHAnsi" w:eastAsia="Century Gothic" w:hAnsiTheme="minorHAnsi" w:cstheme="minorHAnsi"/>
          <w:sz w:val="20"/>
          <w:szCs w:val="20"/>
        </w:rPr>
      </w:pPr>
      <w:r w:rsidRPr="00162B69">
        <w:rPr>
          <w:rFonts w:asciiTheme="minorHAnsi" w:eastAsia="Century Gothic" w:hAnsiTheme="minorHAnsi" w:cstheme="minorHAnsi"/>
          <w:iCs/>
          <w:color w:val="000000"/>
          <w:sz w:val="20"/>
          <w:szCs w:val="20"/>
        </w:rPr>
        <w:t>D</w:t>
      </w:r>
      <w:r w:rsidRPr="00162B69">
        <w:rPr>
          <w:rFonts w:asciiTheme="minorHAnsi" w:eastAsia="Century Gothic" w:hAnsiTheme="minorHAnsi" w:cstheme="minorHAnsi"/>
          <w:sz w:val="20"/>
          <w:szCs w:val="20"/>
        </w:rPr>
        <w:t xml:space="preserve">urante el año 2025, se llevó a cabo el proceso de inscripción de las organizaciones políticas que participaran en el marco de las elecciones venideras. Como resultado de este proceso, se aprobaron un total de </w:t>
      </w:r>
      <w:r w:rsidR="00474882" w:rsidRPr="00162B69">
        <w:rPr>
          <w:rFonts w:asciiTheme="minorHAnsi" w:eastAsia="Century Gothic" w:hAnsiTheme="minorHAnsi" w:cstheme="minorHAnsi"/>
          <w:sz w:val="20"/>
          <w:szCs w:val="20"/>
        </w:rPr>
        <w:t>una</w:t>
      </w:r>
      <w:r w:rsidRPr="00162B69">
        <w:rPr>
          <w:rFonts w:asciiTheme="minorHAnsi" w:eastAsia="Century Gothic" w:hAnsiTheme="minorHAnsi" w:cstheme="minorHAnsi"/>
          <w:sz w:val="20"/>
          <w:szCs w:val="20"/>
        </w:rPr>
        <w:t xml:space="preserve"> organizaci</w:t>
      </w:r>
      <w:r w:rsidR="00474882" w:rsidRPr="00162B69">
        <w:rPr>
          <w:rFonts w:asciiTheme="minorHAnsi" w:eastAsia="Century Gothic" w:hAnsiTheme="minorHAnsi" w:cstheme="minorHAnsi"/>
          <w:sz w:val="20"/>
          <w:szCs w:val="20"/>
        </w:rPr>
        <w:t>ón</w:t>
      </w:r>
      <w:r w:rsidRPr="00162B69">
        <w:rPr>
          <w:rFonts w:asciiTheme="minorHAnsi" w:eastAsia="Century Gothic" w:hAnsiTheme="minorHAnsi" w:cstheme="minorHAnsi"/>
          <w:sz w:val="20"/>
          <w:szCs w:val="20"/>
        </w:rPr>
        <w:t xml:space="preserve"> política</w:t>
      </w:r>
      <w:r w:rsidR="00474882" w:rsidRPr="00162B69">
        <w:rPr>
          <w:rFonts w:asciiTheme="minorHAnsi" w:eastAsia="Century Gothic" w:hAnsiTheme="minorHAnsi" w:cstheme="minorHAnsi"/>
          <w:sz w:val="20"/>
          <w:szCs w:val="20"/>
        </w:rPr>
        <w:t xml:space="preserve"> en la provincia de Pichincha</w:t>
      </w:r>
      <w:r w:rsidRPr="00162B69">
        <w:rPr>
          <w:rFonts w:asciiTheme="minorHAnsi" w:eastAsia="Century Gothic" w:hAnsiTheme="minorHAnsi" w:cstheme="minorHAnsi"/>
          <w:sz w:val="20"/>
          <w:szCs w:val="20"/>
        </w:rPr>
        <w:t>, l</w:t>
      </w:r>
      <w:r w:rsidR="00474882" w:rsidRPr="00162B69">
        <w:rPr>
          <w:rFonts w:asciiTheme="minorHAnsi" w:eastAsia="Century Gothic" w:hAnsiTheme="minorHAnsi" w:cstheme="minorHAnsi"/>
          <w:sz w:val="20"/>
          <w:szCs w:val="20"/>
        </w:rPr>
        <w:t>o</w:t>
      </w:r>
      <w:r w:rsidRPr="00162B69">
        <w:rPr>
          <w:rFonts w:asciiTheme="minorHAnsi" w:eastAsia="Century Gothic" w:hAnsiTheme="minorHAnsi" w:cstheme="minorHAnsi"/>
          <w:sz w:val="20"/>
          <w:szCs w:val="20"/>
        </w:rPr>
        <w:t>s cuales cumplieron con todos los requisitos legales y normativos establecidos por el marco regulador vigente para su inscripción y participación en los comicios, según el siguiente detalle:</w:t>
      </w:r>
    </w:p>
    <w:p w14:paraId="39E689CE" w14:textId="77777777" w:rsidR="00365BC9" w:rsidRPr="00162B69" w:rsidRDefault="00365BC9">
      <w:pPr>
        <w:spacing w:before="120" w:line="288" w:lineRule="auto"/>
        <w:jc w:val="both"/>
        <w:rPr>
          <w:rFonts w:asciiTheme="minorHAnsi" w:eastAsia="Century Gothic" w:hAnsiTheme="minorHAnsi" w:cstheme="minorHAnsi"/>
          <w:sz w:val="20"/>
          <w:szCs w:val="20"/>
        </w:rPr>
      </w:pPr>
    </w:p>
    <w:p w14:paraId="3D5199A1" w14:textId="4E96DA96" w:rsidR="00365BC9" w:rsidRPr="00162B69" w:rsidRDefault="00000000">
      <w:pPr>
        <w:pStyle w:val="Descripcin"/>
        <w:spacing w:after="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1</w:t>
      </w:r>
      <w:r w:rsidR="00D87827" w:rsidRPr="00162B69">
        <w:rPr>
          <w:rFonts w:cstheme="minorHAnsi"/>
          <w:b/>
          <w:bCs/>
          <w:i w:val="0"/>
          <w:iCs w:val="0"/>
          <w:color w:val="auto"/>
          <w:sz w:val="20"/>
          <w:szCs w:val="20"/>
        </w:rPr>
        <w:t>0</w:t>
      </w:r>
      <w:r w:rsidRPr="00162B69">
        <w:rPr>
          <w:rFonts w:cstheme="minorHAnsi"/>
          <w:b/>
          <w:bCs/>
          <w:i w:val="0"/>
          <w:iCs w:val="0"/>
          <w:color w:val="auto"/>
          <w:sz w:val="20"/>
          <w:szCs w:val="20"/>
        </w:rPr>
        <w:t>0: Organizaciones Políticas aprobadas en el 2025</w:t>
      </w:r>
    </w:p>
    <w:tbl>
      <w:tblPr>
        <w:tblStyle w:val="Tablaconcuadrcula4-nfasis52"/>
        <w:tblW w:w="5382" w:type="dxa"/>
        <w:jc w:val="center"/>
        <w:tblLayout w:type="fixed"/>
        <w:tblLook w:val="04A0" w:firstRow="1" w:lastRow="0" w:firstColumn="1" w:lastColumn="0" w:noHBand="0" w:noVBand="1"/>
      </w:tblPr>
      <w:tblGrid>
        <w:gridCol w:w="3124"/>
        <w:gridCol w:w="2258"/>
      </w:tblGrid>
      <w:tr w:rsidR="00365BC9" w:rsidRPr="00162B69" w14:paraId="42939E45" w14:textId="77777777" w:rsidTr="00365BC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24" w:type="dxa"/>
            <w:shd w:val="clear" w:color="auto" w:fill="DEEAF6"/>
            <w:vAlign w:val="center"/>
          </w:tcPr>
          <w:p w14:paraId="7E7F8EB0" w14:textId="77777777" w:rsidR="00365BC9" w:rsidRPr="00162B69" w:rsidRDefault="00000000">
            <w:pPr>
              <w:spacing w:line="288" w:lineRule="auto"/>
              <w:jc w:val="center"/>
              <w:rPr>
                <w:rFonts w:asciiTheme="minorHAnsi" w:eastAsia="Century Gothic" w:hAnsiTheme="minorHAnsi" w:cstheme="minorHAnsi"/>
                <w:b w:val="0"/>
                <w:sz w:val="20"/>
                <w:szCs w:val="20"/>
              </w:rPr>
            </w:pPr>
            <w:r w:rsidRPr="00162B69">
              <w:rPr>
                <w:rFonts w:asciiTheme="minorHAnsi" w:eastAsia="Century Gothic" w:hAnsiTheme="minorHAnsi" w:cstheme="minorHAnsi"/>
                <w:sz w:val="20"/>
                <w:szCs w:val="20"/>
              </w:rPr>
              <w:t>ORGANIZACIÓN POLÍTICA</w:t>
            </w:r>
          </w:p>
        </w:tc>
        <w:tc>
          <w:tcPr>
            <w:tcW w:w="2258" w:type="dxa"/>
            <w:shd w:val="clear" w:color="auto" w:fill="DEEAF6"/>
            <w:vAlign w:val="center"/>
          </w:tcPr>
          <w:p w14:paraId="7E920340"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theme="minorHAnsi"/>
                <w:b w:val="0"/>
                <w:sz w:val="20"/>
                <w:szCs w:val="20"/>
              </w:rPr>
            </w:pPr>
            <w:r w:rsidRPr="00162B69">
              <w:rPr>
                <w:rFonts w:asciiTheme="minorHAnsi" w:eastAsia="Century Gothic" w:hAnsiTheme="minorHAnsi" w:cstheme="minorHAnsi"/>
                <w:sz w:val="20"/>
                <w:szCs w:val="20"/>
              </w:rPr>
              <w:t>ÁMBITO</w:t>
            </w:r>
          </w:p>
        </w:tc>
      </w:tr>
      <w:tr w:rsidR="00365BC9" w:rsidRPr="00162B69" w14:paraId="62D901F5" w14:textId="77777777" w:rsidTr="00365BC9">
        <w:trPr>
          <w:trHeight w:val="300"/>
          <w:jc w:val="center"/>
        </w:trPr>
        <w:tc>
          <w:tcPr>
            <w:cnfStyle w:val="001000000000" w:firstRow="0" w:lastRow="0" w:firstColumn="1" w:lastColumn="0" w:oddVBand="0" w:evenVBand="0" w:oddHBand="0" w:evenHBand="0" w:firstRowFirstColumn="0" w:firstRowLastColumn="0" w:lastRowFirstColumn="0" w:lastRowLastColumn="0"/>
            <w:tcW w:w="3124" w:type="dxa"/>
            <w:vAlign w:val="center"/>
          </w:tcPr>
          <w:p w14:paraId="342B85D3" w14:textId="77777777" w:rsidR="00365BC9" w:rsidRPr="00162B69" w:rsidRDefault="00000000">
            <w:pPr>
              <w:spacing w:line="288" w:lineRule="auto"/>
              <w:jc w:val="center"/>
              <w:rPr>
                <w:rFonts w:asciiTheme="minorHAnsi" w:eastAsia="Century Gothic" w:hAnsiTheme="minorHAnsi" w:cstheme="minorHAnsi"/>
                <w:bCs w:val="0"/>
                <w:color w:val="000000" w:themeColor="text1"/>
                <w:sz w:val="20"/>
                <w:szCs w:val="20"/>
              </w:rPr>
            </w:pPr>
            <w:r w:rsidRPr="00162B69">
              <w:rPr>
                <w:rFonts w:asciiTheme="minorHAnsi" w:eastAsia="Century Gothic" w:hAnsiTheme="minorHAnsi" w:cstheme="minorHAnsi"/>
                <w:color w:val="000000" w:themeColor="text1"/>
                <w:sz w:val="20"/>
                <w:szCs w:val="20"/>
              </w:rPr>
              <w:t>Movimiento Imparables</w:t>
            </w:r>
          </w:p>
        </w:tc>
        <w:tc>
          <w:tcPr>
            <w:tcW w:w="2258" w:type="dxa"/>
            <w:vAlign w:val="center"/>
          </w:tcPr>
          <w:p w14:paraId="04B9B17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bCs/>
                <w:color w:val="000000" w:themeColor="text1"/>
                <w:sz w:val="20"/>
                <w:szCs w:val="20"/>
              </w:rPr>
            </w:pPr>
            <w:r w:rsidRPr="00162B69">
              <w:rPr>
                <w:rFonts w:asciiTheme="minorHAnsi" w:eastAsia="Century Gothic" w:hAnsiTheme="minorHAnsi" w:cstheme="minorHAnsi"/>
                <w:bCs/>
                <w:color w:val="000000" w:themeColor="text1"/>
                <w:sz w:val="20"/>
                <w:szCs w:val="20"/>
              </w:rPr>
              <w:t>Provincia Pichincha</w:t>
            </w:r>
          </w:p>
        </w:tc>
      </w:tr>
    </w:tbl>
    <w:p w14:paraId="5B4CF6D1" w14:textId="38F66D7C" w:rsidR="00365BC9" w:rsidRPr="00162B69" w:rsidRDefault="00000000">
      <w:pPr>
        <w:pStyle w:val="Default"/>
        <w:spacing w:before="120" w:line="288" w:lineRule="auto"/>
        <w:jc w:val="center"/>
        <w:rPr>
          <w:rFonts w:asciiTheme="minorHAnsi" w:hAnsiTheme="minorHAnsi" w:cstheme="minorHAnsi"/>
          <w:sz w:val="20"/>
          <w:szCs w:val="20"/>
          <w:lang w:val="es-EC"/>
        </w:rPr>
      </w:pPr>
      <w:bookmarkStart w:id="108" w:name="_heading=h.26in1rg" w:colFirst="0" w:colLast="0"/>
      <w:bookmarkEnd w:id="108"/>
      <w:r w:rsidRPr="00162B69">
        <w:rPr>
          <w:rFonts w:asciiTheme="minorHAnsi" w:hAnsiTheme="minorHAnsi" w:cstheme="minorHAnsi"/>
          <w:b/>
          <w:bCs/>
          <w:sz w:val="20"/>
          <w:szCs w:val="20"/>
          <w:lang w:val="es-EC"/>
        </w:rPr>
        <w:t>Fuente</w:t>
      </w:r>
      <w:r w:rsidRPr="00162B69">
        <w:rPr>
          <w:rFonts w:asciiTheme="minorHAnsi" w:hAnsiTheme="minorHAnsi" w:cstheme="minorHAnsi"/>
          <w:sz w:val="20"/>
          <w:szCs w:val="20"/>
          <w:lang w:val="es-EC"/>
        </w:rPr>
        <w:t>: Dirección</w:t>
      </w:r>
      <w:r w:rsidR="007021D1" w:rsidRPr="00162B69">
        <w:rPr>
          <w:rFonts w:asciiTheme="minorHAnsi" w:hAnsiTheme="minorHAnsi" w:cstheme="minorHAnsi"/>
          <w:sz w:val="20"/>
          <w:szCs w:val="20"/>
          <w:lang w:val="es-EC"/>
        </w:rPr>
        <w:t xml:space="preserve"> Técnica Provincial de Organizaciones Políticas/ Unidad Técnica</w:t>
      </w:r>
      <w:r w:rsidR="00816A8B" w:rsidRPr="00162B69">
        <w:rPr>
          <w:rFonts w:asciiTheme="minorHAnsi" w:hAnsiTheme="minorHAnsi" w:cstheme="minorHAnsi"/>
          <w:sz w:val="20"/>
          <w:szCs w:val="20"/>
          <w:lang w:val="es-EC"/>
        </w:rPr>
        <w:t xml:space="preserve"> Provincial</w:t>
      </w:r>
      <w:r w:rsidR="007021D1" w:rsidRPr="00162B69">
        <w:rPr>
          <w:rFonts w:asciiTheme="minorHAnsi" w:hAnsiTheme="minorHAnsi" w:cstheme="minorHAnsi"/>
          <w:sz w:val="20"/>
          <w:szCs w:val="20"/>
          <w:lang w:val="es-EC"/>
        </w:rPr>
        <w:t xml:space="preserve"> OP</w:t>
      </w:r>
    </w:p>
    <w:p w14:paraId="2F7B1989" w14:textId="77777777" w:rsidR="00AA2A86" w:rsidRPr="00162B69" w:rsidRDefault="00AA2A86">
      <w:pPr>
        <w:pStyle w:val="Default"/>
        <w:spacing w:before="120" w:line="288" w:lineRule="auto"/>
        <w:jc w:val="center"/>
        <w:rPr>
          <w:rFonts w:asciiTheme="minorHAnsi" w:hAnsiTheme="minorHAnsi" w:cstheme="minorHAnsi"/>
          <w:sz w:val="20"/>
          <w:szCs w:val="20"/>
          <w:lang w:val="es-EC"/>
        </w:rPr>
      </w:pPr>
    </w:p>
    <w:p w14:paraId="5721B9EC" w14:textId="14AB1D1D" w:rsidR="00AA2A86" w:rsidRPr="00162B69" w:rsidRDefault="00AA2A86" w:rsidP="00AA2A86">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La Dirección Técnica Provincial de Participación Política, en forma conjunta con la Unidad Técnica Provincial de Organizaciones Políticas, recibieron 7 solicitudes de organizaciones políticas para iniciar su proceso de inscripción, a las cuales se brindó el apoyo y asesoramiento sobre el procedimiento a seguir para la inscripción de las organizaciones políticas y sobre la forma como elaborar un régimen orgánico y principios ideológicos; y, la verificación del cumplimiento de requisitos determinados en los artículos 108 y 109 de la Constitución de la República del Ecuador; artículos 308, 310, 313, 316, 323, 331, 333 y 348 de la Ley Orgánica Electoral y de Organizaciones Políticas de la República del Ecuador, Código de la Democracia; artículo 12 de la Codificación del Reglamento para la Inscripción de Partidos, Movimientos Políticos y Registro de Directivas, aprobado por el Pleno del Consejo Nacional Electoral mediante Resolución PLE-CNE-1-10-6-2013 de 10 de junio de 2013,  entregando claves de acceso al formato digital de los formularios de adhesión o afiliación a 6 organizaciones políticas en trámite de inscripción, de acuerdo con el siguiente detalle:</w:t>
      </w:r>
    </w:p>
    <w:p w14:paraId="7CF97160" w14:textId="14837138" w:rsidR="00AA2A86" w:rsidRPr="00162B69" w:rsidRDefault="00AA2A86" w:rsidP="00AA2A86">
      <w:pPr>
        <w:spacing w:before="120" w:line="288" w:lineRule="auto"/>
        <w:jc w:val="both"/>
        <w:rPr>
          <w:rFonts w:asciiTheme="minorHAnsi" w:eastAsia="Century Gothic" w:hAnsiTheme="minorHAnsi" w:cstheme="minorHAnsi"/>
          <w:iCs/>
          <w:color w:val="000000"/>
          <w:sz w:val="20"/>
          <w:szCs w:val="20"/>
        </w:rPr>
      </w:pPr>
    </w:p>
    <w:p w14:paraId="16437EE6" w14:textId="710922AF" w:rsidR="00AA2A86" w:rsidRPr="00162B69" w:rsidRDefault="00AA2A86" w:rsidP="00AA2A86">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Tabla No. 1</w:t>
      </w:r>
      <w:r w:rsidR="00D87827" w:rsidRPr="00162B69">
        <w:rPr>
          <w:rFonts w:asciiTheme="minorHAnsi" w:eastAsia="Century Gothic" w:hAnsiTheme="minorHAnsi" w:cstheme="minorHAnsi"/>
          <w:iCs/>
          <w:color w:val="000000"/>
          <w:sz w:val="20"/>
          <w:szCs w:val="20"/>
        </w:rPr>
        <w:t>0</w:t>
      </w:r>
      <w:r w:rsidRPr="00162B69">
        <w:rPr>
          <w:rFonts w:asciiTheme="minorHAnsi" w:eastAsia="Century Gothic" w:hAnsiTheme="minorHAnsi" w:cstheme="minorHAnsi"/>
          <w:iCs/>
          <w:color w:val="000000"/>
          <w:sz w:val="20"/>
          <w:szCs w:val="20"/>
        </w:rPr>
        <w:t>1: Organizaciones Políticas que obtuvieron clave de acceso a los formularios de afiliación</w:t>
      </w:r>
    </w:p>
    <w:tbl>
      <w:tblPr>
        <w:tblStyle w:val="Tablaconcuadrcula4-nfasis52"/>
        <w:tblW w:w="8075" w:type="dxa"/>
        <w:jc w:val="center"/>
        <w:tblLayout w:type="fixed"/>
        <w:tblLook w:val="04A0" w:firstRow="1" w:lastRow="0" w:firstColumn="1" w:lastColumn="0" w:noHBand="0" w:noVBand="1"/>
      </w:tblPr>
      <w:tblGrid>
        <w:gridCol w:w="4531"/>
        <w:gridCol w:w="3544"/>
      </w:tblGrid>
      <w:tr w:rsidR="00AA2A86" w:rsidRPr="00162B69" w14:paraId="3EE65827" w14:textId="77777777" w:rsidTr="00A852F7">
        <w:trPr>
          <w:cnfStyle w:val="100000000000" w:firstRow="1" w:lastRow="0" w:firstColumn="0" w:lastColumn="0" w:oddVBand="0" w:evenVBand="0" w:oddHBand="0"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6680856"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ORGANIZACIÓN POLÍTICA EN TRÁMITE</w:t>
            </w:r>
          </w:p>
        </w:tc>
        <w:tc>
          <w:tcPr>
            <w:tcW w:w="3544" w:type="dxa"/>
            <w:vAlign w:val="center"/>
          </w:tcPr>
          <w:p w14:paraId="5014895B" w14:textId="77777777" w:rsidR="00AA2A86" w:rsidRPr="00162B69" w:rsidRDefault="00AA2A86" w:rsidP="00A852F7">
            <w:pPr>
              <w:spacing w:before="120" w:line="288" w:lineRule="auto"/>
              <w:jc w:val="both"/>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RESOLUCIÓN ENTREGA CLAVE</w:t>
            </w:r>
          </w:p>
        </w:tc>
      </w:tr>
      <w:tr w:rsidR="00AA2A86" w:rsidRPr="00162B69" w14:paraId="60434150" w14:textId="77777777" w:rsidTr="00A852F7">
        <w:trPr>
          <w:trHeight w:val="349"/>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5D09FD2"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Político Provincial Cambiemos</w:t>
            </w:r>
          </w:p>
        </w:tc>
        <w:tc>
          <w:tcPr>
            <w:tcW w:w="3544" w:type="dxa"/>
            <w:vAlign w:val="center"/>
          </w:tcPr>
          <w:p w14:paraId="4F8FF1FC"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CNE-DPP-001-06-05-2025</w:t>
            </w:r>
          </w:p>
        </w:tc>
      </w:tr>
      <w:tr w:rsidR="00AA2A86" w:rsidRPr="00162B69" w14:paraId="356B4595" w14:textId="77777777" w:rsidTr="00A852F7">
        <w:trPr>
          <w:trHeight w:val="359"/>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F2D8211"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Progresemos</w:t>
            </w:r>
          </w:p>
        </w:tc>
        <w:tc>
          <w:tcPr>
            <w:tcW w:w="3544" w:type="dxa"/>
            <w:vAlign w:val="center"/>
          </w:tcPr>
          <w:p w14:paraId="5FE37E25"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CNE-DPP-001-16-05-2025</w:t>
            </w:r>
          </w:p>
        </w:tc>
      </w:tr>
      <w:tr w:rsidR="00AA2A86" w:rsidRPr="00162B69" w14:paraId="2D0F4B2E" w14:textId="77777777" w:rsidTr="00A852F7">
        <w:trPr>
          <w:trHeight w:val="279"/>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F592D6F"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Intercultural Renace "MIR"</w:t>
            </w:r>
          </w:p>
        </w:tc>
        <w:tc>
          <w:tcPr>
            <w:tcW w:w="3544" w:type="dxa"/>
            <w:vAlign w:val="center"/>
          </w:tcPr>
          <w:p w14:paraId="4B30E007"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CNE-DPP-001-17-06-2025</w:t>
            </w:r>
          </w:p>
        </w:tc>
      </w:tr>
      <w:tr w:rsidR="00AA2A86" w:rsidRPr="00162B69" w14:paraId="1450387F" w14:textId="77777777" w:rsidTr="00A852F7">
        <w:trPr>
          <w:trHeight w:val="283"/>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EC3E6FF"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Conciencia Política "MCP"</w:t>
            </w:r>
          </w:p>
        </w:tc>
        <w:tc>
          <w:tcPr>
            <w:tcW w:w="3544" w:type="dxa"/>
            <w:vAlign w:val="center"/>
          </w:tcPr>
          <w:p w14:paraId="7C81A2D1"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CNE-DPP-001-06-08-2025</w:t>
            </w:r>
          </w:p>
        </w:tc>
      </w:tr>
      <w:tr w:rsidR="00AA2A86" w:rsidRPr="00162B69" w14:paraId="699A91B3" w14:textId="77777777" w:rsidTr="00A852F7">
        <w:trPr>
          <w:trHeight w:val="294"/>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4940A52"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Liberal Democrático</w:t>
            </w:r>
          </w:p>
        </w:tc>
        <w:tc>
          <w:tcPr>
            <w:tcW w:w="3544" w:type="dxa"/>
            <w:vAlign w:val="center"/>
          </w:tcPr>
          <w:p w14:paraId="1E5CCFB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CNE-DPP-001-22-09-2025</w:t>
            </w:r>
          </w:p>
        </w:tc>
      </w:tr>
      <w:tr w:rsidR="00AA2A86" w:rsidRPr="00162B69" w14:paraId="590700F4" w14:textId="77777777" w:rsidTr="00A852F7">
        <w:trPr>
          <w:trHeight w:val="269"/>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9D46C85" w14:textId="77777777" w:rsidR="00AA2A86" w:rsidRPr="00162B69" w:rsidRDefault="00AA2A86" w:rsidP="00A852F7">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bCs w:val="0"/>
                <w:iCs/>
                <w:color w:val="000000"/>
                <w:sz w:val="20"/>
                <w:szCs w:val="20"/>
              </w:rPr>
              <w:t>Movimiento Poder Democrático Unidos, PDU</w:t>
            </w:r>
          </w:p>
        </w:tc>
        <w:tc>
          <w:tcPr>
            <w:tcW w:w="3544" w:type="dxa"/>
            <w:vAlign w:val="center"/>
          </w:tcPr>
          <w:p w14:paraId="15542B1F" w14:textId="77777777" w:rsidR="00AA2A86" w:rsidRPr="00162B69" w:rsidRDefault="00AA2A86" w:rsidP="00A852F7">
            <w:pPr>
              <w:spacing w:before="120" w:line="288" w:lineRule="auto"/>
              <w:jc w:val="both"/>
              <w:cnfStyle w:val="000000000000" w:firstRow="0" w:lastRow="0" w:firstColumn="0" w:lastColumn="0" w:oddVBand="0" w:evenVBand="0" w:oddHBand="0" w:evenHBand="0" w:firstRowFirstColumn="0" w:firstRowLastColumn="0" w:lastRowFirstColumn="0" w:lastRowLastColumn="0"/>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Resolución CNE-DPP-001-21-10-2025</w:t>
            </w:r>
          </w:p>
        </w:tc>
      </w:tr>
    </w:tbl>
    <w:p w14:paraId="7CBC6F6C" w14:textId="77777777" w:rsidR="00AA2A86" w:rsidRPr="00162B69" w:rsidRDefault="00AA2A86" w:rsidP="00AA2A86">
      <w:pPr>
        <w:spacing w:before="120" w:line="288" w:lineRule="auto"/>
        <w:jc w:val="both"/>
        <w:rPr>
          <w:rFonts w:asciiTheme="minorHAnsi" w:eastAsia="Century Gothic" w:hAnsiTheme="minorHAnsi" w:cstheme="minorHAnsi"/>
          <w:iCs/>
          <w:color w:val="000000"/>
          <w:sz w:val="20"/>
          <w:szCs w:val="20"/>
        </w:rPr>
      </w:pPr>
      <w:r w:rsidRPr="00162B69">
        <w:rPr>
          <w:rFonts w:asciiTheme="minorHAnsi" w:eastAsia="Century Gothic" w:hAnsiTheme="minorHAnsi" w:cstheme="minorHAnsi"/>
          <w:iCs/>
          <w:color w:val="000000"/>
          <w:sz w:val="20"/>
          <w:szCs w:val="20"/>
        </w:rPr>
        <w:t>Fuente: Unidad Técnica Provincial de Organizaciones Políticas</w:t>
      </w:r>
    </w:p>
    <w:p w14:paraId="0F4701D1" w14:textId="77777777" w:rsidR="00AA2A86" w:rsidRPr="00162B69" w:rsidRDefault="00AA2A86" w:rsidP="00AA2A86">
      <w:pPr>
        <w:pStyle w:val="Default"/>
        <w:spacing w:before="120" w:line="288" w:lineRule="auto"/>
        <w:rPr>
          <w:rFonts w:asciiTheme="minorHAnsi" w:hAnsiTheme="minorHAnsi" w:cstheme="minorHAnsi"/>
          <w:sz w:val="20"/>
          <w:szCs w:val="20"/>
          <w:lang w:val="es-EC"/>
        </w:rPr>
      </w:pPr>
    </w:p>
    <w:p w14:paraId="06737998" w14:textId="77777777" w:rsidR="00365BC9" w:rsidRPr="00162B69" w:rsidRDefault="00000000">
      <w:pPr>
        <w:pStyle w:val="Ttulo2"/>
        <w:rPr>
          <w:rFonts w:asciiTheme="minorHAnsi" w:hAnsiTheme="minorHAnsi" w:cstheme="minorHAnsi"/>
        </w:rPr>
      </w:pPr>
      <w:bookmarkStart w:id="109" w:name="_Toc225847392"/>
      <w:r w:rsidRPr="00162B69">
        <w:rPr>
          <w:rFonts w:asciiTheme="minorHAnsi" w:hAnsiTheme="minorHAnsi" w:cstheme="minorHAnsi"/>
        </w:rPr>
        <w:t>DIFUSIÓN Y COMUNICACIÓN INSTITUCIONAL</w:t>
      </w:r>
      <w:bookmarkEnd w:id="109"/>
    </w:p>
    <w:p w14:paraId="6FBEB61F" w14:textId="77777777" w:rsidR="00365BC9" w:rsidRPr="00162B69" w:rsidRDefault="00000000">
      <w:pPr>
        <w:spacing w:line="288" w:lineRule="auto"/>
        <w:jc w:val="both"/>
        <w:rPr>
          <w:rFonts w:asciiTheme="minorHAnsi" w:eastAsia="Calibri" w:hAnsiTheme="minorHAnsi" w:cstheme="minorHAnsi"/>
          <w:sz w:val="20"/>
          <w:szCs w:val="20"/>
        </w:rPr>
      </w:pPr>
      <w:r w:rsidRPr="00162B69">
        <w:rPr>
          <w:rFonts w:asciiTheme="minorHAnsi" w:eastAsia="Calibri" w:hAnsiTheme="minorHAnsi" w:cstheme="minorHAnsi"/>
          <w:sz w:val="20"/>
          <w:szCs w:val="20"/>
        </w:rPr>
        <w:t>Durante el año 2025, el Consejo Nacional Electoral ha realizado las siguientes publicaciones:</w:t>
      </w:r>
    </w:p>
    <w:p w14:paraId="355155F5" w14:textId="77777777" w:rsidR="00365BC9" w:rsidRPr="00162B69" w:rsidRDefault="00365BC9">
      <w:pPr>
        <w:spacing w:line="288" w:lineRule="auto"/>
        <w:jc w:val="both"/>
        <w:rPr>
          <w:rFonts w:asciiTheme="minorHAnsi" w:eastAsia="Calibri" w:hAnsiTheme="minorHAnsi" w:cstheme="minorHAnsi"/>
          <w:sz w:val="20"/>
          <w:szCs w:val="20"/>
        </w:rPr>
      </w:pPr>
    </w:p>
    <w:p w14:paraId="17AC8E27" w14:textId="53CB6CE0"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Tabla No. 1</w:t>
      </w:r>
      <w:r w:rsidR="00D87827" w:rsidRPr="00162B69">
        <w:rPr>
          <w:rFonts w:asciiTheme="minorHAnsi" w:hAnsiTheme="minorHAnsi" w:cstheme="minorHAnsi"/>
          <w:b/>
          <w:bCs/>
          <w:sz w:val="20"/>
          <w:szCs w:val="20"/>
        </w:rPr>
        <w:t>02</w:t>
      </w:r>
      <w:r w:rsidRPr="00162B69">
        <w:rPr>
          <w:rFonts w:asciiTheme="minorHAnsi" w:hAnsiTheme="minorHAnsi" w:cstheme="minorHAnsi"/>
          <w:b/>
          <w:bCs/>
          <w:sz w:val="20"/>
          <w:szCs w:val="20"/>
        </w:rPr>
        <w:t>: Cuadro resumen de difusión y comunicación Institucional</w:t>
      </w:r>
    </w:p>
    <w:tbl>
      <w:tblPr>
        <w:tblStyle w:val="Tablaconcuadrcula4-nfasis52"/>
        <w:tblW w:w="9923" w:type="dxa"/>
        <w:jc w:val="center"/>
        <w:tblLayout w:type="fixed"/>
        <w:tblLook w:val="04A0" w:firstRow="1" w:lastRow="0" w:firstColumn="1" w:lastColumn="0" w:noHBand="0" w:noVBand="1"/>
      </w:tblPr>
      <w:tblGrid>
        <w:gridCol w:w="2127"/>
        <w:gridCol w:w="2688"/>
        <w:gridCol w:w="1984"/>
        <w:gridCol w:w="3124"/>
      </w:tblGrid>
      <w:tr w:rsidR="00365BC9" w:rsidRPr="00162B69" w14:paraId="3F7C2324" w14:textId="77777777" w:rsidTr="00365BC9">
        <w:trPr>
          <w:cnfStyle w:val="100000000000" w:firstRow="1" w:lastRow="0" w:firstColumn="0" w:lastColumn="0" w:oddVBand="0" w:evenVBand="0" w:oddHBand="0"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F6B3EED" w14:textId="77777777"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sz w:val="20"/>
                <w:szCs w:val="20"/>
              </w:rPr>
              <w:t>ACTIVIDAD</w:t>
            </w:r>
          </w:p>
        </w:tc>
        <w:tc>
          <w:tcPr>
            <w:tcW w:w="2688" w:type="dxa"/>
            <w:vAlign w:val="center"/>
          </w:tcPr>
          <w:p w14:paraId="1059E55D"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OBJETIVO</w:t>
            </w:r>
          </w:p>
        </w:tc>
        <w:tc>
          <w:tcPr>
            <w:tcW w:w="1984" w:type="dxa"/>
            <w:vAlign w:val="center"/>
          </w:tcPr>
          <w:p w14:paraId="63C0DD66"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ACCIÓN EJECUTADA</w:t>
            </w:r>
          </w:p>
        </w:tc>
        <w:tc>
          <w:tcPr>
            <w:tcW w:w="3124" w:type="dxa"/>
            <w:vAlign w:val="center"/>
          </w:tcPr>
          <w:p w14:paraId="78FA903B"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CANALES DE DIFUSIÓN</w:t>
            </w:r>
          </w:p>
        </w:tc>
      </w:tr>
      <w:tr w:rsidR="00365BC9" w:rsidRPr="00162B69" w14:paraId="32DB83E4" w14:textId="77777777" w:rsidTr="00365BC9">
        <w:trPr>
          <w:trHeight w:val="1323"/>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vAlign w:val="center"/>
          </w:tcPr>
          <w:p w14:paraId="185CF1B9"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Difusión y realización de boletines de prensa</w:t>
            </w:r>
          </w:p>
        </w:tc>
        <w:tc>
          <w:tcPr>
            <w:tcW w:w="2688" w:type="dxa"/>
            <w:shd w:val="clear" w:color="auto" w:fill="DEEAF6"/>
            <w:vAlign w:val="center"/>
          </w:tcPr>
          <w:p w14:paraId="40B2114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Fortalecer la imagen del CNE, comunicando eficazmente al público interno como externo, las actividades siguiendo los lineamientos de las autoridades.</w:t>
            </w:r>
          </w:p>
        </w:tc>
        <w:tc>
          <w:tcPr>
            <w:tcW w:w="1984" w:type="dxa"/>
            <w:shd w:val="clear" w:color="auto" w:fill="DEEAF6"/>
            <w:vAlign w:val="center"/>
          </w:tcPr>
          <w:p w14:paraId="0A4DF78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Realización de 25 boletines informativos.</w:t>
            </w:r>
          </w:p>
        </w:tc>
        <w:tc>
          <w:tcPr>
            <w:tcW w:w="3124" w:type="dxa"/>
            <w:shd w:val="clear" w:color="auto" w:fill="DEEAF6"/>
            <w:vAlign w:val="center"/>
          </w:tcPr>
          <w:p w14:paraId="6C1D15D5"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Difusión de boletines a través de la página web institucional y redes sociales oficiales, y en el grupo de chat de prensa.</w:t>
            </w:r>
          </w:p>
        </w:tc>
      </w:tr>
      <w:tr w:rsidR="00365BC9" w:rsidRPr="00162B69" w14:paraId="4DE503C9" w14:textId="77777777" w:rsidTr="00365BC9">
        <w:trPr>
          <w:trHeight w:val="6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A5F90E1"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Difusión en la Página web institucional</w:t>
            </w:r>
          </w:p>
        </w:tc>
        <w:tc>
          <w:tcPr>
            <w:tcW w:w="2688" w:type="dxa"/>
            <w:vAlign w:val="center"/>
          </w:tcPr>
          <w:p w14:paraId="2F45D36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Fortalecer la imagen del CNE. Mantener a la ciudadanía informada sobre las actividades desarrolladas por la institución.</w:t>
            </w:r>
          </w:p>
        </w:tc>
        <w:tc>
          <w:tcPr>
            <w:tcW w:w="1984" w:type="dxa"/>
            <w:vAlign w:val="center"/>
          </w:tcPr>
          <w:p w14:paraId="24CC74E2"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222 publicaciones en la página web.</w:t>
            </w:r>
          </w:p>
        </w:tc>
        <w:tc>
          <w:tcPr>
            <w:tcW w:w="3124" w:type="dxa"/>
            <w:vAlign w:val="center"/>
          </w:tcPr>
          <w:p w14:paraId="52ACC0BE"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Publicaciones de solicitudes en periodo ordinario requeridas en la página web del CNE, página web delegación.</w:t>
            </w:r>
          </w:p>
          <w:p w14:paraId="486B0D2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Publicaciones de los requerimientos de autoridades, coordinaciones y directores Publicación de LOTAIP</w:t>
            </w:r>
          </w:p>
        </w:tc>
      </w:tr>
      <w:tr w:rsidR="00365BC9" w:rsidRPr="00162B69" w14:paraId="60639674" w14:textId="77777777" w:rsidTr="00365BC9">
        <w:trPr>
          <w:trHeight w:val="5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vAlign w:val="center"/>
          </w:tcPr>
          <w:p w14:paraId="65CF15B3"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Respuesta a las consultas ciudadanas a través de redes sociales institucionales</w:t>
            </w:r>
          </w:p>
        </w:tc>
        <w:tc>
          <w:tcPr>
            <w:tcW w:w="2688" w:type="dxa"/>
            <w:shd w:val="clear" w:color="auto" w:fill="DEEAF6"/>
            <w:vAlign w:val="center"/>
          </w:tcPr>
          <w:p w14:paraId="54807281"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Respuesta a la ciudadanía y actores políticos sobre alertas generadas en redes sociales sobre la institución en periodo ordinario.</w:t>
            </w:r>
          </w:p>
        </w:tc>
        <w:tc>
          <w:tcPr>
            <w:tcW w:w="1984" w:type="dxa"/>
            <w:shd w:val="clear" w:color="auto" w:fill="DEEAF6"/>
            <w:vAlign w:val="center"/>
          </w:tcPr>
          <w:p w14:paraId="5EB5B014"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B30DAB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257 mensajes como respuesta a la ciudadanía en Facebook</w:t>
            </w:r>
          </w:p>
        </w:tc>
        <w:tc>
          <w:tcPr>
            <w:tcW w:w="3124" w:type="dxa"/>
            <w:shd w:val="clear" w:color="auto" w:fill="DEEAF6"/>
            <w:vAlign w:val="center"/>
          </w:tcPr>
          <w:p w14:paraId="1C436417"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Contestación a la ciudadanía a través de la red social institucional.</w:t>
            </w:r>
          </w:p>
        </w:tc>
      </w:tr>
      <w:tr w:rsidR="00365BC9" w:rsidRPr="00162B69" w14:paraId="134A0176" w14:textId="77777777" w:rsidTr="00365BC9">
        <w:trPr>
          <w:trHeight w:val="55"/>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78FC0A5"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Difusión de actividades del CNE y la Delegación en redes sociales oficiales</w:t>
            </w:r>
          </w:p>
        </w:tc>
        <w:tc>
          <w:tcPr>
            <w:tcW w:w="2688" w:type="dxa"/>
            <w:vAlign w:val="center"/>
          </w:tcPr>
          <w:p w14:paraId="10DE785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Apoyar en las coberturas y en redes sociales de los eventos intra y extrainstitucionales donde asistan las autoridades del CNE.</w:t>
            </w:r>
          </w:p>
        </w:tc>
        <w:tc>
          <w:tcPr>
            <w:tcW w:w="1984" w:type="dxa"/>
            <w:vAlign w:val="center"/>
          </w:tcPr>
          <w:p w14:paraId="41BBB238"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1.336 publicaciones en Facebook</w:t>
            </w:r>
          </w:p>
        </w:tc>
        <w:tc>
          <w:tcPr>
            <w:tcW w:w="3124" w:type="dxa"/>
            <w:vAlign w:val="center"/>
          </w:tcPr>
          <w:p w14:paraId="58B0D78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Información difundida a la ciudadanía a través de la red social institucional oficial de la Delegación Provincial Electoral de Pichincha.</w:t>
            </w:r>
          </w:p>
        </w:tc>
      </w:tr>
      <w:tr w:rsidR="00365BC9" w:rsidRPr="00162B69" w14:paraId="6A2F227D" w14:textId="77777777" w:rsidTr="00365BC9">
        <w:trPr>
          <w:trHeight w:val="5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vAlign w:val="center"/>
          </w:tcPr>
          <w:p w14:paraId="1926B90D"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Difusión de actividades del CNE, Delegación y sus autoridades a través de las relaciones públicas</w:t>
            </w:r>
          </w:p>
        </w:tc>
        <w:tc>
          <w:tcPr>
            <w:tcW w:w="2688" w:type="dxa"/>
            <w:shd w:val="clear" w:color="auto" w:fill="DEEAF6"/>
            <w:vAlign w:val="center"/>
          </w:tcPr>
          <w:p w14:paraId="7D95EF80"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Fortalecer la imagen del CNE. Proporcionar a los medios de comunicación la información de primera mano sobre las actividades desarrolladas por la institución.</w:t>
            </w:r>
          </w:p>
        </w:tc>
        <w:tc>
          <w:tcPr>
            <w:tcW w:w="1984" w:type="dxa"/>
            <w:shd w:val="clear" w:color="auto" w:fill="DEEAF6"/>
            <w:vAlign w:val="center"/>
          </w:tcPr>
          <w:p w14:paraId="7C12022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Envíos de información a los medios de comunicación</w:t>
            </w:r>
          </w:p>
        </w:tc>
        <w:tc>
          <w:tcPr>
            <w:tcW w:w="3124" w:type="dxa"/>
            <w:shd w:val="clear" w:color="auto" w:fill="DEEAF6"/>
            <w:vAlign w:val="center"/>
          </w:tcPr>
          <w:p w14:paraId="59E9675C"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Información difundida a través del chat de prensa provincial.</w:t>
            </w:r>
          </w:p>
        </w:tc>
      </w:tr>
      <w:tr w:rsidR="00365BC9" w:rsidRPr="00162B69" w14:paraId="49C9EDC5" w14:textId="77777777" w:rsidTr="00365BC9">
        <w:trPr>
          <w:trHeight w:val="55"/>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D4B0F18" w14:textId="77777777" w:rsidR="00365BC9" w:rsidRPr="00162B69" w:rsidRDefault="00000000">
            <w:pPr>
              <w:spacing w:line="288" w:lineRule="auto"/>
              <w:jc w:val="center"/>
              <w:rPr>
                <w:rFonts w:asciiTheme="minorHAnsi" w:hAnsiTheme="minorHAnsi" w:cstheme="minorHAnsi"/>
                <w:b w:val="0"/>
                <w:bCs w:val="0"/>
                <w:sz w:val="20"/>
                <w:szCs w:val="20"/>
              </w:rPr>
            </w:pPr>
            <w:r w:rsidRPr="00162B69">
              <w:rPr>
                <w:rFonts w:asciiTheme="minorHAnsi" w:hAnsiTheme="minorHAnsi" w:cstheme="minorHAnsi"/>
                <w:sz w:val="20"/>
                <w:szCs w:val="20"/>
              </w:rPr>
              <w:t>Coordinación, planificación de eventos con acompañamiento protocolario dentro y fuera de la institución de en eventos realizados a nivel nacional y local.</w:t>
            </w:r>
          </w:p>
        </w:tc>
        <w:tc>
          <w:tcPr>
            <w:tcW w:w="2688" w:type="dxa"/>
            <w:vAlign w:val="center"/>
          </w:tcPr>
          <w:p w14:paraId="338EE4F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Proyectar una buena imagen de la institución, su cercanía con la ciudadanía y la transparencia.</w:t>
            </w:r>
          </w:p>
        </w:tc>
        <w:tc>
          <w:tcPr>
            <w:tcW w:w="1984" w:type="dxa"/>
            <w:vAlign w:val="center"/>
          </w:tcPr>
          <w:p w14:paraId="0BF271A9"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Realización de 20 agendas, 20 vocativos, 50 pies de mesa, guiones de maestro de ceremonia e invitaciones.</w:t>
            </w:r>
          </w:p>
        </w:tc>
        <w:tc>
          <w:tcPr>
            <w:tcW w:w="3124" w:type="dxa"/>
            <w:vAlign w:val="center"/>
          </w:tcPr>
          <w:p w14:paraId="6EFF0E06"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62B69">
              <w:rPr>
                <w:rFonts w:asciiTheme="minorHAnsi" w:hAnsiTheme="minorHAnsi" w:cstheme="minorHAnsi"/>
                <w:sz w:val="20"/>
                <w:szCs w:val="20"/>
              </w:rPr>
              <w:t>Eventos y ceremonias que difunden las actividades y que se organizan dentro y fuera de la Delegación Provincial Electoral de Pichincha</w:t>
            </w:r>
          </w:p>
        </w:tc>
      </w:tr>
      <w:tr w:rsidR="00365BC9" w:rsidRPr="00162B69" w14:paraId="49699CFA" w14:textId="77777777" w:rsidTr="00365BC9">
        <w:trPr>
          <w:trHeight w:val="55"/>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vAlign w:val="center"/>
          </w:tcPr>
          <w:p w14:paraId="62B3867D" w14:textId="77777777" w:rsidR="00365BC9" w:rsidRPr="00162B69" w:rsidRDefault="00365BC9">
            <w:pPr>
              <w:spacing w:line="288" w:lineRule="auto"/>
              <w:jc w:val="center"/>
              <w:rPr>
                <w:rFonts w:asciiTheme="minorHAnsi" w:hAnsiTheme="minorHAnsi" w:cstheme="minorHAnsi"/>
                <w:b w:val="0"/>
                <w:bCs w:val="0"/>
                <w:sz w:val="20"/>
                <w:szCs w:val="20"/>
              </w:rPr>
            </w:pPr>
          </w:p>
        </w:tc>
        <w:tc>
          <w:tcPr>
            <w:tcW w:w="2688" w:type="dxa"/>
            <w:shd w:val="clear" w:color="auto" w:fill="DEEAF6"/>
            <w:vAlign w:val="center"/>
          </w:tcPr>
          <w:p w14:paraId="1C3B6724"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84" w:type="dxa"/>
            <w:shd w:val="clear" w:color="auto" w:fill="DEEAF6"/>
            <w:vAlign w:val="center"/>
          </w:tcPr>
          <w:p w14:paraId="2DF0A1FA"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124" w:type="dxa"/>
            <w:shd w:val="clear" w:color="auto" w:fill="DEEAF6"/>
            <w:vAlign w:val="center"/>
          </w:tcPr>
          <w:p w14:paraId="0382BBC1" w14:textId="77777777" w:rsidR="00365BC9" w:rsidRPr="00162B69" w:rsidRDefault="00365BC9">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6AB78F1C" w14:textId="77777777" w:rsidR="00365BC9" w:rsidRPr="00162B69" w:rsidRDefault="00000000">
      <w:pPr>
        <w:spacing w:line="288" w:lineRule="auto"/>
        <w:jc w:val="center"/>
        <w:rPr>
          <w:rFonts w:asciiTheme="minorHAnsi" w:eastAsia="Calibri" w:hAnsiTheme="minorHAnsi" w:cstheme="minorHAnsi"/>
          <w:sz w:val="20"/>
          <w:szCs w:val="20"/>
        </w:rPr>
      </w:pPr>
      <w:r w:rsidRPr="00162B69">
        <w:rPr>
          <w:rFonts w:asciiTheme="minorHAnsi" w:eastAsia="Calibri" w:hAnsiTheme="minorHAnsi" w:cstheme="minorHAnsi"/>
          <w:b/>
          <w:bCs/>
          <w:sz w:val="20"/>
          <w:szCs w:val="20"/>
        </w:rPr>
        <w:t xml:space="preserve">Fuente: </w:t>
      </w:r>
      <w:r w:rsidRPr="00162B69">
        <w:rPr>
          <w:rFonts w:asciiTheme="minorHAnsi" w:eastAsia="Calibri" w:hAnsiTheme="minorHAnsi" w:cstheme="minorHAnsi"/>
          <w:sz w:val="20"/>
          <w:szCs w:val="20"/>
        </w:rPr>
        <w:t>Unidad Provincial de Desarrollo de Productos y Servicios Informativos Electorales</w:t>
      </w:r>
    </w:p>
    <w:p w14:paraId="1D5EE255" w14:textId="77777777" w:rsidR="00365BC9" w:rsidRPr="00162B69" w:rsidRDefault="00365BC9">
      <w:pPr>
        <w:spacing w:after="160" w:line="259" w:lineRule="auto"/>
        <w:rPr>
          <w:rFonts w:asciiTheme="minorHAnsi" w:eastAsia="Calibri" w:hAnsiTheme="minorHAnsi" w:cstheme="minorHAnsi"/>
          <w:b/>
          <w:bCs/>
          <w:sz w:val="20"/>
          <w:szCs w:val="20"/>
        </w:rPr>
      </w:pPr>
    </w:p>
    <w:p w14:paraId="3AFF4710" w14:textId="77777777" w:rsidR="00365BC9" w:rsidRPr="00162B69" w:rsidRDefault="00000000">
      <w:pPr>
        <w:pStyle w:val="Ttulo2"/>
        <w:rPr>
          <w:rFonts w:asciiTheme="minorHAnsi" w:hAnsiTheme="minorHAnsi" w:cstheme="minorHAnsi"/>
        </w:rPr>
      </w:pPr>
      <w:bookmarkStart w:id="110" w:name="_Toc225847393"/>
      <w:r w:rsidRPr="00162B69">
        <w:rPr>
          <w:rFonts w:asciiTheme="minorHAnsi" w:hAnsiTheme="minorHAnsi" w:cstheme="minorHAnsi"/>
        </w:rPr>
        <w:t>ATENCIÓN AL USUARIO INTERNO Y EXTERNO</w:t>
      </w:r>
      <w:bookmarkEnd w:id="110"/>
    </w:p>
    <w:p w14:paraId="24829C5A" w14:textId="77777777" w:rsidR="00365BC9" w:rsidRPr="00162B69" w:rsidRDefault="00000000">
      <w:pPr>
        <w:pStyle w:val="Textoindependiente"/>
        <w:spacing w:after="0" w:line="288" w:lineRule="auto"/>
        <w:ind w:right="-1"/>
        <w:jc w:val="both"/>
        <w:rPr>
          <w:rFonts w:asciiTheme="minorHAnsi" w:hAnsiTheme="minorHAnsi" w:cstheme="minorHAnsi"/>
          <w:sz w:val="22"/>
          <w:szCs w:val="22"/>
        </w:rPr>
      </w:pPr>
      <w:r w:rsidRPr="00162B69">
        <w:rPr>
          <w:rFonts w:asciiTheme="minorHAnsi" w:hAnsiTheme="minorHAnsi" w:cstheme="minorHAnsi"/>
          <w:sz w:val="20"/>
          <w:szCs w:val="20"/>
          <w:lang w:val="es-MX"/>
        </w:rPr>
        <w:t xml:space="preserve">Durante el periodo comprendido entre el 5 de enero al 31 diciembre del </w:t>
      </w:r>
      <w:r w:rsidRPr="00162B69">
        <w:rPr>
          <w:rFonts w:asciiTheme="minorHAnsi" w:hAnsiTheme="minorHAnsi" w:cstheme="minorHAnsi"/>
          <w:sz w:val="20"/>
          <w:szCs w:val="20"/>
        </w:rPr>
        <w:t>año 202</w:t>
      </w:r>
      <w:r w:rsidRPr="00162B69">
        <w:rPr>
          <w:rFonts w:asciiTheme="minorHAnsi" w:hAnsiTheme="minorHAnsi" w:cstheme="minorHAnsi"/>
          <w:sz w:val="20"/>
          <w:szCs w:val="20"/>
          <w:lang w:val="es-MX"/>
        </w:rPr>
        <w:t>5</w:t>
      </w:r>
      <w:r w:rsidRPr="00162B69">
        <w:rPr>
          <w:rFonts w:asciiTheme="minorHAnsi" w:hAnsiTheme="minorHAnsi" w:cstheme="minorHAnsi"/>
          <w:sz w:val="20"/>
          <w:szCs w:val="20"/>
        </w:rPr>
        <w:t xml:space="preserve"> </w:t>
      </w:r>
      <w:r w:rsidRPr="00162B69">
        <w:rPr>
          <w:rFonts w:asciiTheme="minorHAnsi" w:hAnsiTheme="minorHAnsi" w:cstheme="minorHAnsi"/>
          <w:sz w:val="20"/>
          <w:szCs w:val="20"/>
          <w:lang w:val="es-MX"/>
        </w:rPr>
        <w:t>la Delegación Provincial de Pichincha, ha recibido un total de 6.616 trámites ingresados por usuarios externos (Ciudadanía, Organizaciones Políticas y Sociales, Instituciones Públicas y Privadas)</w:t>
      </w:r>
      <w:r w:rsidRPr="00162B69">
        <w:rPr>
          <w:rFonts w:asciiTheme="minorHAnsi" w:hAnsiTheme="minorHAnsi" w:cstheme="minorHAnsi"/>
          <w:sz w:val="22"/>
          <w:szCs w:val="22"/>
        </w:rPr>
        <w:t xml:space="preserve"> </w:t>
      </w:r>
      <w:r w:rsidRPr="00162B69">
        <w:rPr>
          <w:rFonts w:asciiTheme="minorHAnsi" w:hAnsiTheme="minorHAnsi" w:cstheme="minorHAnsi"/>
          <w:sz w:val="20"/>
          <w:szCs w:val="20"/>
          <w:lang w:val="es-MX"/>
        </w:rPr>
        <w:t>a través de la</w:t>
      </w:r>
      <w:r w:rsidRPr="00162B69">
        <w:rPr>
          <w:rFonts w:asciiTheme="minorHAnsi" w:hAnsiTheme="minorHAnsi" w:cstheme="minorHAnsi"/>
          <w:sz w:val="20"/>
          <w:szCs w:val="20"/>
        </w:rPr>
        <w:t xml:space="preserve"> ventanilla de recepción </w:t>
      </w:r>
      <w:r w:rsidRPr="00162B69">
        <w:rPr>
          <w:rFonts w:asciiTheme="minorHAnsi" w:hAnsiTheme="minorHAnsi" w:cstheme="minorHAnsi"/>
          <w:sz w:val="20"/>
          <w:szCs w:val="20"/>
          <w:lang w:val="es-MX"/>
        </w:rPr>
        <w:t xml:space="preserve">documental.  </w:t>
      </w:r>
    </w:p>
    <w:p w14:paraId="7323F0A4" w14:textId="77777777" w:rsidR="00365BC9" w:rsidRPr="00162B69" w:rsidRDefault="00365BC9">
      <w:pPr>
        <w:spacing w:line="288" w:lineRule="auto"/>
        <w:jc w:val="both"/>
        <w:rPr>
          <w:rFonts w:asciiTheme="minorHAnsi" w:hAnsiTheme="minorHAnsi" w:cstheme="minorHAnsi"/>
          <w:sz w:val="20"/>
          <w:szCs w:val="20"/>
        </w:rPr>
      </w:pPr>
    </w:p>
    <w:p w14:paraId="3628D564" w14:textId="1071E36B"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Tabla No. 1</w:t>
      </w:r>
      <w:r w:rsidR="00D87827" w:rsidRPr="00162B69">
        <w:rPr>
          <w:rFonts w:asciiTheme="minorHAnsi" w:hAnsiTheme="minorHAnsi" w:cstheme="minorHAnsi"/>
          <w:b/>
          <w:bCs/>
          <w:sz w:val="20"/>
          <w:szCs w:val="20"/>
        </w:rPr>
        <w:t>03</w:t>
      </w:r>
      <w:r w:rsidRPr="00162B69">
        <w:rPr>
          <w:rFonts w:asciiTheme="minorHAnsi" w:hAnsiTheme="minorHAnsi" w:cstheme="minorHAnsi"/>
          <w:b/>
          <w:bCs/>
          <w:sz w:val="20"/>
          <w:szCs w:val="20"/>
        </w:rPr>
        <w:t>:  Matriz</w:t>
      </w:r>
      <w:r w:rsidRPr="00162B69">
        <w:rPr>
          <w:rFonts w:asciiTheme="minorHAnsi" w:hAnsiTheme="minorHAnsi" w:cstheme="minorHAnsi"/>
          <w:b/>
          <w:bCs/>
          <w:spacing w:val="-3"/>
          <w:sz w:val="20"/>
          <w:szCs w:val="20"/>
        </w:rPr>
        <w:t xml:space="preserve"> </w:t>
      </w:r>
      <w:r w:rsidRPr="00162B69">
        <w:rPr>
          <w:rFonts w:asciiTheme="minorHAnsi" w:hAnsiTheme="minorHAnsi" w:cstheme="minorHAnsi"/>
          <w:b/>
          <w:bCs/>
          <w:sz w:val="20"/>
          <w:szCs w:val="20"/>
        </w:rPr>
        <w:t>Resumen</w:t>
      </w:r>
      <w:r w:rsidRPr="00162B69">
        <w:rPr>
          <w:rFonts w:asciiTheme="minorHAnsi" w:hAnsiTheme="minorHAnsi" w:cstheme="minorHAnsi"/>
          <w:b/>
          <w:bCs/>
          <w:spacing w:val="-4"/>
          <w:sz w:val="20"/>
          <w:szCs w:val="20"/>
        </w:rPr>
        <w:t xml:space="preserve"> </w:t>
      </w:r>
      <w:r w:rsidRPr="00162B69">
        <w:rPr>
          <w:rFonts w:asciiTheme="minorHAnsi" w:hAnsiTheme="minorHAnsi" w:cstheme="minorHAnsi"/>
          <w:b/>
          <w:bCs/>
          <w:sz w:val="20"/>
          <w:szCs w:val="20"/>
        </w:rPr>
        <w:t>de</w:t>
      </w:r>
      <w:r w:rsidRPr="00162B69">
        <w:rPr>
          <w:rFonts w:asciiTheme="minorHAnsi" w:hAnsiTheme="minorHAnsi" w:cstheme="minorHAnsi"/>
          <w:b/>
          <w:bCs/>
          <w:spacing w:val="-2"/>
          <w:sz w:val="20"/>
          <w:szCs w:val="20"/>
        </w:rPr>
        <w:t xml:space="preserve"> </w:t>
      </w:r>
      <w:r w:rsidRPr="00162B69">
        <w:rPr>
          <w:rFonts w:asciiTheme="minorHAnsi" w:hAnsiTheme="minorHAnsi" w:cstheme="minorHAnsi"/>
          <w:b/>
          <w:bCs/>
          <w:sz w:val="20"/>
          <w:szCs w:val="20"/>
        </w:rPr>
        <w:t>trámites</w:t>
      </w:r>
      <w:r w:rsidRPr="00162B69">
        <w:rPr>
          <w:rFonts w:asciiTheme="minorHAnsi" w:hAnsiTheme="minorHAnsi" w:cstheme="minorHAnsi"/>
          <w:b/>
          <w:bCs/>
          <w:spacing w:val="-4"/>
          <w:sz w:val="20"/>
          <w:szCs w:val="20"/>
        </w:rPr>
        <w:t xml:space="preserve"> </w:t>
      </w:r>
      <w:r w:rsidRPr="00162B69">
        <w:rPr>
          <w:rFonts w:asciiTheme="minorHAnsi" w:hAnsiTheme="minorHAnsi" w:cstheme="minorHAnsi"/>
          <w:b/>
          <w:bCs/>
          <w:sz w:val="20"/>
          <w:szCs w:val="20"/>
        </w:rPr>
        <w:t>gestionados</w:t>
      </w:r>
      <w:r w:rsidRPr="00162B69">
        <w:rPr>
          <w:rFonts w:asciiTheme="minorHAnsi" w:hAnsiTheme="minorHAnsi" w:cstheme="minorHAnsi"/>
          <w:b/>
          <w:bCs/>
          <w:spacing w:val="-4"/>
          <w:sz w:val="20"/>
          <w:szCs w:val="20"/>
        </w:rPr>
        <w:t xml:space="preserve"> </w:t>
      </w:r>
      <w:r w:rsidRPr="00162B69">
        <w:rPr>
          <w:rFonts w:asciiTheme="minorHAnsi" w:hAnsiTheme="minorHAnsi" w:cstheme="minorHAnsi"/>
          <w:b/>
          <w:bCs/>
          <w:sz w:val="20"/>
          <w:szCs w:val="20"/>
        </w:rPr>
        <w:t>en</w:t>
      </w:r>
      <w:r w:rsidRPr="00162B69">
        <w:rPr>
          <w:rFonts w:asciiTheme="minorHAnsi" w:hAnsiTheme="minorHAnsi" w:cstheme="minorHAnsi"/>
          <w:b/>
          <w:bCs/>
          <w:spacing w:val="-4"/>
          <w:sz w:val="20"/>
          <w:szCs w:val="20"/>
        </w:rPr>
        <w:t xml:space="preserve"> </w:t>
      </w:r>
      <w:r w:rsidRPr="00162B69">
        <w:rPr>
          <w:rFonts w:asciiTheme="minorHAnsi" w:hAnsiTheme="minorHAnsi" w:cstheme="minorHAnsi"/>
          <w:b/>
          <w:bCs/>
          <w:sz w:val="20"/>
          <w:szCs w:val="20"/>
        </w:rPr>
        <w:t>la Unidad</w:t>
      </w:r>
      <w:r w:rsidRPr="00162B69">
        <w:rPr>
          <w:rFonts w:asciiTheme="minorHAnsi" w:hAnsiTheme="minorHAnsi" w:cstheme="minorHAnsi"/>
          <w:b/>
          <w:bCs/>
          <w:spacing w:val="-2"/>
          <w:sz w:val="20"/>
          <w:szCs w:val="20"/>
        </w:rPr>
        <w:t xml:space="preserve"> </w:t>
      </w:r>
      <w:r w:rsidRPr="00162B69">
        <w:rPr>
          <w:rFonts w:asciiTheme="minorHAnsi" w:hAnsiTheme="minorHAnsi" w:cstheme="minorHAnsi"/>
          <w:b/>
          <w:bCs/>
          <w:sz w:val="20"/>
          <w:szCs w:val="20"/>
        </w:rPr>
        <w:t>de</w:t>
      </w:r>
      <w:r w:rsidRPr="00162B69">
        <w:rPr>
          <w:rFonts w:asciiTheme="minorHAnsi" w:hAnsiTheme="minorHAnsi" w:cstheme="minorHAnsi"/>
          <w:b/>
          <w:bCs/>
          <w:spacing w:val="-4"/>
          <w:sz w:val="20"/>
          <w:szCs w:val="20"/>
        </w:rPr>
        <w:t xml:space="preserve"> </w:t>
      </w:r>
      <w:r w:rsidRPr="00162B69">
        <w:rPr>
          <w:rFonts w:asciiTheme="minorHAnsi" w:hAnsiTheme="minorHAnsi" w:cstheme="minorHAnsi"/>
          <w:b/>
          <w:bCs/>
          <w:sz w:val="20"/>
          <w:szCs w:val="20"/>
        </w:rPr>
        <w:t xml:space="preserve">Gestión </w:t>
      </w:r>
      <w:r w:rsidRPr="00162B69">
        <w:rPr>
          <w:rFonts w:asciiTheme="minorHAnsi" w:hAnsiTheme="minorHAnsi" w:cstheme="minorHAnsi"/>
          <w:b/>
          <w:bCs/>
          <w:spacing w:val="-2"/>
          <w:sz w:val="20"/>
          <w:szCs w:val="20"/>
        </w:rPr>
        <w:t>Documental</w:t>
      </w:r>
    </w:p>
    <w:tbl>
      <w:tblPr>
        <w:tblStyle w:val="Tablaconcuadrcula4-nfasis52"/>
        <w:tblW w:w="8539" w:type="dxa"/>
        <w:jc w:val="center"/>
        <w:tblLayout w:type="fixed"/>
        <w:tblLook w:val="04A0" w:firstRow="1" w:lastRow="0" w:firstColumn="1" w:lastColumn="0" w:noHBand="0" w:noVBand="1"/>
      </w:tblPr>
      <w:tblGrid>
        <w:gridCol w:w="6967"/>
        <w:gridCol w:w="1572"/>
      </w:tblGrid>
      <w:tr w:rsidR="00365BC9" w:rsidRPr="00162B69" w14:paraId="4B382E96" w14:textId="77777777" w:rsidTr="00365BC9">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1CF241B3" w14:textId="77777777" w:rsidR="00365BC9" w:rsidRPr="00162B69" w:rsidRDefault="00000000">
            <w:pPr>
              <w:spacing w:line="288" w:lineRule="auto"/>
              <w:jc w:val="center"/>
              <w:rPr>
                <w:rFonts w:asciiTheme="minorHAnsi" w:hAnsiTheme="minorHAnsi" w:cstheme="minorHAnsi"/>
                <w:color w:val="FFFFFF" w:themeColor="background1"/>
                <w:sz w:val="20"/>
                <w:szCs w:val="20"/>
                <w:lang w:val="es-ES"/>
              </w:rPr>
            </w:pPr>
            <w:bookmarkStart w:id="111" w:name="_Hlk218503055"/>
            <w:r w:rsidRPr="00162B69">
              <w:rPr>
                <w:rFonts w:asciiTheme="minorHAnsi" w:hAnsiTheme="minorHAnsi" w:cstheme="minorHAnsi"/>
                <w:color w:val="FFFFFF" w:themeColor="background1"/>
                <w:sz w:val="20"/>
                <w:szCs w:val="20"/>
                <w:lang w:val="es-ES"/>
              </w:rPr>
              <w:t>GESTIÓN DOCUMENTAL</w:t>
            </w:r>
          </w:p>
        </w:tc>
        <w:tc>
          <w:tcPr>
            <w:tcW w:w="1572" w:type="dxa"/>
            <w:noWrap/>
            <w:vAlign w:val="center"/>
          </w:tcPr>
          <w:p w14:paraId="48D8FF5F" w14:textId="77777777" w:rsidR="00365BC9" w:rsidRPr="00162B69" w:rsidRDefault="00000000">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lang w:val="es-ES"/>
              </w:rPr>
            </w:pPr>
            <w:r w:rsidRPr="00162B69">
              <w:rPr>
                <w:rFonts w:asciiTheme="minorHAnsi" w:hAnsiTheme="minorHAnsi" w:cstheme="minorHAnsi"/>
                <w:color w:val="FFFFFF" w:themeColor="background1"/>
                <w:sz w:val="20"/>
                <w:szCs w:val="20"/>
                <w:lang w:val="es-ES"/>
              </w:rPr>
              <w:t>2025</w:t>
            </w:r>
          </w:p>
        </w:tc>
      </w:tr>
      <w:tr w:rsidR="00365BC9" w:rsidRPr="00162B69" w14:paraId="50A97BCD" w14:textId="77777777" w:rsidTr="00365BC9">
        <w:trPr>
          <w:trHeight w:val="254"/>
          <w:jc w:val="center"/>
        </w:trPr>
        <w:tc>
          <w:tcPr>
            <w:cnfStyle w:val="001000000000" w:firstRow="0" w:lastRow="0" w:firstColumn="1" w:lastColumn="0" w:oddVBand="0" w:evenVBand="0" w:oddHBand="0" w:evenHBand="0" w:firstRowFirstColumn="0" w:firstRowLastColumn="0" w:lastRowFirstColumn="0" w:lastRowLastColumn="0"/>
            <w:tcW w:w="6967" w:type="dxa"/>
            <w:shd w:val="clear" w:color="auto" w:fill="DEEAF6"/>
            <w:vAlign w:val="center"/>
          </w:tcPr>
          <w:p w14:paraId="7DE1F932" w14:textId="77777777" w:rsidR="00365BC9" w:rsidRPr="00162B69" w:rsidRDefault="00000000">
            <w:pPr>
              <w:spacing w:line="288" w:lineRule="auto"/>
              <w:rPr>
                <w:rFonts w:asciiTheme="minorHAnsi" w:hAnsiTheme="minorHAnsi" w:cstheme="minorHAnsi"/>
                <w:sz w:val="20"/>
                <w:szCs w:val="20"/>
                <w:lang w:val="es-ES"/>
              </w:rPr>
            </w:pPr>
            <w:r w:rsidRPr="00162B69">
              <w:rPr>
                <w:rFonts w:asciiTheme="minorHAnsi" w:hAnsiTheme="minorHAnsi" w:cstheme="minorHAnsi"/>
                <w:b w:val="0"/>
                <w:bCs w:val="0"/>
                <w:sz w:val="20"/>
                <w:szCs w:val="20"/>
                <w:lang w:val="es-ES"/>
              </w:rPr>
              <w:t>Documentos externos-</w:t>
            </w:r>
            <w:proofErr w:type="spellStart"/>
            <w:r w:rsidRPr="00162B69">
              <w:rPr>
                <w:rFonts w:asciiTheme="minorHAnsi" w:hAnsiTheme="minorHAnsi" w:cstheme="minorHAnsi"/>
                <w:b w:val="0"/>
                <w:bCs w:val="0"/>
                <w:sz w:val="20"/>
                <w:szCs w:val="20"/>
                <w:lang w:val="es-ES"/>
              </w:rPr>
              <w:t>ext</w:t>
            </w:r>
            <w:proofErr w:type="spellEnd"/>
            <w:r w:rsidRPr="00162B69">
              <w:rPr>
                <w:rFonts w:asciiTheme="minorHAnsi" w:hAnsiTheme="minorHAnsi" w:cstheme="minorHAnsi"/>
                <w:b w:val="0"/>
                <w:bCs w:val="0"/>
                <w:sz w:val="20"/>
                <w:szCs w:val="20"/>
                <w:lang w:val="es-ES"/>
              </w:rPr>
              <w:t xml:space="preserve">, ingresados por ventanilla </w:t>
            </w:r>
          </w:p>
        </w:tc>
        <w:tc>
          <w:tcPr>
            <w:tcW w:w="1572" w:type="dxa"/>
            <w:shd w:val="clear" w:color="auto" w:fill="DEEAF6"/>
            <w:noWrap/>
            <w:vAlign w:val="center"/>
          </w:tcPr>
          <w:p w14:paraId="1EEFCF0B"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6.616</w:t>
            </w:r>
          </w:p>
        </w:tc>
      </w:tr>
      <w:tr w:rsidR="00365BC9" w:rsidRPr="00162B69" w14:paraId="5770D659" w14:textId="77777777" w:rsidTr="00365BC9">
        <w:trPr>
          <w:trHeight w:val="418"/>
          <w:jc w:val="center"/>
        </w:trPr>
        <w:tc>
          <w:tcPr>
            <w:cnfStyle w:val="001000000000" w:firstRow="0" w:lastRow="0" w:firstColumn="1" w:lastColumn="0" w:oddVBand="0" w:evenVBand="0" w:oddHBand="0" w:evenHBand="0" w:firstRowFirstColumn="0" w:firstRowLastColumn="0" w:lastRowFirstColumn="0" w:lastRowLastColumn="0"/>
            <w:tcW w:w="6967" w:type="dxa"/>
            <w:vAlign w:val="center"/>
          </w:tcPr>
          <w:p w14:paraId="4170FCD1" w14:textId="77777777" w:rsidR="00365BC9" w:rsidRPr="00162B69" w:rsidRDefault="00000000">
            <w:pPr>
              <w:spacing w:line="288" w:lineRule="auto"/>
              <w:rPr>
                <w:rFonts w:asciiTheme="minorHAnsi" w:hAnsiTheme="minorHAnsi" w:cstheme="minorHAnsi"/>
                <w:sz w:val="20"/>
                <w:szCs w:val="20"/>
                <w:lang w:val="es-ES"/>
              </w:rPr>
            </w:pPr>
            <w:r w:rsidRPr="00162B69">
              <w:rPr>
                <w:rFonts w:asciiTheme="minorHAnsi" w:hAnsiTheme="minorHAnsi" w:cstheme="minorHAnsi"/>
                <w:b w:val="0"/>
                <w:bCs w:val="0"/>
                <w:sz w:val="20"/>
                <w:szCs w:val="20"/>
                <w:lang w:val="es-ES"/>
              </w:rPr>
              <w:t>Emisión de oficios de respuesta atendidos por Secretaría General</w:t>
            </w:r>
          </w:p>
        </w:tc>
        <w:tc>
          <w:tcPr>
            <w:tcW w:w="1572" w:type="dxa"/>
            <w:noWrap/>
            <w:vAlign w:val="center"/>
          </w:tcPr>
          <w:p w14:paraId="269FB1B3"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6.616</w:t>
            </w:r>
          </w:p>
        </w:tc>
      </w:tr>
      <w:tr w:rsidR="00365BC9" w:rsidRPr="00162B69" w14:paraId="0024806E" w14:textId="77777777" w:rsidTr="00365BC9">
        <w:trPr>
          <w:trHeight w:val="418"/>
          <w:jc w:val="center"/>
        </w:trPr>
        <w:tc>
          <w:tcPr>
            <w:cnfStyle w:val="001000000000" w:firstRow="0" w:lastRow="0" w:firstColumn="1" w:lastColumn="0" w:oddVBand="0" w:evenVBand="0" w:oddHBand="0" w:evenHBand="0" w:firstRowFirstColumn="0" w:firstRowLastColumn="0" w:lastRowFirstColumn="0" w:lastRowLastColumn="0"/>
            <w:tcW w:w="6967" w:type="dxa"/>
            <w:shd w:val="clear" w:color="auto" w:fill="DEEAF6"/>
            <w:vAlign w:val="center"/>
          </w:tcPr>
          <w:p w14:paraId="109797E0" w14:textId="72705D27" w:rsidR="00365BC9" w:rsidRPr="00162B69" w:rsidRDefault="00000000">
            <w:pPr>
              <w:spacing w:line="288" w:lineRule="auto"/>
              <w:rPr>
                <w:rFonts w:asciiTheme="minorHAnsi" w:hAnsiTheme="minorHAnsi" w:cstheme="minorHAnsi"/>
                <w:sz w:val="20"/>
                <w:szCs w:val="20"/>
                <w:lang w:val="es-ES"/>
              </w:rPr>
            </w:pPr>
            <w:r w:rsidRPr="00162B69">
              <w:rPr>
                <w:rFonts w:asciiTheme="minorHAnsi" w:hAnsiTheme="minorHAnsi" w:cstheme="minorHAnsi"/>
                <w:sz w:val="20"/>
                <w:szCs w:val="20"/>
                <w:lang w:val="es-ES"/>
              </w:rPr>
              <w:t xml:space="preserve">TOTAL DE DOCUMENTACIÓN GESTIONADA EN </w:t>
            </w:r>
            <w:r w:rsidR="00474882" w:rsidRPr="00162B69">
              <w:rPr>
                <w:rFonts w:asciiTheme="minorHAnsi" w:hAnsiTheme="minorHAnsi" w:cstheme="minorHAnsi"/>
                <w:sz w:val="20"/>
                <w:szCs w:val="20"/>
                <w:lang w:val="es-ES"/>
              </w:rPr>
              <w:t xml:space="preserve">LA </w:t>
            </w:r>
            <w:r w:rsidRPr="00162B69">
              <w:rPr>
                <w:rFonts w:asciiTheme="minorHAnsi" w:hAnsiTheme="minorHAnsi" w:cstheme="minorHAnsi"/>
                <w:sz w:val="20"/>
                <w:szCs w:val="20"/>
                <w:lang w:val="es-ES"/>
              </w:rPr>
              <w:t>SECRETARÍA GENERAL</w:t>
            </w:r>
          </w:p>
        </w:tc>
        <w:tc>
          <w:tcPr>
            <w:tcW w:w="1572" w:type="dxa"/>
            <w:shd w:val="clear" w:color="auto" w:fill="DEEAF6"/>
            <w:noWrap/>
            <w:vAlign w:val="center"/>
          </w:tcPr>
          <w:p w14:paraId="707F5D3A" w14:textId="77777777" w:rsidR="00365BC9" w:rsidRPr="00162B69" w:rsidRDefault="00000000">
            <w:pPr>
              <w:spacing w:line="28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ES"/>
              </w:rPr>
            </w:pPr>
            <w:r w:rsidRPr="00162B69">
              <w:rPr>
                <w:rFonts w:asciiTheme="minorHAnsi" w:hAnsiTheme="minorHAnsi" w:cstheme="minorHAnsi"/>
                <w:sz w:val="20"/>
                <w:szCs w:val="20"/>
                <w:lang w:val="es-ES"/>
              </w:rPr>
              <w:t>6.616</w:t>
            </w:r>
          </w:p>
        </w:tc>
      </w:tr>
    </w:tbl>
    <w:bookmarkEnd w:id="111"/>
    <w:p w14:paraId="3F6AD39A" w14:textId="77777777" w:rsidR="00365BC9" w:rsidRPr="00162B69" w:rsidRDefault="00000000">
      <w:pPr>
        <w:spacing w:before="10" w:line="288" w:lineRule="auto"/>
        <w:jc w:val="center"/>
        <w:rPr>
          <w:rFonts w:asciiTheme="minorHAnsi" w:hAnsiTheme="minorHAnsi" w:cstheme="minorHAnsi"/>
          <w:iCs/>
          <w:sz w:val="20"/>
          <w:szCs w:val="20"/>
        </w:rPr>
      </w:pPr>
      <w:r w:rsidRPr="00162B69">
        <w:rPr>
          <w:rFonts w:asciiTheme="minorHAnsi" w:hAnsiTheme="minorHAnsi" w:cstheme="minorHAnsi"/>
          <w:b/>
          <w:iCs/>
          <w:sz w:val="20"/>
          <w:szCs w:val="20"/>
        </w:rPr>
        <w:t>Fuente:</w:t>
      </w:r>
      <w:r w:rsidRPr="00162B69">
        <w:rPr>
          <w:rFonts w:asciiTheme="minorHAnsi" w:hAnsiTheme="minorHAnsi" w:cstheme="minorHAnsi"/>
          <w:b/>
          <w:iCs/>
          <w:spacing w:val="-5"/>
          <w:sz w:val="20"/>
          <w:szCs w:val="20"/>
        </w:rPr>
        <w:t xml:space="preserve"> </w:t>
      </w:r>
      <w:r w:rsidRPr="00162B69">
        <w:rPr>
          <w:rFonts w:asciiTheme="minorHAnsi" w:hAnsiTheme="minorHAnsi" w:cstheme="minorHAnsi"/>
          <w:iCs/>
          <w:sz w:val="20"/>
          <w:szCs w:val="20"/>
        </w:rPr>
        <w:t>Sistema de Gestión Documental - Secretaría General</w:t>
      </w:r>
      <w:r w:rsidRPr="00162B69">
        <w:rPr>
          <w:rFonts w:asciiTheme="minorHAnsi" w:hAnsiTheme="minorHAnsi" w:cstheme="minorHAnsi"/>
          <w:iCs/>
          <w:sz w:val="18"/>
        </w:rPr>
        <w:t xml:space="preserve"> </w:t>
      </w:r>
    </w:p>
    <w:p w14:paraId="13BB8969" w14:textId="77777777" w:rsidR="00365BC9" w:rsidRPr="00162B69" w:rsidRDefault="00365BC9">
      <w:pPr>
        <w:spacing w:before="10" w:line="288" w:lineRule="auto"/>
        <w:jc w:val="center"/>
        <w:rPr>
          <w:rFonts w:asciiTheme="minorHAnsi" w:hAnsiTheme="minorHAnsi" w:cstheme="minorHAnsi"/>
          <w:iCs/>
          <w:sz w:val="20"/>
          <w:szCs w:val="20"/>
        </w:rPr>
      </w:pPr>
    </w:p>
    <w:p w14:paraId="4D192BEC" w14:textId="77777777" w:rsidR="00365BC9" w:rsidRPr="00162B69" w:rsidRDefault="00365BC9">
      <w:pPr>
        <w:pStyle w:val="Textoindependiente"/>
        <w:spacing w:after="0" w:line="288" w:lineRule="auto"/>
        <w:jc w:val="both"/>
        <w:rPr>
          <w:rFonts w:asciiTheme="minorHAnsi" w:hAnsiTheme="minorHAnsi" w:cstheme="minorHAnsi"/>
          <w:sz w:val="20"/>
          <w:szCs w:val="20"/>
          <w:lang w:eastAsia="es-EC"/>
        </w:rPr>
      </w:pPr>
    </w:p>
    <w:p w14:paraId="52CCFDCA" w14:textId="7FA9358D" w:rsidR="00365BC9" w:rsidRPr="00162B69" w:rsidRDefault="00000000">
      <w:pPr>
        <w:pStyle w:val="Textoindependiente"/>
        <w:spacing w:after="0" w:line="288" w:lineRule="auto"/>
        <w:jc w:val="both"/>
        <w:rPr>
          <w:rFonts w:asciiTheme="minorHAnsi" w:hAnsiTheme="minorHAnsi" w:cstheme="minorHAnsi"/>
          <w:sz w:val="20"/>
          <w:szCs w:val="20"/>
          <w:lang w:eastAsia="es-EC"/>
        </w:rPr>
      </w:pPr>
      <w:r w:rsidRPr="00162B69">
        <w:rPr>
          <w:rFonts w:asciiTheme="minorHAnsi" w:hAnsiTheme="minorHAnsi" w:cstheme="minorHAnsi"/>
          <w:sz w:val="20"/>
          <w:szCs w:val="20"/>
          <w:lang w:eastAsia="es-EC"/>
        </w:rPr>
        <w:t xml:space="preserve">En este contexto, se evidencia la distribución de trámites que fueron ingresados por usuarios externos mediante ventanilla de Gestión Documental y correo electrónico </w:t>
      </w:r>
      <w:r w:rsidR="00C712FF" w:rsidRPr="00162B69">
        <w:rPr>
          <w:rFonts w:asciiTheme="minorHAnsi" w:hAnsiTheme="minorHAnsi" w:cstheme="minorHAnsi"/>
          <w:sz w:val="20"/>
          <w:szCs w:val="20"/>
          <w:lang w:eastAsia="es-EC"/>
        </w:rPr>
        <w:t>a</w:t>
      </w:r>
      <w:r w:rsidRPr="00162B69">
        <w:rPr>
          <w:rFonts w:asciiTheme="minorHAnsi" w:hAnsiTheme="minorHAnsi" w:cstheme="minorHAnsi"/>
          <w:sz w:val="20"/>
          <w:szCs w:val="20"/>
          <w:lang w:eastAsia="es-EC"/>
        </w:rPr>
        <w:t xml:space="preserve"> la Secretaría General, bajo el siguiente detalle:</w:t>
      </w:r>
    </w:p>
    <w:p w14:paraId="1E259573" w14:textId="77777777" w:rsidR="00365BC9" w:rsidRPr="00162B69" w:rsidRDefault="00365BC9">
      <w:pPr>
        <w:pStyle w:val="Textoindependiente"/>
        <w:spacing w:after="0" w:line="288" w:lineRule="auto"/>
        <w:jc w:val="both"/>
        <w:rPr>
          <w:rFonts w:asciiTheme="minorHAnsi" w:hAnsiTheme="minorHAnsi" w:cstheme="minorHAnsi"/>
          <w:sz w:val="20"/>
          <w:szCs w:val="20"/>
          <w:lang w:eastAsia="es-EC"/>
        </w:rPr>
      </w:pPr>
    </w:p>
    <w:p w14:paraId="38DCB2C9" w14:textId="0C1D8E68" w:rsidR="00365BC9" w:rsidRPr="00162B69" w:rsidRDefault="00000000">
      <w:pPr>
        <w:spacing w:after="160" w:line="259" w:lineRule="auto"/>
        <w:rPr>
          <w:rFonts w:asciiTheme="minorHAnsi" w:hAnsiTheme="minorHAnsi" w:cstheme="minorHAnsi"/>
          <w:b/>
          <w:bCs/>
          <w:sz w:val="20"/>
          <w:szCs w:val="20"/>
          <w:lang w:eastAsia="en-US"/>
        </w:rPr>
      </w:pPr>
      <w:r w:rsidRPr="00162B69">
        <w:rPr>
          <w:rFonts w:asciiTheme="minorHAnsi" w:hAnsiTheme="minorHAnsi" w:cstheme="minorHAnsi"/>
          <w:b/>
          <w:bCs/>
          <w:sz w:val="20"/>
          <w:szCs w:val="20"/>
        </w:rPr>
        <w:t>Tabla No. 1</w:t>
      </w:r>
      <w:r w:rsidR="00D87827" w:rsidRPr="00162B69">
        <w:rPr>
          <w:rFonts w:asciiTheme="minorHAnsi" w:hAnsiTheme="minorHAnsi" w:cstheme="minorHAnsi"/>
          <w:b/>
          <w:bCs/>
          <w:sz w:val="20"/>
          <w:szCs w:val="20"/>
        </w:rPr>
        <w:t>04</w:t>
      </w:r>
      <w:r w:rsidRPr="00162B69">
        <w:rPr>
          <w:rFonts w:asciiTheme="minorHAnsi" w:hAnsiTheme="minorHAnsi" w:cstheme="minorHAnsi"/>
          <w:b/>
          <w:bCs/>
          <w:sz w:val="20"/>
          <w:szCs w:val="20"/>
        </w:rPr>
        <w:t>: Análisis</w:t>
      </w:r>
      <w:r w:rsidRPr="00162B69">
        <w:rPr>
          <w:rFonts w:asciiTheme="minorHAnsi" w:hAnsiTheme="minorHAnsi" w:cstheme="minorHAnsi"/>
          <w:b/>
          <w:bCs/>
          <w:spacing w:val="-2"/>
          <w:sz w:val="20"/>
          <w:szCs w:val="20"/>
        </w:rPr>
        <w:t xml:space="preserve"> </w:t>
      </w:r>
      <w:r w:rsidRPr="00162B69">
        <w:rPr>
          <w:rFonts w:asciiTheme="minorHAnsi" w:hAnsiTheme="minorHAnsi" w:cstheme="minorHAnsi"/>
          <w:b/>
          <w:bCs/>
          <w:sz w:val="20"/>
          <w:szCs w:val="20"/>
        </w:rPr>
        <w:t>de</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distribución</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de</w:t>
      </w:r>
      <w:r w:rsidRPr="00162B69">
        <w:rPr>
          <w:rFonts w:asciiTheme="minorHAnsi" w:hAnsiTheme="minorHAnsi" w:cstheme="minorHAnsi"/>
          <w:b/>
          <w:bCs/>
          <w:spacing w:val="40"/>
          <w:sz w:val="20"/>
          <w:szCs w:val="20"/>
        </w:rPr>
        <w:t xml:space="preserve"> </w:t>
      </w:r>
      <w:r w:rsidRPr="00162B69">
        <w:rPr>
          <w:rFonts w:asciiTheme="minorHAnsi" w:hAnsiTheme="minorHAnsi" w:cstheme="minorHAnsi"/>
          <w:b/>
          <w:bCs/>
          <w:sz w:val="20"/>
          <w:szCs w:val="20"/>
        </w:rPr>
        <w:t>documentos</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externos</w:t>
      </w:r>
      <w:r w:rsidRPr="00162B69">
        <w:rPr>
          <w:rFonts w:asciiTheme="minorHAnsi" w:hAnsiTheme="minorHAnsi" w:cstheme="minorHAnsi"/>
          <w:b/>
          <w:bCs/>
          <w:spacing w:val="-5"/>
          <w:sz w:val="20"/>
          <w:szCs w:val="20"/>
        </w:rPr>
        <w:t xml:space="preserve"> </w:t>
      </w:r>
      <w:r w:rsidRPr="00162B69">
        <w:rPr>
          <w:rFonts w:asciiTheme="minorHAnsi" w:hAnsiTheme="minorHAnsi" w:cstheme="minorHAnsi"/>
          <w:b/>
          <w:bCs/>
          <w:sz w:val="20"/>
          <w:szCs w:val="20"/>
        </w:rPr>
        <w:t>ingresados</w:t>
      </w:r>
      <w:r w:rsidRPr="00162B69">
        <w:rPr>
          <w:rFonts w:asciiTheme="minorHAnsi" w:hAnsiTheme="minorHAnsi" w:cstheme="minorHAnsi"/>
          <w:b/>
          <w:bCs/>
          <w:spacing w:val="-2"/>
          <w:sz w:val="20"/>
          <w:szCs w:val="20"/>
        </w:rPr>
        <w:t xml:space="preserve"> </w:t>
      </w:r>
      <w:r w:rsidRPr="00162B69">
        <w:rPr>
          <w:rFonts w:asciiTheme="minorHAnsi" w:hAnsiTheme="minorHAnsi" w:cstheme="minorHAnsi"/>
          <w:b/>
          <w:bCs/>
          <w:sz w:val="20"/>
          <w:szCs w:val="20"/>
        </w:rPr>
        <w:t>a Secretaría General</w:t>
      </w:r>
    </w:p>
    <w:tbl>
      <w:tblPr>
        <w:tblStyle w:val="Tablaconcuadrcula4-nfasis52"/>
        <w:tblpPr w:leftFromText="180" w:rightFromText="180" w:vertAnchor="text" w:horzAnchor="page" w:tblpX="1735" w:tblpY="100"/>
        <w:tblW w:w="8520" w:type="dxa"/>
        <w:tblLayout w:type="fixed"/>
        <w:tblLook w:val="04A0" w:firstRow="1" w:lastRow="0" w:firstColumn="1" w:lastColumn="0" w:noHBand="0" w:noVBand="1"/>
      </w:tblPr>
      <w:tblGrid>
        <w:gridCol w:w="7280"/>
        <w:gridCol w:w="1240"/>
      </w:tblGrid>
      <w:tr w:rsidR="00365BC9" w:rsidRPr="00162B69" w14:paraId="76909134" w14:textId="77777777" w:rsidTr="00365BC9">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280" w:type="dxa"/>
            <w:vAlign w:val="center"/>
          </w:tcPr>
          <w:p w14:paraId="786B62D2" w14:textId="77777777" w:rsidR="00365BC9" w:rsidRPr="00162B69" w:rsidRDefault="00000000">
            <w:pPr>
              <w:jc w:val="center"/>
              <w:rPr>
                <w:rFonts w:asciiTheme="minorHAnsi" w:hAnsiTheme="minorHAnsi" w:cstheme="minorHAnsi"/>
                <w:color w:val="FFFFFF" w:themeColor="background1"/>
                <w:sz w:val="20"/>
                <w:szCs w:val="20"/>
                <w:lang w:val="es-MX"/>
              </w:rPr>
            </w:pPr>
            <w:r w:rsidRPr="00162B69">
              <w:rPr>
                <w:rFonts w:asciiTheme="minorHAnsi" w:hAnsiTheme="minorHAnsi" w:cstheme="minorHAnsi"/>
                <w:color w:val="FFFFFF" w:themeColor="background1"/>
                <w:sz w:val="20"/>
                <w:szCs w:val="20"/>
                <w:lang w:val="es-MX"/>
              </w:rPr>
              <w:t>SERVICIO DE ATENCIÓN AL CIUDADANO</w:t>
            </w:r>
          </w:p>
        </w:tc>
        <w:tc>
          <w:tcPr>
            <w:tcW w:w="1240" w:type="dxa"/>
            <w:noWrap/>
            <w:vAlign w:val="center"/>
          </w:tcPr>
          <w:p w14:paraId="2B640D90" w14:textId="77777777" w:rsidR="00365BC9" w:rsidRPr="00162B69" w:rsidRDefault="000000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lang w:val="es-MX"/>
              </w:rPr>
            </w:pPr>
            <w:r w:rsidRPr="00162B69">
              <w:rPr>
                <w:rFonts w:asciiTheme="minorHAnsi" w:hAnsiTheme="minorHAnsi" w:cstheme="minorHAnsi"/>
                <w:color w:val="FFFFFF" w:themeColor="background1"/>
                <w:sz w:val="20"/>
                <w:szCs w:val="20"/>
              </w:rPr>
              <w:t>202</w:t>
            </w:r>
            <w:r w:rsidRPr="00162B69">
              <w:rPr>
                <w:rFonts w:asciiTheme="minorHAnsi" w:hAnsiTheme="minorHAnsi" w:cstheme="minorHAnsi"/>
                <w:color w:val="FFFFFF" w:themeColor="background1"/>
                <w:sz w:val="20"/>
                <w:szCs w:val="20"/>
                <w:lang w:val="es-MX"/>
              </w:rPr>
              <w:t>5</w:t>
            </w:r>
          </w:p>
        </w:tc>
      </w:tr>
      <w:tr w:rsidR="00365BC9" w:rsidRPr="00162B69" w14:paraId="14051F69" w14:textId="77777777" w:rsidTr="00365BC9">
        <w:trPr>
          <w:trHeight w:val="90"/>
        </w:trPr>
        <w:tc>
          <w:tcPr>
            <w:cnfStyle w:val="001000000000" w:firstRow="0" w:lastRow="0" w:firstColumn="1" w:lastColumn="0" w:oddVBand="0" w:evenVBand="0" w:oddHBand="0" w:evenHBand="0" w:firstRowFirstColumn="0" w:firstRowLastColumn="0" w:lastRowFirstColumn="0" w:lastRowLastColumn="0"/>
            <w:tcW w:w="7280" w:type="dxa"/>
            <w:shd w:val="clear" w:color="auto" w:fill="DEEAF6"/>
            <w:vAlign w:val="center"/>
          </w:tcPr>
          <w:p w14:paraId="54F47896" w14:textId="77777777" w:rsidR="00365BC9" w:rsidRPr="00162B69" w:rsidRDefault="00000000">
            <w:pPr>
              <w:jc w:val="center"/>
              <w:rPr>
                <w:rFonts w:asciiTheme="minorHAnsi" w:hAnsiTheme="minorHAnsi" w:cstheme="minorHAnsi"/>
                <w:b w:val="0"/>
                <w:bCs w:val="0"/>
                <w:sz w:val="20"/>
                <w:szCs w:val="20"/>
                <w:lang w:val="es-MX"/>
              </w:rPr>
            </w:pPr>
            <w:r w:rsidRPr="00162B69">
              <w:rPr>
                <w:rFonts w:asciiTheme="minorHAnsi" w:hAnsiTheme="minorHAnsi" w:cstheme="minorHAnsi"/>
                <w:b w:val="0"/>
                <w:bCs w:val="0"/>
                <w:sz w:val="20"/>
                <w:szCs w:val="20"/>
                <w:lang w:val="es-ES"/>
              </w:rPr>
              <w:t>Total de documentación gestionada en Secretaría General</w:t>
            </w:r>
          </w:p>
        </w:tc>
        <w:tc>
          <w:tcPr>
            <w:tcW w:w="1240" w:type="dxa"/>
            <w:shd w:val="clear" w:color="auto" w:fill="DEEAF6"/>
            <w:noWrap/>
            <w:vAlign w:val="center"/>
          </w:tcPr>
          <w:p w14:paraId="19A16734" w14:textId="77777777" w:rsidR="00365BC9" w:rsidRPr="00162B69"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MX"/>
              </w:rPr>
            </w:pPr>
            <w:r w:rsidRPr="00162B69">
              <w:rPr>
                <w:rFonts w:asciiTheme="minorHAnsi" w:hAnsiTheme="minorHAnsi" w:cstheme="minorHAnsi"/>
                <w:sz w:val="20"/>
                <w:szCs w:val="20"/>
                <w:lang w:val="es-ES"/>
              </w:rPr>
              <w:t>6.616</w:t>
            </w:r>
          </w:p>
        </w:tc>
      </w:tr>
      <w:tr w:rsidR="00365BC9" w:rsidRPr="00162B69" w14:paraId="50EB6C18" w14:textId="77777777" w:rsidTr="00365BC9">
        <w:trPr>
          <w:trHeight w:val="413"/>
        </w:trPr>
        <w:tc>
          <w:tcPr>
            <w:cnfStyle w:val="001000000000" w:firstRow="0" w:lastRow="0" w:firstColumn="1" w:lastColumn="0" w:oddVBand="0" w:evenVBand="0" w:oddHBand="0" w:evenHBand="0" w:firstRowFirstColumn="0" w:firstRowLastColumn="0" w:lastRowFirstColumn="0" w:lastRowLastColumn="0"/>
            <w:tcW w:w="7280" w:type="dxa"/>
            <w:vAlign w:val="center"/>
          </w:tcPr>
          <w:p w14:paraId="0860925C" w14:textId="77777777" w:rsidR="00365BC9" w:rsidRPr="00162B69" w:rsidRDefault="00000000">
            <w:pPr>
              <w:jc w:val="center"/>
              <w:rPr>
                <w:rFonts w:asciiTheme="minorHAnsi" w:hAnsiTheme="minorHAnsi" w:cstheme="minorHAnsi"/>
                <w:b w:val="0"/>
                <w:bCs w:val="0"/>
                <w:sz w:val="20"/>
                <w:szCs w:val="20"/>
                <w:lang w:val="es-MX"/>
              </w:rPr>
            </w:pPr>
            <w:r w:rsidRPr="00162B69">
              <w:rPr>
                <w:rFonts w:asciiTheme="minorHAnsi" w:hAnsiTheme="minorHAnsi" w:cstheme="minorHAnsi"/>
                <w:b w:val="0"/>
                <w:bCs w:val="0"/>
                <w:sz w:val="20"/>
                <w:szCs w:val="20"/>
                <w:lang w:val="es-ES"/>
              </w:rPr>
              <w:t>Total de justificaciones de las ciudadanas y ciudadanos que no ejercieron su derecho al voto y/o integración de la JRV</w:t>
            </w:r>
          </w:p>
        </w:tc>
        <w:tc>
          <w:tcPr>
            <w:tcW w:w="1240" w:type="dxa"/>
            <w:noWrap/>
            <w:vAlign w:val="center"/>
          </w:tcPr>
          <w:p w14:paraId="3762D3DB" w14:textId="77777777" w:rsidR="00365BC9" w:rsidRPr="00162B69"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MX"/>
              </w:rPr>
            </w:pPr>
            <w:r w:rsidRPr="00162B69">
              <w:rPr>
                <w:rFonts w:asciiTheme="minorHAnsi" w:eastAsia="SimSun" w:hAnsiTheme="minorHAnsi" w:cstheme="minorHAnsi"/>
                <w:sz w:val="20"/>
                <w:szCs w:val="20"/>
                <w:lang w:val="en-US" w:eastAsia="zh-CN" w:bidi="ar"/>
              </w:rPr>
              <w:t>81.140</w:t>
            </w:r>
          </w:p>
        </w:tc>
      </w:tr>
      <w:tr w:rsidR="00365BC9" w:rsidRPr="00162B69" w14:paraId="3FDF6E67" w14:textId="77777777" w:rsidTr="00365BC9">
        <w:trPr>
          <w:trHeight w:val="413"/>
        </w:trPr>
        <w:tc>
          <w:tcPr>
            <w:cnfStyle w:val="001000000000" w:firstRow="0" w:lastRow="0" w:firstColumn="1" w:lastColumn="0" w:oddVBand="0" w:evenVBand="0" w:oddHBand="0" w:evenHBand="0" w:firstRowFirstColumn="0" w:firstRowLastColumn="0" w:lastRowFirstColumn="0" w:lastRowLastColumn="0"/>
            <w:tcW w:w="7280" w:type="dxa"/>
            <w:shd w:val="clear" w:color="auto" w:fill="DEEAF6"/>
            <w:vAlign w:val="center"/>
          </w:tcPr>
          <w:p w14:paraId="51B715FE" w14:textId="77777777" w:rsidR="00365BC9" w:rsidRPr="00162B69" w:rsidRDefault="00000000">
            <w:pPr>
              <w:jc w:val="center"/>
              <w:rPr>
                <w:rFonts w:asciiTheme="minorHAnsi" w:hAnsiTheme="minorHAnsi" w:cstheme="minorHAnsi"/>
                <w:b w:val="0"/>
                <w:bCs w:val="0"/>
                <w:sz w:val="20"/>
                <w:szCs w:val="20"/>
                <w:lang w:val="es-MX"/>
              </w:rPr>
            </w:pPr>
            <w:r w:rsidRPr="00162B69">
              <w:rPr>
                <w:rFonts w:asciiTheme="minorHAnsi" w:hAnsiTheme="minorHAnsi" w:cstheme="minorHAnsi"/>
                <w:b w:val="0"/>
                <w:bCs w:val="0"/>
                <w:sz w:val="20"/>
                <w:szCs w:val="20"/>
                <w:lang w:val="es-MX"/>
              </w:rPr>
              <w:t xml:space="preserve">Total de ciudadanos atendidos entrega de certificado provisional y definitivo </w:t>
            </w:r>
          </w:p>
        </w:tc>
        <w:tc>
          <w:tcPr>
            <w:tcW w:w="1240" w:type="dxa"/>
            <w:shd w:val="clear" w:color="auto" w:fill="DEEAF6"/>
            <w:noWrap/>
            <w:vAlign w:val="center"/>
          </w:tcPr>
          <w:p w14:paraId="00493CB6" w14:textId="77777777" w:rsidR="00365BC9" w:rsidRPr="00162B69"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MX"/>
              </w:rPr>
            </w:pPr>
            <w:r w:rsidRPr="00162B69">
              <w:rPr>
                <w:rFonts w:asciiTheme="minorHAnsi" w:eastAsia="SimSun" w:hAnsiTheme="minorHAnsi" w:cstheme="minorHAnsi"/>
                <w:sz w:val="20"/>
                <w:szCs w:val="20"/>
                <w:lang w:val="en-US" w:eastAsia="zh-CN" w:bidi="ar"/>
              </w:rPr>
              <w:t>39.185</w:t>
            </w:r>
          </w:p>
        </w:tc>
      </w:tr>
      <w:tr w:rsidR="00365BC9" w:rsidRPr="00162B69" w14:paraId="2E696429" w14:textId="77777777" w:rsidTr="00365BC9">
        <w:trPr>
          <w:trHeight w:val="413"/>
        </w:trPr>
        <w:tc>
          <w:tcPr>
            <w:cnfStyle w:val="001000000000" w:firstRow="0" w:lastRow="0" w:firstColumn="1" w:lastColumn="0" w:oddVBand="0" w:evenVBand="0" w:oddHBand="0" w:evenHBand="0" w:firstRowFirstColumn="0" w:firstRowLastColumn="0" w:lastRowFirstColumn="0" w:lastRowLastColumn="0"/>
            <w:tcW w:w="7280" w:type="dxa"/>
            <w:vAlign w:val="center"/>
          </w:tcPr>
          <w:p w14:paraId="4210EDFC" w14:textId="77777777" w:rsidR="00365BC9" w:rsidRPr="00162B69" w:rsidRDefault="00000000">
            <w:pPr>
              <w:jc w:val="center"/>
              <w:rPr>
                <w:rFonts w:asciiTheme="minorHAnsi" w:hAnsiTheme="minorHAnsi" w:cstheme="minorHAnsi"/>
                <w:b w:val="0"/>
                <w:bCs w:val="0"/>
                <w:sz w:val="20"/>
                <w:szCs w:val="20"/>
                <w:lang w:val="es-MX"/>
              </w:rPr>
            </w:pPr>
            <w:r w:rsidRPr="00162B69">
              <w:rPr>
                <w:rFonts w:asciiTheme="minorHAnsi" w:hAnsiTheme="minorHAnsi" w:cstheme="minorHAnsi"/>
                <w:sz w:val="20"/>
                <w:szCs w:val="20"/>
                <w:lang w:val="es-MX"/>
              </w:rPr>
              <w:t xml:space="preserve">TOTAL </w:t>
            </w:r>
          </w:p>
        </w:tc>
        <w:tc>
          <w:tcPr>
            <w:tcW w:w="1240" w:type="dxa"/>
            <w:noWrap/>
            <w:vAlign w:val="center"/>
          </w:tcPr>
          <w:p w14:paraId="1E86A4B5" w14:textId="77777777" w:rsidR="00365BC9" w:rsidRPr="00162B69" w:rsidRDefault="0000000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b/>
                <w:bCs/>
                <w:sz w:val="20"/>
                <w:szCs w:val="20"/>
                <w:lang w:val="en-US" w:eastAsia="zh-CN" w:bidi="ar"/>
              </w:rPr>
            </w:pPr>
            <w:r w:rsidRPr="00162B69">
              <w:rPr>
                <w:rFonts w:asciiTheme="minorHAnsi" w:eastAsia="SimSun" w:hAnsiTheme="minorHAnsi" w:cstheme="minorHAnsi"/>
                <w:b/>
                <w:bCs/>
                <w:sz w:val="20"/>
                <w:szCs w:val="20"/>
                <w:lang w:val="en-US" w:eastAsia="zh-CN" w:bidi="ar"/>
              </w:rPr>
              <w:t>126.941</w:t>
            </w:r>
          </w:p>
        </w:tc>
      </w:tr>
    </w:tbl>
    <w:p w14:paraId="2AD59B73" w14:textId="77777777" w:rsidR="00365BC9" w:rsidRPr="00162B69" w:rsidRDefault="00000000">
      <w:pPr>
        <w:spacing w:before="15" w:line="288" w:lineRule="auto"/>
        <w:jc w:val="center"/>
        <w:rPr>
          <w:rFonts w:asciiTheme="minorHAnsi" w:hAnsiTheme="minorHAnsi" w:cstheme="minorHAnsi"/>
          <w:iCs/>
          <w:sz w:val="20"/>
          <w:szCs w:val="20"/>
        </w:rPr>
      </w:pPr>
      <w:r w:rsidRPr="00162B69">
        <w:rPr>
          <w:rFonts w:asciiTheme="minorHAnsi" w:hAnsiTheme="minorHAnsi" w:cstheme="minorHAnsi"/>
          <w:b/>
          <w:iCs/>
          <w:sz w:val="20"/>
          <w:szCs w:val="20"/>
        </w:rPr>
        <w:t>Fuente:</w:t>
      </w:r>
      <w:r w:rsidRPr="00162B69">
        <w:rPr>
          <w:rFonts w:asciiTheme="minorHAnsi" w:hAnsiTheme="minorHAnsi" w:cstheme="minorHAnsi"/>
          <w:b/>
          <w:iCs/>
          <w:spacing w:val="-3"/>
          <w:sz w:val="20"/>
          <w:szCs w:val="20"/>
        </w:rPr>
        <w:t xml:space="preserve"> </w:t>
      </w:r>
      <w:r w:rsidRPr="00162B69">
        <w:rPr>
          <w:rFonts w:asciiTheme="minorHAnsi" w:hAnsiTheme="minorHAnsi" w:cstheme="minorHAnsi"/>
          <w:iCs/>
          <w:sz w:val="20"/>
          <w:szCs w:val="20"/>
        </w:rPr>
        <w:t>Sistema de Gestión Documental - Secretaría General, Sistema de Recaudación y Sistema Servicios Permanentes.</w:t>
      </w:r>
    </w:p>
    <w:p w14:paraId="2EE4FF65" w14:textId="77777777" w:rsidR="00365BC9" w:rsidRPr="00162B69" w:rsidRDefault="00365BC9">
      <w:pPr>
        <w:spacing w:line="288" w:lineRule="auto"/>
        <w:rPr>
          <w:rFonts w:asciiTheme="minorHAnsi" w:hAnsiTheme="minorHAnsi" w:cstheme="minorHAnsi"/>
          <w:sz w:val="20"/>
          <w:szCs w:val="20"/>
        </w:rPr>
      </w:pPr>
    </w:p>
    <w:p w14:paraId="598613CF" w14:textId="77777777" w:rsidR="00612020" w:rsidRPr="00162B69" w:rsidRDefault="00000000" w:rsidP="00831AEC">
      <w:pPr>
        <w:pStyle w:val="Ttulo2"/>
        <w:rPr>
          <w:rFonts w:asciiTheme="minorHAnsi" w:hAnsiTheme="minorHAnsi" w:cstheme="minorHAnsi"/>
          <w:sz w:val="22"/>
          <w:szCs w:val="22"/>
        </w:rPr>
      </w:pPr>
      <w:bookmarkStart w:id="112" w:name="_Toc225847394"/>
      <w:r w:rsidRPr="00162B69">
        <w:rPr>
          <w:rFonts w:asciiTheme="minorHAnsi" w:hAnsiTheme="minorHAnsi" w:cstheme="minorHAnsi"/>
          <w:sz w:val="22"/>
          <w:szCs w:val="22"/>
        </w:rPr>
        <w:t>CULTURA ORGANIZACIONAL Y TALENTO HUMANO</w:t>
      </w:r>
      <w:bookmarkEnd w:id="112"/>
      <w:r w:rsidRPr="00162B69">
        <w:rPr>
          <w:rFonts w:asciiTheme="minorHAnsi" w:hAnsiTheme="minorHAnsi" w:cstheme="minorHAnsi"/>
          <w:sz w:val="22"/>
          <w:szCs w:val="22"/>
        </w:rPr>
        <w:t xml:space="preserve">  </w:t>
      </w:r>
    </w:p>
    <w:p w14:paraId="5A1C0EC5" w14:textId="77777777" w:rsidR="00612020" w:rsidRPr="00162B69" w:rsidRDefault="00612020" w:rsidP="00612020">
      <w:pPr>
        <w:spacing w:line="288" w:lineRule="auto"/>
        <w:ind w:right="283"/>
        <w:jc w:val="both"/>
        <w:rPr>
          <w:rFonts w:asciiTheme="minorHAnsi" w:hAnsiTheme="minorHAnsi" w:cstheme="minorHAnsi"/>
          <w:sz w:val="20"/>
          <w:szCs w:val="20"/>
        </w:rPr>
      </w:pPr>
      <w:r w:rsidRPr="00162B69">
        <w:rPr>
          <w:rFonts w:asciiTheme="minorHAnsi" w:hAnsiTheme="minorHAnsi" w:cstheme="minorHAnsi"/>
          <w:sz w:val="20"/>
          <w:szCs w:val="20"/>
        </w:rPr>
        <w:t>De conformidad con la normativa legal vigente, y con el propósito de disponer de un instrumento que integre las políticas y procedimientos necesarios para la ejecución del proceso de capacitación de las y los servidores, el Consejo Nacional Electoral ha elaborado el “</w:t>
      </w:r>
      <w:r w:rsidRPr="00162B69">
        <w:rPr>
          <w:rFonts w:asciiTheme="minorHAnsi" w:hAnsiTheme="minorHAnsi" w:cstheme="minorHAnsi"/>
          <w:i/>
          <w:iCs/>
          <w:sz w:val="20"/>
          <w:szCs w:val="20"/>
        </w:rPr>
        <w:t>Plan de Capacitación Institucional</w:t>
      </w:r>
      <w:r w:rsidRPr="00162B69">
        <w:rPr>
          <w:rFonts w:asciiTheme="minorHAnsi" w:hAnsiTheme="minorHAnsi" w:cstheme="minorHAnsi"/>
          <w:sz w:val="20"/>
          <w:szCs w:val="20"/>
        </w:rPr>
        <w:t>”; esto, con la finalidad contribuir al desarrollo y fortalecimiento de competencias mediante la consolidación de conocimientos, habilidades y actitudes que posibiliten una mejora efectiva en la calidad del servicio proporcionado por esta Función del Estado.</w:t>
      </w:r>
    </w:p>
    <w:p w14:paraId="016F92C8" w14:textId="77777777" w:rsidR="00612020" w:rsidRPr="00162B69" w:rsidRDefault="00612020" w:rsidP="00612020">
      <w:pPr>
        <w:spacing w:line="288" w:lineRule="auto"/>
        <w:ind w:right="283"/>
        <w:jc w:val="both"/>
        <w:rPr>
          <w:rFonts w:asciiTheme="minorHAnsi" w:hAnsiTheme="minorHAnsi" w:cstheme="minorHAnsi"/>
          <w:sz w:val="20"/>
          <w:szCs w:val="20"/>
        </w:rPr>
      </w:pPr>
    </w:p>
    <w:p w14:paraId="305EB5C2" w14:textId="77777777" w:rsidR="00612020" w:rsidRPr="00162B69" w:rsidRDefault="00612020" w:rsidP="00612020">
      <w:pPr>
        <w:spacing w:line="288" w:lineRule="auto"/>
        <w:ind w:right="283"/>
        <w:jc w:val="both"/>
        <w:rPr>
          <w:rFonts w:asciiTheme="minorHAnsi" w:hAnsiTheme="minorHAnsi" w:cstheme="minorHAnsi"/>
          <w:sz w:val="20"/>
          <w:szCs w:val="20"/>
        </w:rPr>
      </w:pPr>
      <w:r w:rsidRPr="00162B69">
        <w:rPr>
          <w:rFonts w:asciiTheme="minorHAnsi" w:hAnsiTheme="minorHAnsi" w:cstheme="minorHAnsi"/>
          <w:sz w:val="20"/>
          <w:szCs w:val="20"/>
        </w:rPr>
        <w:lastRenderedPageBreak/>
        <w:t xml:space="preserve">En este contexto, a nivel provincial las acciones de capacitación fueron ejecutadas en cooperación con organismos nacionales e internacionales como son: </w:t>
      </w:r>
      <w:proofErr w:type="spellStart"/>
      <w:r w:rsidRPr="00162B69">
        <w:rPr>
          <w:rFonts w:asciiTheme="minorHAnsi" w:hAnsiTheme="minorHAnsi" w:cstheme="minorHAnsi"/>
          <w:sz w:val="20"/>
          <w:szCs w:val="20"/>
        </w:rPr>
        <w:t>Claseflix</w:t>
      </w:r>
      <w:proofErr w:type="spellEnd"/>
      <w:r w:rsidRPr="00162B69">
        <w:rPr>
          <w:rFonts w:asciiTheme="minorHAnsi" w:hAnsiTheme="minorHAnsi" w:cstheme="minorHAnsi"/>
          <w:sz w:val="20"/>
          <w:szCs w:val="20"/>
        </w:rPr>
        <w:t xml:space="preserve">, Fundación Carlos </w:t>
      </w:r>
      <w:proofErr w:type="spellStart"/>
      <w:r w:rsidRPr="00162B69">
        <w:rPr>
          <w:rFonts w:asciiTheme="minorHAnsi" w:hAnsiTheme="minorHAnsi" w:cstheme="minorHAnsi"/>
          <w:sz w:val="20"/>
          <w:szCs w:val="20"/>
        </w:rPr>
        <w:t>SliM</w:t>
      </w:r>
      <w:proofErr w:type="spellEnd"/>
      <w:r w:rsidRPr="00162B69">
        <w:rPr>
          <w:rFonts w:asciiTheme="minorHAnsi" w:hAnsiTheme="minorHAnsi" w:cstheme="minorHAnsi"/>
          <w:sz w:val="20"/>
          <w:szCs w:val="20"/>
        </w:rPr>
        <w:t>, e instituciones públicas como son Contraloría General del Estado, Servicio Nacional de Contratación Pública, entre otras.</w:t>
      </w:r>
    </w:p>
    <w:p w14:paraId="3C6FA8AC" w14:textId="77777777" w:rsidR="00612020" w:rsidRPr="00162B69" w:rsidRDefault="00612020" w:rsidP="00612020">
      <w:pPr>
        <w:spacing w:line="288" w:lineRule="auto"/>
        <w:ind w:right="283"/>
        <w:jc w:val="both"/>
        <w:rPr>
          <w:rFonts w:asciiTheme="minorHAnsi" w:hAnsiTheme="minorHAnsi" w:cstheme="minorHAnsi"/>
          <w:sz w:val="20"/>
          <w:szCs w:val="20"/>
        </w:rPr>
      </w:pPr>
    </w:p>
    <w:p w14:paraId="22A6A19F" w14:textId="77777777" w:rsidR="00612020" w:rsidRPr="00162B69" w:rsidRDefault="00612020" w:rsidP="00612020">
      <w:pPr>
        <w:spacing w:line="288" w:lineRule="auto"/>
        <w:ind w:right="283"/>
        <w:jc w:val="both"/>
        <w:rPr>
          <w:rFonts w:asciiTheme="minorHAnsi" w:hAnsiTheme="minorHAnsi" w:cstheme="minorHAnsi"/>
          <w:color w:val="000000" w:themeColor="text1"/>
          <w:sz w:val="20"/>
          <w:szCs w:val="20"/>
        </w:rPr>
      </w:pPr>
      <w:r w:rsidRPr="00162B69">
        <w:rPr>
          <w:rFonts w:asciiTheme="minorHAnsi" w:hAnsiTheme="minorHAnsi" w:cstheme="minorHAnsi"/>
          <w:color w:val="000000" w:themeColor="text1"/>
          <w:sz w:val="20"/>
          <w:szCs w:val="20"/>
        </w:rPr>
        <w:t>Adicionalmente, en cumplimiento con las fases que contemplan el desarrollo del subsistema de capacitación y formación, se ejecutaron las siguientes acciones:</w:t>
      </w:r>
    </w:p>
    <w:p w14:paraId="6D93055C" w14:textId="77777777" w:rsidR="00612020" w:rsidRPr="00162B69" w:rsidRDefault="00612020" w:rsidP="00612020">
      <w:pPr>
        <w:spacing w:line="288" w:lineRule="auto"/>
        <w:ind w:right="283"/>
        <w:jc w:val="both"/>
        <w:rPr>
          <w:rFonts w:asciiTheme="minorHAnsi" w:hAnsiTheme="minorHAnsi" w:cstheme="minorHAnsi"/>
          <w:color w:val="000000" w:themeColor="text1"/>
          <w:sz w:val="20"/>
          <w:szCs w:val="20"/>
        </w:rPr>
      </w:pPr>
    </w:p>
    <w:p w14:paraId="3C4187E5" w14:textId="77777777" w:rsidR="00612020" w:rsidRPr="00162B69" w:rsidRDefault="00612020" w:rsidP="00612020">
      <w:pPr>
        <w:spacing w:line="288" w:lineRule="auto"/>
        <w:jc w:val="both"/>
        <w:rPr>
          <w:rFonts w:asciiTheme="minorHAnsi" w:hAnsiTheme="minorHAnsi" w:cstheme="minorHAnsi"/>
          <w:b/>
          <w:bCs/>
          <w:sz w:val="20"/>
          <w:szCs w:val="20"/>
        </w:rPr>
      </w:pPr>
      <w:r w:rsidRPr="00162B69">
        <w:rPr>
          <w:rFonts w:asciiTheme="minorHAnsi" w:hAnsiTheme="minorHAnsi" w:cstheme="minorHAnsi"/>
          <w:sz w:val="20"/>
          <w:szCs w:val="20"/>
        </w:rPr>
        <w:t>Campaña de prevención del acoso laboral y de toda forma de violencia contra la mujer en el ámbito laboral: Con el objetivo de difundir el protocolo de atención de casos de discriminación, acoso laboral y violencia contra la mujer en los espacios de trabajo, se socializó la información mediante correo electrónico institucional a todos los servidores y trabajadores de la Delegación Provincial de Pichincha.</w:t>
      </w:r>
    </w:p>
    <w:p w14:paraId="39071E34" w14:textId="77777777" w:rsidR="00612020" w:rsidRPr="00162B69" w:rsidRDefault="00612020" w:rsidP="00612020">
      <w:pPr>
        <w:pStyle w:val="Prrafodelista"/>
        <w:spacing w:after="0" w:line="288" w:lineRule="auto"/>
        <w:ind w:left="709"/>
        <w:jc w:val="both"/>
        <w:rPr>
          <w:rFonts w:eastAsia="Times New Roman" w:cstheme="minorHAnsi"/>
          <w:sz w:val="20"/>
          <w:szCs w:val="20"/>
          <w:lang w:eastAsia="es-EC"/>
        </w:rPr>
      </w:pPr>
    </w:p>
    <w:p w14:paraId="611E8BB4" w14:textId="77777777" w:rsidR="00612020" w:rsidRPr="00162B69" w:rsidRDefault="00612020" w:rsidP="00612020">
      <w:pPr>
        <w:spacing w:line="288" w:lineRule="auto"/>
        <w:ind w:right="283"/>
        <w:jc w:val="both"/>
        <w:rPr>
          <w:rFonts w:asciiTheme="minorHAnsi" w:hAnsiTheme="minorHAnsi" w:cstheme="minorHAnsi"/>
          <w:sz w:val="20"/>
          <w:szCs w:val="20"/>
        </w:rPr>
      </w:pPr>
      <w:r w:rsidRPr="00162B69">
        <w:rPr>
          <w:rFonts w:asciiTheme="minorHAnsi" w:hAnsiTheme="minorHAnsi" w:cstheme="minorHAnsi"/>
          <w:sz w:val="20"/>
          <w:szCs w:val="20"/>
        </w:rPr>
        <w:t>Con el apoyo de la Dirección de Gestión de Cambio y Cultura Organizacional del Ministerio del Trabajo actualmente se está llevando a cabo la medición de clima laboral del año 2025, en el Consejo Nacional Electoral; con el fin de conocer la percepción de las/los servidores de esta institución electoral acerca de su entorno laboral y condiciones de trabajo, para mejorar la calidad de servicio e incrementar el fortalecimiento institucional.</w:t>
      </w:r>
    </w:p>
    <w:p w14:paraId="373A1F5D" w14:textId="77777777" w:rsidR="00612020" w:rsidRPr="00162B69" w:rsidRDefault="00612020" w:rsidP="00612020">
      <w:pPr>
        <w:rPr>
          <w:rFonts w:asciiTheme="minorHAnsi" w:hAnsiTheme="minorHAnsi" w:cstheme="minorHAnsi"/>
          <w:lang w:eastAsia="en-US"/>
        </w:rPr>
      </w:pPr>
    </w:p>
    <w:p w14:paraId="54B9A21B" w14:textId="77777777" w:rsidR="00612020" w:rsidRPr="00162B69" w:rsidRDefault="00612020" w:rsidP="00612020">
      <w:pPr>
        <w:rPr>
          <w:rFonts w:asciiTheme="minorHAnsi" w:hAnsiTheme="minorHAnsi" w:cstheme="minorHAnsi"/>
          <w:lang w:eastAsia="en-US"/>
        </w:rPr>
      </w:pPr>
    </w:p>
    <w:p w14:paraId="51B8266B" w14:textId="28F4FC76" w:rsidR="00365BC9" w:rsidRPr="00162B69" w:rsidRDefault="00000000" w:rsidP="00831AEC">
      <w:pPr>
        <w:pStyle w:val="Ttulo2"/>
        <w:rPr>
          <w:rFonts w:asciiTheme="minorHAnsi" w:hAnsiTheme="minorHAnsi" w:cstheme="minorHAnsi"/>
          <w:sz w:val="22"/>
          <w:szCs w:val="22"/>
        </w:rPr>
      </w:pPr>
      <w:bookmarkStart w:id="113" w:name="_Toc225847395"/>
      <w:r w:rsidRPr="00162B69">
        <w:rPr>
          <w:rFonts w:asciiTheme="minorHAnsi" w:hAnsiTheme="minorHAnsi" w:cstheme="minorHAnsi"/>
          <w:sz w:val="22"/>
          <w:szCs w:val="22"/>
        </w:rPr>
        <w:t>CONVENIOS DE COOPERACIÓN INTERINSTITUCIONAL</w:t>
      </w:r>
      <w:bookmarkEnd w:id="113"/>
    </w:p>
    <w:p w14:paraId="3B9632F2" w14:textId="45D59CB6" w:rsidR="00365BC9" w:rsidRPr="00162B69" w:rsidRDefault="00000000" w:rsidP="009C5EBB">
      <w:pPr>
        <w:spacing w:line="288" w:lineRule="auto"/>
        <w:jc w:val="both"/>
        <w:rPr>
          <w:rFonts w:asciiTheme="minorHAnsi" w:hAnsiTheme="minorHAnsi" w:cstheme="minorHAnsi"/>
          <w:sz w:val="20"/>
          <w:szCs w:val="20"/>
        </w:rPr>
      </w:pPr>
      <w:r w:rsidRPr="00162B69">
        <w:rPr>
          <w:rFonts w:asciiTheme="minorHAnsi" w:hAnsiTheme="minorHAnsi" w:cstheme="minorHAnsi"/>
          <w:sz w:val="20"/>
          <w:szCs w:val="20"/>
        </w:rPr>
        <w:t xml:space="preserve">Durante el año 2025, </w:t>
      </w:r>
      <w:r w:rsidR="00B15116">
        <w:rPr>
          <w:rFonts w:asciiTheme="minorHAnsi" w:hAnsiTheme="minorHAnsi" w:cstheme="minorHAnsi"/>
          <w:sz w:val="20"/>
          <w:szCs w:val="20"/>
        </w:rPr>
        <w:t xml:space="preserve">estuvieron vigentes los siguientes convenios </w:t>
      </w:r>
      <w:r w:rsidRPr="00162B69">
        <w:rPr>
          <w:rFonts w:asciiTheme="minorHAnsi" w:hAnsiTheme="minorHAnsi" w:cstheme="minorHAnsi"/>
          <w:sz w:val="20"/>
          <w:szCs w:val="20"/>
        </w:rPr>
        <w:t xml:space="preserve">de cooperación interinstitucional en </w:t>
      </w:r>
      <w:r w:rsidR="00AD71F4">
        <w:rPr>
          <w:rFonts w:asciiTheme="minorHAnsi" w:hAnsiTheme="minorHAnsi" w:cstheme="minorHAnsi"/>
          <w:sz w:val="20"/>
          <w:szCs w:val="20"/>
        </w:rPr>
        <w:t xml:space="preserve">el </w:t>
      </w:r>
      <w:r w:rsidRPr="00162B69">
        <w:rPr>
          <w:rFonts w:asciiTheme="minorHAnsi" w:hAnsiTheme="minorHAnsi" w:cstheme="minorHAnsi"/>
          <w:sz w:val="20"/>
          <w:szCs w:val="20"/>
        </w:rPr>
        <w:t>ámbito provincial</w:t>
      </w:r>
      <w:r w:rsidR="009C5EBB" w:rsidRPr="00162B69">
        <w:rPr>
          <w:rFonts w:asciiTheme="minorHAnsi" w:hAnsiTheme="minorHAnsi" w:cstheme="minorHAnsi"/>
          <w:sz w:val="20"/>
          <w:szCs w:val="20"/>
        </w:rPr>
        <w:t>.</w:t>
      </w:r>
      <w:r w:rsidRPr="00162B69">
        <w:rPr>
          <w:rFonts w:asciiTheme="minorHAnsi" w:hAnsiTheme="minorHAnsi" w:cstheme="minorHAnsi"/>
          <w:sz w:val="20"/>
          <w:szCs w:val="20"/>
        </w:rPr>
        <w:t xml:space="preserve"> </w:t>
      </w:r>
    </w:p>
    <w:p w14:paraId="4D2FCBCC" w14:textId="77777777" w:rsidR="00365BC9" w:rsidRPr="00162B69" w:rsidRDefault="00365BC9">
      <w:pPr>
        <w:spacing w:line="288" w:lineRule="auto"/>
        <w:rPr>
          <w:rFonts w:asciiTheme="minorHAnsi" w:hAnsiTheme="minorHAnsi" w:cstheme="minorHAnsi"/>
          <w:sz w:val="20"/>
          <w:szCs w:val="20"/>
        </w:rPr>
      </w:pPr>
    </w:p>
    <w:p w14:paraId="43B2C91F" w14:textId="0C13ECAA" w:rsidR="00365BC9" w:rsidRPr="00162B69" w:rsidRDefault="00000000">
      <w:pPr>
        <w:spacing w:line="288" w:lineRule="auto"/>
        <w:jc w:val="center"/>
        <w:rPr>
          <w:rFonts w:asciiTheme="minorHAnsi" w:hAnsiTheme="minorHAnsi" w:cstheme="minorHAnsi"/>
          <w:sz w:val="20"/>
          <w:szCs w:val="20"/>
        </w:rPr>
      </w:pPr>
      <w:r w:rsidRPr="00162B69">
        <w:rPr>
          <w:rFonts w:asciiTheme="minorHAnsi" w:hAnsiTheme="minorHAnsi" w:cstheme="minorHAnsi"/>
          <w:b/>
          <w:bCs/>
          <w:sz w:val="20"/>
          <w:szCs w:val="20"/>
        </w:rPr>
        <w:t>Tabla No. 1</w:t>
      </w:r>
      <w:r w:rsidR="00CA67D7" w:rsidRPr="00162B69">
        <w:rPr>
          <w:rFonts w:asciiTheme="minorHAnsi" w:hAnsiTheme="minorHAnsi" w:cstheme="minorHAnsi"/>
          <w:b/>
          <w:bCs/>
          <w:sz w:val="20"/>
          <w:szCs w:val="20"/>
        </w:rPr>
        <w:t>05</w:t>
      </w:r>
      <w:r w:rsidRPr="00162B69">
        <w:rPr>
          <w:rFonts w:asciiTheme="minorHAnsi" w:hAnsiTheme="minorHAnsi" w:cstheme="minorHAnsi"/>
          <w:b/>
          <w:bCs/>
          <w:sz w:val="20"/>
          <w:szCs w:val="20"/>
        </w:rPr>
        <w:t>: Convenios de Cooperación</w:t>
      </w:r>
    </w:p>
    <w:tbl>
      <w:tblPr>
        <w:tblStyle w:val="Tablaconcuadrcula4-nfasis52"/>
        <w:tblpPr w:leftFromText="141" w:rightFromText="141" w:vertAnchor="text" w:tblpX="-289" w:tblpY="1"/>
        <w:tblW w:w="8608" w:type="dxa"/>
        <w:tblLayout w:type="fixed"/>
        <w:tblLook w:val="04A0" w:firstRow="1" w:lastRow="0" w:firstColumn="1" w:lastColumn="0" w:noHBand="0" w:noVBand="1"/>
      </w:tblPr>
      <w:tblGrid>
        <w:gridCol w:w="598"/>
        <w:gridCol w:w="1042"/>
        <w:gridCol w:w="1794"/>
        <w:gridCol w:w="2745"/>
        <w:gridCol w:w="1186"/>
        <w:gridCol w:w="1243"/>
      </w:tblGrid>
      <w:tr w:rsidR="00031E92" w:rsidRPr="00162B69" w14:paraId="61CFF0F3" w14:textId="77777777" w:rsidTr="00031E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vAlign w:val="center"/>
          </w:tcPr>
          <w:p w14:paraId="0C2D52D9" w14:textId="77777777" w:rsidR="00365BC9" w:rsidRPr="00162B69" w:rsidRDefault="00000000">
            <w:pPr>
              <w:keepNext/>
              <w:spacing w:line="288" w:lineRule="auto"/>
              <w:jc w:val="center"/>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No.</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vAlign w:val="center"/>
          </w:tcPr>
          <w:p w14:paraId="41CFF5A5" w14:textId="77777777" w:rsidR="00365BC9" w:rsidRPr="00162B69" w:rsidRDefault="00000000">
            <w:pPr>
              <w:keepNext/>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CÓDIGO</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vAlign w:val="center"/>
          </w:tcPr>
          <w:p w14:paraId="620F983A" w14:textId="77777777" w:rsidR="00365BC9" w:rsidRPr="00162B69" w:rsidRDefault="00000000">
            <w:pPr>
              <w:keepNext/>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NOMBRE CONVENIO</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vAlign w:val="center"/>
          </w:tcPr>
          <w:p w14:paraId="0B4FC862" w14:textId="77777777" w:rsidR="00365BC9" w:rsidRPr="00162B69" w:rsidRDefault="00000000">
            <w:pPr>
              <w:keepNext/>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OBJETO CONVENIO</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vAlign w:val="center"/>
          </w:tcPr>
          <w:p w14:paraId="0EC70CE1" w14:textId="77777777" w:rsidR="00365BC9" w:rsidRPr="00162B69" w:rsidRDefault="00000000">
            <w:pPr>
              <w:keepNext/>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INICIO</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545CCD6" w14:textId="77777777" w:rsidR="00365BC9" w:rsidRPr="00162B69" w:rsidRDefault="00000000">
            <w:pPr>
              <w:keepNext/>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8"/>
                <w:szCs w:val="18"/>
              </w:rPr>
            </w:pPr>
            <w:r w:rsidRPr="00162B69">
              <w:rPr>
                <w:rFonts w:asciiTheme="minorHAnsi" w:hAnsiTheme="minorHAnsi" w:cstheme="minorHAnsi"/>
                <w:color w:val="FFFFFF" w:themeColor="background1"/>
                <w:sz w:val="18"/>
                <w:szCs w:val="18"/>
              </w:rPr>
              <w:t>FIN</w:t>
            </w:r>
          </w:p>
        </w:tc>
      </w:tr>
      <w:tr w:rsidR="00CB14A0" w:rsidRPr="00162B69" w14:paraId="2616507B"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7A2F431" w14:textId="39BDBB5C"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1</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17EDD23"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CNE-IC-2025-39</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AF63952"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Convenio de cooperación interinstitucional entre la delegación provincial de Pichincha del Consejo Nacional Electoral y Escuela Politécnica Nacional</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301BBB4"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Fortalecer los procesos de participación democrática y ciudadana de los estudiantes que se encuentran cursando el nivel de educación superior, con la finalidad de que participen como Miembros De las Juntas Receptoras del Voto en los Procesos Electorales Nivel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48ADC15"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26/01/2021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E29D67C"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26/01/2025</w:t>
            </w:r>
          </w:p>
        </w:tc>
      </w:tr>
      <w:tr w:rsidR="00D27FBA" w:rsidRPr="00162B69" w14:paraId="5A5B43F5"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11A34DB" w14:textId="364ADC4F"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2</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56A9BEA"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CNE-IC-2025-40</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5EC1822"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w:t>
            </w:r>
            <w:proofErr w:type="spellStart"/>
            <w:r w:rsidRPr="00162B69">
              <w:rPr>
                <w:rFonts w:asciiTheme="minorHAnsi" w:hAnsiTheme="minorHAnsi" w:cstheme="minorHAnsi"/>
                <w:color w:val="000000"/>
                <w:sz w:val="18"/>
                <w:szCs w:val="18"/>
              </w:rPr>
              <w:t>y</w:t>
            </w:r>
            <w:proofErr w:type="spellEnd"/>
            <w:r w:rsidRPr="00162B69">
              <w:rPr>
                <w:rFonts w:asciiTheme="minorHAnsi" w:hAnsiTheme="minorHAnsi" w:cstheme="minorHAnsi"/>
                <w:color w:val="000000"/>
                <w:sz w:val="18"/>
                <w:szCs w:val="18"/>
              </w:rPr>
              <w:t xml:space="preserve"> Instituto Tecnológico Superior Superarse</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D6685B3"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Fortalecer los procesos de participación democrática y ciudadana de los estudiantes que se encuentran cursando el nivel de educación superior, con la finalidad de que participen como Miembros De las Juntas Receptoras del Voto en los Procesos Electorales  Nivel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1240A74"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20/01/2021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B1E99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20/01/2025</w:t>
            </w:r>
          </w:p>
        </w:tc>
      </w:tr>
      <w:tr w:rsidR="00CB14A0" w:rsidRPr="00162B69" w14:paraId="2D757B4F"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A4B02BD" w14:textId="20C03B71"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lastRenderedPageBreak/>
              <w:t>3</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AB50CB7"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CNE-IC-2025-41</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EB58C49" w14:textId="0E898967" w:rsidR="00CB14A0" w:rsidRPr="00162B69" w:rsidRDefault="00CB14A0" w:rsidP="00374FD0">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w:t>
            </w:r>
            <w:proofErr w:type="spellStart"/>
            <w:r w:rsidRPr="00162B69">
              <w:rPr>
                <w:rFonts w:asciiTheme="minorHAnsi" w:hAnsiTheme="minorHAnsi" w:cstheme="minorHAnsi"/>
                <w:color w:val="000000"/>
                <w:sz w:val="18"/>
                <w:szCs w:val="18"/>
              </w:rPr>
              <w:t>y</w:t>
            </w:r>
            <w:proofErr w:type="spellEnd"/>
            <w:r w:rsidRPr="00162B69">
              <w:rPr>
                <w:rFonts w:asciiTheme="minorHAnsi" w:hAnsiTheme="minorHAnsi" w:cstheme="minorHAnsi"/>
                <w:color w:val="000000"/>
                <w:sz w:val="18"/>
                <w:szCs w:val="18"/>
              </w:rPr>
              <w:t xml:space="preserve"> </w:t>
            </w:r>
            <w:r w:rsidR="00374FD0" w:rsidRPr="00162B69">
              <w:rPr>
                <w:rFonts w:asciiTheme="minorHAnsi" w:hAnsiTheme="minorHAnsi" w:cstheme="minorHAnsi"/>
                <w:color w:val="000000"/>
                <w:sz w:val="18"/>
                <w:szCs w:val="18"/>
              </w:rPr>
              <w:t xml:space="preserve">Instituto Superior </w:t>
            </w:r>
            <w:r w:rsidRPr="00162B69">
              <w:rPr>
                <w:rFonts w:asciiTheme="minorHAnsi" w:hAnsiTheme="minorHAnsi" w:cstheme="minorHAnsi"/>
                <w:color w:val="000000"/>
                <w:sz w:val="18"/>
                <w:szCs w:val="18"/>
              </w:rPr>
              <w:t>Tecnológic</w:t>
            </w:r>
            <w:r w:rsidR="00374FD0" w:rsidRPr="00162B69">
              <w:rPr>
                <w:rFonts w:asciiTheme="minorHAnsi" w:hAnsiTheme="minorHAnsi" w:cstheme="minorHAnsi"/>
                <w:color w:val="000000"/>
                <w:sz w:val="18"/>
                <w:szCs w:val="18"/>
              </w:rPr>
              <w:t xml:space="preserve">o </w:t>
            </w:r>
            <w:r w:rsidRPr="00162B69">
              <w:rPr>
                <w:rFonts w:asciiTheme="minorHAnsi" w:hAnsiTheme="minorHAnsi" w:cstheme="minorHAnsi"/>
                <w:color w:val="000000"/>
                <w:sz w:val="18"/>
                <w:szCs w:val="18"/>
              </w:rPr>
              <w:t>Universitario Internacional (ITI)</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5D3DB7C"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Fortalecer los procesos de participación democrática y ciudadana de los estudiantes que se encuentran cursando el nivel de educación superior, con la finalidad de que participen como Miembros De las Juntas Receptoras del Voto en los Procesos Electorales  Nivel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B97ED66"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19/01/2021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E7B5B97"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19/01/2025</w:t>
            </w:r>
          </w:p>
        </w:tc>
      </w:tr>
      <w:tr w:rsidR="00D27FBA" w:rsidRPr="00162B69" w14:paraId="6950B5C5"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F085C2B" w14:textId="09B52157" w:rsidR="00CB14A0" w:rsidRPr="00162B69" w:rsidRDefault="00CB14A0"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4</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EC4A8A0"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CNE-IC-2025-42</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985D525"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w:t>
            </w:r>
            <w:proofErr w:type="spellStart"/>
            <w:r w:rsidRPr="00162B69">
              <w:rPr>
                <w:rFonts w:asciiTheme="minorHAnsi" w:hAnsiTheme="minorHAnsi" w:cstheme="minorHAnsi"/>
                <w:color w:val="000000"/>
                <w:sz w:val="18"/>
                <w:szCs w:val="18"/>
              </w:rPr>
              <w:t>y</w:t>
            </w:r>
            <w:proofErr w:type="spellEnd"/>
            <w:r w:rsidRPr="00162B69">
              <w:rPr>
                <w:rFonts w:asciiTheme="minorHAnsi" w:hAnsiTheme="minorHAnsi" w:cstheme="minorHAnsi"/>
                <w:color w:val="000000"/>
                <w:sz w:val="18"/>
                <w:szCs w:val="18"/>
              </w:rPr>
              <w:t xml:space="preserve"> Instituto Tecnológico Universitario Cordillera</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E4ED02C" w14:textId="79489AC2"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Fortalecer los procesos de participación democrática y ciudadana de los estudiantes que se encuentran cursando el nivel de educación superior, con la finalidad de que participen como Miembros De las Juntas Receptoras del Voto en los Procesos </w:t>
            </w:r>
            <w:r w:rsidR="00374FD0" w:rsidRPr="00162B69">
              <w:rPr>
                <w:rFonts w:asciiTheme="minorHAnsi" w:hAnsiTheme="minorHAnsi" w:cstheme="minorHAnsi"/>
                <w:color w:val="000000"/>
                <w:sz w:val="18"/>
                <w:szCs w:val="18"/>
              </w:rPr>
              <w:t>Electorales Nivel</w:t>
            </w:r>
            <w:r w:rsidRPr="00162B69">
              <w:rPr>
                <w:rFonts w:asciiTheme="minorHAnsi" w:hAnsiTheme="minorHAnsi" w:cstheme="minorHAnsi"/>
                <w:color w:val="000000"/>
                <w:sz w:val="18"/>
                <w:szCs w:val="18"/>
              </w:rPr>
              <w:t xml:space="preserve">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094F8C2"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11/01/2021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E17FCF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11/01/2025</w:t>
            </w:r>
          </w:p>
        </w:tc>
      </w:tr>
      <w:tr w:rsidR="00CB14A0" w:rsidRPr="00162B69" w14:paraId="2A65BB0D"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85A342F" w14:textId="7A932604"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5</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790E550"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CNE-IC-2025-43</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CB9F9AB"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w:t>
            </w:r>
            <w:proofErr w:type="spellStart"/>
            <w:r w:rsidRPr="00162B69">
              <w:rPr>
                <w:rFonts w:asciiTheme="minorHAnsi" w:hAnsiTheme="minorHAnsi" w:cstheme="minorHAnsi"/>
                <w:color w:val="000000"/>
                <w:sz w:val="18"/>
                <w:szCs w:val="18"/>
              </w:rPr>
              <w:t>y</w:t>
            </w:r>
            <w:proofErr w:type="spellEnd"/>
            <w:r w:rsidRPr="00162B69">
              <w:rPr>
                <w:rFonts w:asciiTheme="minorHAnsi" w:hAnsiTheme="minorHAnsi" w:cstheme="minorHAnsi"/>
                <w:color w:val="000000"/>
                <w:sz w:val="18"/>
                <w:szCs w:val="18"/>
              </w:rPr>
              <w:t xml:space="preserve"> Instituto Superior Tecnológico de Artes Visuales (IAVQ)</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5ABD32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Fortalecer los procesos de participación democrática y ciudadana de los estudiantes que se encuentran cursando el nivel de educación superior, con la finalidad de que participen como Miembros De las Juntas Receptoras del Voto en los Procesos Electorales  Nivel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BD0B504"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11/01/2021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0BD54A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11/01/2025</w:t>
            </w:r>
          </w:p>
        </w:tc>
      </w:tr>
      <w:tr w:rsidR="00D27FBA" w:rsidRPr="00162B69" w14:paraId="4F2B186F"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BC5ABAE" w14:textId="5E028ED6"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6</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957F068"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CNE-IC-2025-44</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DAE701E" w14:textId="5DE87C61"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y Universidad de los </w:t>
            </w:r>
            <w:r w:rsidR="00233EA4" w:rsidRPr="00162B69">
              <w:rPr>
                <w:rFonts w:asciiTheme="minorHAnsi" w:hAnsiTheme="minorHAnsi" w:cstheme="minorHAnsi"/>
                <w:color w:val="000000"/>
                <w:sz w:val="18"/>
                <w:szCs w:val="18"/>
              </w:rPr>
              <w:t>hemisferios</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780FFA6C" w14:textId="6C958CB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Fortalecer los procesos de participación democrática y ciudadana de los estudiantes que se encuentran cursando el nivel de educación superior, con la finalidad de que participen como Miembros De las Juntas Receptoras del Voto en los Procesos </w:t>
            </w:r>
            <w:r w:rsidR="00233EA4" w:rsidRPr="00162B69">
              <w:rPr>
                <w:rFonts w:asciiTheme="minorHAnsi" w:hAnsiTheme="minorHAnsi" w:cstheme="minorHAnsi"/>
                <w:color w:val="000000"/>
                <w:sz w:val="18"/>
                <w:szCs w:val="18"/>
              </w:rPr>
              <w:t>Electorales Nivel</w:t>
            </w:r>
            <w:r w:rsidRPr="00162B69">
              <w:rPr>
                <w:rFonts w:asciiTheme="minorHAnsi" w:hAnsiTheme="minorHAnsi" w:cstheme="minorHAnsi"/>
                <w:color w:val="000000"/>
                <w:sz w:val="18"/>
                <w:szCs w:val="18"/>
              </w:rPr>
              <w:t xml:space="preserve">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807050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02/02/2021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058F13A"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02/02/2025</w:t>
            </w:r>
          </w:p>
        </w:tc>
      </w:tr>
      <w:tr w:rsidR="00CB14A0" w:rsidRPr="00162B69" w14:paraId="77C7C4FA"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3553669" w14:textId="01B492DA"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7</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7153D0D"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CNE-IC-2025-45</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4D3EC92"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y </w:t>
            </w:r>
            <w:r w:rsidRPr="00162B69">
              <w:rPr>
                <w:rFonts w:asciiTheme="minorHAnsi" w:hAnsiTheme="minorHAnsi" w:cstheme="minorHAnsi"/>
                <w:color w:val="000000"/>
                <w:sz w:val="18"/>
                <w:szCs w:val="18"/>
              </w:rPr>
              <w:lastRenderedPageBreak/>
              <w:t xml:space="preserve">Universidad de las Américas </w:t>
            </w:r>
            <w:proofErr w:type="spellStart"/>
            <w:r w:rsidRPr="00162B69">
              <w:rPr>
                <w:rFonts w:asciiTheme="minorHAnsi" w:hAnsiTheme="minorHAnsi" w:cstheme="minorHAnsi"/>
                <w:color w:val="000000"/>
                <w:sz w:val="18"/>
                <w:szCs w:val="18"/>
              </w:rPr>
              <w:t>Udla</w:t>
            </w:r>
            <w:proofErr w:type="spellEnd"/>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1277682" w14:textId="1194CD93"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lastRenderedPageBreak/>
              <w:t xml:space="preserve">Fortalecer los procesos de participación democrática y ciudadana de los estudiantes que se encuentran cursando el nivel de educación superior, con la finalidad de que participen como Miembros De las Juntas Receptoras del Voto en los </w:t>
            </w:r>
            <w:r w:rsidRPr="00162B69">
              <w:rPr>
                <w:rFonts w:asciiTheme="minorHAnsi" w:hAnsiTheme="minorHAnsi" w:cstheme="minorHAnsi"/>
                <w:color w:val="000000"/>
                <w:sz w:val="18"/>
                <w:szCs w:val="18"/>
              </w:rPr>
              <w:lastRenderedPageBreak/>
              <w:t xml:space="preserve">Procesos </w:t>
            </w:r>
            <w:r w:rsidR="00233EA4" w:rsidRPr="00162B69">
              <w:rPr>
                <w:rFonts w:asciiTheme="minorHAnsi" w:hAnsiTheme="minorHAnsi" w:cstheme="minorHAnsi"/>
                <w:color w:val="000000"/>
                <w:sz w:val="18"/>
                <w:szCs w:val="18"/>
              </w:rPr>
              <w:t>Electorales Nivel</w:t>
            </w:r>
            <w:r w:rsidRPr="00162B69">
              <w:rPr>
                <w:rFonts w:asciiTheme="minorHAnsi" w:hAnsiTheme="minorHAnsi" w:cstheme="minorHAnsi"/>
                <w:color w:val="000000"/>
                <w:sz w:val="18"/>
                <w:szCs w:val="18"/>
              </w:rPr>
              <w:t xml:space="preserve">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1FA080F"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lastRenderedPageBreak/>
              <w:t>03/02/2021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013EF14"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03/02/2025</w:t>
            </w:r>
          </w:p>
        </w:tc>
      </w:tr>
      <w:tr w:rsidR="00D27FBA" w:rsidRPr="00162B69" w14:paraId="150E68E8"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5DCAE8B" w14:textId="734114C7"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8</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E20F0EC"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CNE-IC-2025-46</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0C77331"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Convenio de cooperación interinstitucional entre la delegación provincial de Pichincha del Consejo Nacional Electoral </w:t>
            </w:r>
            <w:proofErr w:type="spellStart"/>
            <w:r w:rsidRPr="00162B69">
              <w:rPr>
                <w:rFonts w:asciiTheme="minorHAnsi" w:hAnsiTheme="minorHAnsi" w:cstheme="minorHAnsi"/>
                <w:color w:val="000000"/>
                <w:sz w:val="18"/>
                <w:szCs w:val="18"/>
              </w:rPr>
              <w:t>y</w:t>
            </w:r>
            <w:proofErr w:type="spellEnd"/>
            <w:r w:rsidRPr="00162B69">
              <w:rPr>
                <w:rFonts w:asciiTheme="minorHAnsi" w:hAnsiTheme="minorHAnsi" w:cstheme="minorHAnsi"/>
                <w:color w:val="000000"/>
                <w:sz w:val="18"/>
                <w:szCs w:val="18"/>
              </w:rPr>
              <w:t xml:space="preserve"> Instituto  Superior Tecnológico de Tecnologías Aplicadas (INSTA)</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E9AD007"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Fortalecer los procesos de participación democrática y ciudadana de los estudiantes que se encuentran cursando el nivel de educación superior, con la finalidad de que participen como Miembros De las Juntas Receptoras del Voto en los Procesos Electorales  Nivel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42B835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14/01/2021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45AA8E7"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14/01/2025</w:t>
            </w:r>
          </w:p>
        </w:tc>
      </w:tr>
      <w:tr w:rsidR="00CB14A0" w:rsidRPr="00162B69" w14:paraId="12E080C7"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4DB4E97" w14:textId="02EC0357"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9</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C62ED8B"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CNE-IC-2025-47</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0A3FBC8D"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Convenio de cooperación interinstitucional entre la delegación provincial de Pichincha del Consejo Nacional Electoral y Universidad Internacional SEK</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A311289" w14:textId="3D171392"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Fortalecer los procesos de participación democrática y ciudadana de los estudiantes que se encuentran cursando el nivel de educación superior, con la finalidad de que participen como Miembros De las Juntas Receptoras del Voto en los Procesos </w:t>
            </w:r>
            <w:r w:rsidR="00233EA4" w:rsidRPr="00162B69">
              <w:rPr>
                <w:rFonts w:asciiTheme="minorHAnsi" w:hAnsiTheme="minorHAnsi" w:cstheme="minorHAnsi"/>
                <w:color w:val="000000"/>
                <w:sz w:val="18"/>
                <w:szCs w:val="18"/>
              </w:rPr>
              <w:t>Electorales Nivel</w:t>
            </w:r>
            <w:r w:rsidRPr="00162B69">
              <w:rPr>
                <w:rFonts w:asciiTheme="minorHAnsi" w:hAnsiTheme="minorHAnsi" w:cstheme="minorHAnsi"/>
                <w:color w:val="000000"/>
                <w:sz w:val="18"/>
                <w:szCs w:val="18"/>
              </w:rPr>
              <w:t xml:space="preserve">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7A0FD24"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29/03/2021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61C3315"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29/03/2025</w:t>
            </w:r>
          </w:p>
        </w:tc>
      </w:tr>
      <w:tr w:rsidR="00D27FBA" w:rsidRPr="00162B69" w14:paraId="5B32E718" w14:textId="77777777" w:rsidTr="00031E92">
        <w:trPr>
          <w:trHeight w:val="1701"/>
        </w:trPr>
        <w:tc>
          <w:tcPr>
            <w:cnfStyle w:val="001000000000" w:firstRow="0" w:lastRow="0" w:firstColumn="1" w:lastColumn="0" w:oddVBand="0" w:evenVBand="0" w:oddHBand="0" w:evenHBand="0" w:firstRowFirstColumn="0" w:firstRowLastColumn="0" w:lastRowFirstColumn="0" w:lastRowLastColumn="0"/>
            <w:tcW w:w="59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49B90518" w14:textId="6FE92E80" w:rsidR="00CB14A0" w:rsidRPr="00162B69" w:rsidRDefault="009C5EBB" w:rsidP="00682901">
            <w:pPr>
              <w:keepNext/>
              <w:spacing w:line="288" w:lineRule="auto"/>
              <w:rPr>
                <w:rFonts w:asciiTheme="minorHAnsi" w:hAnsiTheme="minorHAnsi" w:cstheme="minorHAnsi"/>
                <w:color w:val="000000"/>
                <w:sz w:val="18"/>
                <w:szCs w:val="18"/>
              </w:rPr>
            </w:pPr>
            <w:r w:rsidRPr="00162B69">
              <w:rPr>
                <w:rFonts w:asciiTheme="minorHAnsi" w:hAnsiTheme="minorHAnsi" w:cstheme="minorHAnsi"/>
                <w:color w:val="000000"/>
                <w:sz w:val="18"/>
                <w:szCs w:val="18"/>
              </w:rPr>
              <w:t>10</w:t>
            </w:r>
          </w:p>
        </w:tc>
        <w:tc>
          <w:tcPr>
            <w:tcW w:w="10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A054967"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CNE-IC-2025-48</w:t>
            </w:r>
          </w:p>
        </w:tc>
        <w:tc>
          <w:tcPr>
            <w:tcW w:w="17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7DDCC8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Convenio de cooperación interinstitucional entre la delegación provincial de Pichincha del Consejo Nacional Electoral y Universidad Israel</w:t>
            </w:r>
          </w:p>
        </w:tc>
        <w:tc>
          <w:tcPr>
            <w:tcW w:w="27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32FC6EA0" w14:textId="03C7B642"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 xml:space="preserve">Fortalecer los procesos de participación democrática y ciudadana de los estudiantes que se encuentran cursando el nivel de educación superior, con la finalidad de que participen como Miembros De las Juntas Receptoras del Voto en los Procesos </w:t>
            </w:r>
            <w:r w:rsidR="00436B42" w:rsidRPr="00162B69">
              <w:rPr>
                <w:rFonts w:asciiTheme="minorHAnsi" w:hAnsiTheme="minorHAnsi" w:cstheme="minorHAnsi"/>
                <w:color w:val="000000"/>
                <w:sz w:val="18"/>
                <w:szCs w:val="18"/>
              </w:rPr>
              <w:t>Electorales Nivel</w:t>
            </w:r>
            <w:r w:rsidRPr="00162B69">
              <w:rPr>
                <w:rFonts w:asciiTheme="minorHAnsi" w:hAnsiTheme="minorHAnsi" w:cstheme="minorHAnsi"/>
                <w:color w:val="000000"/>
                <w:sz w:val="18"/>
                <w:szCs w:val="18"/>
              </w:rPr>
              <w:t xml:space="preserve"> Nacional</w:t>
            </w:r>
          </w:p>
        </w:tc>
        <w:tc>
          <w:tcPr>
            <w:tcW w:w="11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92CB536"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27/01/2021</w:t>
            </w:r>
          </w:p>
        </w:tc>
        <w:tc>
          <w:tcPr>
            <w:tcW w:w="124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3309E39" w14:textId="77777777" w:rsidR="00CB14A0" w:rsidRPr="00162B69" w:rsidRDefault="00CB14A0" w:rsidP="00682901">
            <w:pPr>
              <w:keepNext/>
              <w:spacing w:line="28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162B69">
              <w:rPr>
                <w:rFonts w:asciiTheme="minorHAnsi" w:hAnsiTheme="minorHAnsi" w:cstheme="minorHAnsi"/>
                <w:color w:val="000000"/>
                <w:sz w:val="18"/>
                <w:szCs w:val="18"/>
              </w:rPr>
              <w:t>27/01/2025</w:t>
            </w:r>
          </w:p>
        </w:tc>
      </w:tr>
    </w:tbl>
    <w:p w14:paraId="4AD85D42" w14:textId="77777777" w:rsidR="00CB14A0" w:rsidRPr="00162B69" w:rsidRDefault="00CB14A0" w:rsidP="00D27FBA">
      <w:pPr>
        <w:spacing w:line="288" w:lineRule="auto"/>
        <w:rPr>
          <w:rFonts w:asciiTheme="minorHAnsi" w:eastAsia="Calibri" w:hAnsiTheme="minorHAnsi" w:cstheme="minorHAnsi"/>
          <w:b/>
          <w:bCs/>
          <w:sz w:val="20"/>
          <w:szCs w:val="20"/>
        </w:rPr>
      </w:pPr>
    </w:p>
    <w:p w14:paraId="4FF1B51A" w14:textId="5A1208FF" w:rsidR="00365BC9" w:rsidRPr="00AD71F4" w:rsidRDefault="00000000" w:rsidP="00D27FBA">
      <w:pPr>
        <w:spacing w:line="288" w:lineRule="auto"/>
        <w:jc w:val="center"/>
        <w:rPr>
          <w:rFonts w:asciiTheme="minorHAnsi" w:eastAsia="Calibri" w:hAnsiTheme="minorHAnsi" w:cstheme="minorHAnsi"/>
          <w:b/>
          <w:bCs/>
          <w:sz w:val="18"/>
          <w:szCs w:val="18"/>
        </w:rPr>
      </w:pPr>
      <w:r w:rsidRPr="00162B69">
        <w:rPr>
          <w:rFonts w:asciiTheme="minorHAnsi" w:eastAsia="Calibri" w:hAnsiTheme="minorHAnsi" w:cstheme="minorHAnsi"/>
          <w:b/>
          <w:bCs/>
          <w:sz w:val="20"/>
          <w:szCs w:val="20"/>
        </w:rPr>
        <w:t xml:space="preserve">Fuente: </w:t>
      </w:r>
      <w:r w:rsidRPr="00AD71F4">
        <w:rPr>
          <w:rFonts w:asciiTheme="minorHAnsi" w:eastAsia="Calibri" w:hAnsiTheme="minorHAnsi" w:cstheme="minorHAnsi"/>
          <w:b/>
          <w:bCs/>
          <w:sz w:val="18"/>
          <w:szCs w:val="18"/>
        </w:rPr>
        <w:t xml:space="preserve">Dirección </w:t>
      </w:r>
      <w:r w:rsidR="00AD71F4" w:rsidRPr="00AD71F4">
        <w:rPr>
          <w:rFonts w:asciiTheme="minorHAnsi" w:eastAsia="Calibri" w:hAnsiTheme="minorHAnsi" w:cstheme="minorHAnsi"/>
          <w:b/>
          <w:bCs/>
          <w:sz w:val="18"/>
          <w:szCs w:val="18"/>
        </w:rPr>
        <w:t>Técnica Provincial de Procesos Electorales</w:t>
      </w:r>
    </w:p>
    <w:p w14:paraId="2FE0B754" w14:textId="77777777" w:rsidR="00365BC9" w:rsidRPr="00162B69" w:rsidRDefault="00365BC9" w:rsidP="00D27FBA">
      <w:pPr>
        <w:spacing w:line="288" w:lineRule="auto"/>
        <w:rPr>
          <w:rFonts w:asciiTheme="minorHAnsi" w:eastAsia="Calibri" w:hAnsiTheme="minorHAnsi" w:cstheme="minorHAnsi"/>
          <w:sz w:val="20"/>
          <w:szCs w:val="20"/>
        </w:rPr>
      </w:pPr>
    </w:p>
    <w:p w14:paraId="6D673B92" w14:textId="77777777" w:rsidR="00365BC9" w:rsidRDefault="00000000">
      <w:pPr>
        <w:pStyle w:val="Ttulo2"/>
        <w:rPr>
          <w:rFonts w:asciiTheme="minorHAnsi" w:hAnsiTheme="minorHAnsi" w:cstheme="minorHAnsi"/>
          <w:sz w:val="22"/>
          <w:szCs w:val="22"/>
        </w:rPr>
      </w:pPr>
      <w:bookmarkStart w:id="114" w:name="_Toc225847396"/>
      <w:r w:rsidRPr="00162B69">
        <w:rPr>
          <w:rFonts w:asciiTheme="minorHAnsi" w:hAnsiTheme="minorHAnsi" w:cstheme="minorHAnsi"/>
          <w:sz w:val="22"/>
          <w:szCs w:val="22"/>
        </w:rPr>
        <w:t>CAPACITACIÓN A ORGANIZACIONES POLÍTICAS</w:t>
      </w:r>
      <w:bookmarkEnd w:id="114"/>
      <w:r w:rsidRPr="00162B69">
        <w:rPr>
          <w:rFonts w:asciiTheme="minorHAnsi" w:hAnsiTheme="minorHAnsi" w:cstheme="minorHAnsi"/>
          <w:sz w:val="22"/>
          <w:szCs w:val="22"/>
        </w:rPr>
        <w:t xml:space="preserve"> </w:t>
      </w:r>
    </w:p>
    <w:p w14:paraId="257B404E" w14:textId="77777777" w:rsidR="00F80EAE" w:rsidRPr="00162B69" w:rsidRDefault="00F80EAE" w:rsidP="00F80EAE">
      <w:pPr>
        <w:pBdr>
          <w:top w:val="nil"/>
          <w:left w:val="nil"/>
          <w:bottom w:val="nil"/>
          <w:right w:val="nil"/>
          <w:between w:val="nil"/>
        </w:pBdr>
        <w:spacing w:before="120" w:line="288" w:lineRule="auto"/>
        <w:jc w:val="both"/>
        <w:rPr>
          <w:rFonts w:asciiTheme="minorHAnsi" w:eastAsia="Century Gothic" w:hAnsiTheme="minorHAnsi" w:cstheme="minorHAnsi"/>
          <w:sz w:val="20"/>
          <w:szCs w:val="20"/>
        </w:rPr>
      </w:pPr>
      <w:r w:rsidRPr="00162B69">
        <w:rPr>
          <w:rFonts w:asciiTheme="minorHAnsi" w:eastAsia="Century Gothic" w:hAnsiTheme="minorHAnsi" w:cstheme="minorHAnsi"/>
          <w:sz w:val="20"/>
          <w:szCs w:val="20"/>
        </w:rPr>
        <w:t xml:space="preserve">La Dirección Técnica Provincial de Participación Política, </w:t>
      </w:r>
      <w:r>
        <w:rPr>
          <w:rFonts w:asciiTheme="minorHAnsi" w:eastAsia="Century Gothic" w:hAnsiTheme="minorHAnsi" w:cstheme="minorHAnsi"/>
          <w:sz w:val="20"/>
          <w:szCs w:val="20"/>
        </w:rPr>
        <w:t>a través de sus unidades técnicas</w:t>
      </w:r>
      <w:r w:rsidRPr="00162B69">
        <w:rPr>
          <w:rFonts w:asciiTheme="minorHAnsi" w:eastAsia="Century Gothic" w:hAnsiTheme="minorHAnsi" w:cstheme="minorHAnsi"/>
          <w:sz w:val="20"/>
          <w:szCs w:val="20"/>
        </w:rPr>
        <w:t xml:space="preserve">, durante el </w:t>
      </w:r>
      <w:r>
        <w:rPr>
          <w:rFonts w:asciiTheme="minorHAnsi" w:eastAsia="Century Gothic" w:hAnsiTheme="minorHAnsi" w:cstheme="minorHAnsi"/>
          <w:sz w:val="20"/>
          <w:szCs w:val="20"/>
        </w:rPr>
        <w:t>año</w:t>
      </w:r>
      <w:r w:rsidRPr="00162B69">
        <w:rPr>
          <w:rFonts w:asciiTheme="minorHAnsi" w:eastAsia="Century Gothic" w:hAnsiTheme="minorHAnsi" w:cstheme="minorHAnsi"/>
          <w:sz w:val="20"/>
          <w:szCs w:val="20"/>
        </w:rPr>
        <w:t xml:space="preserve"> 2025, realizó dos capacitaciones sobre los siguientes temas: inscripción de candidaturas, elecciones primarias, fondo de promoción electoral y entrega de informes económicos en período ordinario y electoral.</w:t>
      </w:r>
    </w:p>
    <w:p w14:paraId="750A86D6" w14:textId="22DCB9B2" w:rsidR="00365BC9" w:rsidRPr="00F80EAE" w:rsidRDefault="00F80EAE" w:rsidP="00F80EAE">
      <w:pPr>
        <w:pBdr>
          <w:top w:val="nil"/>
          <w:left w:val="nil"/>
          <w:bottom w:val="nil"/>
          <w:right w:val="nil"/>
          <w:between w:val="nil"/>
        </w:pBdr>
        <w:spacing w:before="120" w:line="288" w:lineRule="auto"/>
        <w:jc w:val="both"/>
        <w:rPr>
          <w:rFonts w:asciiTheme="minorHAnsi" w:eastAsia="Century Gothic" w:hAnsiTheme="minorHAnsi" w:cstheme="minorHAnsi"/>
          <w:sz w:val="20"/>
          <w:szCs w:val="20"/>
        </w:rPr>
      </w:pPr>
      <w:r w:rsidRPr="00162B69">
        <w:rPr>
          <w:rFonts w:asciiTheme="minorHAnsi" w:eastAsia="Century Gothic" w:hAnsiTheme="minorHAnsi" w:cstheme="minorHAnsi"/>
          <w:sz w:val="20"/>
          <w:szCs w:val="20"/>
        </w:rPr>
        <w:t xml:space="preserve">Estas actividades se llevaron a cabo con la finalidad de garantizar el compromiso institucional con las organizaciones políticas de ámbito provincial, así como asegurar el cumplimiento de los plazos establecidos en el calendario electoral, conforme a la normativa </w:t>
      </w:r>
      <w:proofErr w:type="spellStart"/>
      <w:r w:rsidRPr="00162B69">
        <w:rPr>
          <w:rFonts w:asciiTheme="minorHAnsi" w:eastAsia="Century Gothic" w:hAnsiTheme="minorHAnsi" w:cstheme="minorHAnsi"/>
          <w:sz w:val="20"/>
          <w:szCs w:val="20"/>
        </w:rPr>
        <w:t>vigen</w:t>
      </w:r>
      <w:proofErr w:type="spellEnd"/>
    </w:p>
    <w:p w14:paraId="4D590EE8" w14:textId="77777777" w:rsidR="00365BC9" w:rsidRPr="00162B69" w:rsidRDefault="00365BC9">
      <w:pPr>
        <w:pStyle w:val="Descripcin"/>
        <w:keepNext/>
        <w:spacing w:before="120" w:after="120" w:line="288" w:lineRule="auto"/>
        <w:jc w:val="center"/>
        <w:rPr>
          <w:rFonts w:cstheme="minorHAnsi"/>
          <w:b/>
          <w:bCs/>
          <w:i w:val="0"/>
          <w:iCs w:val="0"/>
          <w:color w:val="auto"/>
          <w:sz w:val="20"/>
          <w:szCs w:val="20"/>
        </w:rPr>
      </w:pPr>
    </w:p>
    <w:p w14:paraId="0C654E6A" w14:textId="71570087" w:rsidR="00AA2A86" w:rsidRPr="00162B69" w:rsidRDefault="00AA2A86" w:rsidP="00AA2A86">
      <w:pPr>
        <w:pStyle w:val="Descripcin"/>
        <w:keepNext/>
        <w:spacing w:before="120" w:after="120" w:line="288" w:lineRule="auto"/>
        <w:jc w:val="center"/>
        <w:rPr>
          <w:rFonts w:cstheme="minorHAnsi"/>
          <w:b/>
          <w:bCs/>
          <w:i w:val="0"/>
          <w:iCs w:val="0"/>
          <w:color w:val="auto"/>
          <w:sz w:val="20"/>
          <w:szCs w:val="20"/>
        </w:rPr>
      </w:pPr>
      <w:r w:rsidRPr="00162B69">
        <w:rPr>
          <w:rFonts w:cstheme="minorHAnsi"/>
          <w:b/>
          <w:bCs/>
          <w:i w:val="0"/>
          <w:iCs w:val="0"/>
          <w:color w:val="auto"/>
          <w:sz w:val="20"/>
          <w:szCs w:val="20"/>
        </w:rPr>
        <w:t>Tabla No. 1</w:t>
      </w:r>
      <w:r w:rsidR="00CA67D7" w:rsidRPr="00162B69">
        <w:rPr>
          <w:rFonts w:cstheme="minorHAnsi"/>
          <w:b/>
          <w:bCs/>
          <w:i w:val="0"/>
          <w:iCs w:val="0"/>
          <w:color w:val="auto"/>
          <w:sz w:val="20"/>
          <w:szCs w:val="20"/>
        </w:rPr>
        <w:t>07</w:t>
      </w:r>
      <w:r w:rsidRPr="00162B69">
        <w:rPr>
          <w:rFonts w:cstheme="minorHAnsi"/>
          <w:b/>
          <w:bCs/>
          <w:i w:val="0"/>
          <w:iCs w:val="0"/>
          <w:color w:val="auto"/>
          <w:sz w:val="20"/>
          <w:szCs w:val="20"/>
        </w:rPr>
        <w:t>:  Capacitaciones a Organizaciones Políticas</w:t>
      </w:r>
    </w:p>
    <w:tbl>
      <w:tblPr>
        <w:tblStyle w:val="Tablaconcuadrcula4-nfasis52"/>
        <w:tblW w:w="5698" w:type="dxa"/>
        <w:jc w:val="center"/>
        <w:tblLook w:val="04A0" w:firstRow="1" w:lastRow="0" w:firstColumn="1" w:lastColumn="0" w:noHBand="0" w:noVBand="1"/>
      </w:tblPr>
      <w:tblGrid>
        <w:gridCol w:w="846"/>
        <w:gridCol w:w="2835"/>
        <w:gridCol w:w="2017"/>
      </w:tblGrid>
      <w:tr w:rsidR="00AA2A86" w:rsidRPr="00162B69" w14:paraId="08C1BC5B" w14:textId="77777777" w:rsidTr="00A852F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257DE1F2" w14:textId="77777777" w:rsidR="00AA2A86" w:rsidRPr="00162B69" w:rsidRDefault="00AA2A86" w:rsidP="00A852F7">
            <w:pPr>
              <w:jc w:val="center"/>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No.</w:t>
            </w:r>
          </w:p>
        </w:tc>
        <w:tc>
          <w:tcPr>
            <w:tcW w:w="2835" w:type="dxa"/>
            <w:noWrap/>
            <w:vAlign w:val="center"/>
            <w:hideMark/>
          </w:tcPr>
          <w:p w14:paraId="6951C58C" w14:textId="77777777" w:rsidR="00AA2A86" w:rsidRPr="00162B69" w:rsidRDefault="00AA2A86"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PROVINCIAS</w:t>
            </w:r>
          </w:p>
        </w:tc>
        <w:tc>
          <w:tcPr>
            <w:tcW w:w="2017" w:type="dxa"/>
            <w:vAlign w:val="center"/>
            <w:hideMark/>
          </w:tcPr>
          <w:p w14:paraId="01147463" w14:textId="77777777" w:rsidR="00AA2A86" w:rsidRPr="00162B69" w:rsidRDefault="00AA2A86" w:rsidP="00A852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162B69">
              <w:rPr>
                <w:rFonts w:asciiTheme="minorHAnsi" w:hAnsiTheme="minorHAnsi" w:cstheme="minorHAnsi"/>
                <w:color w:val="000000"/>
                <w:sz w:val="20"/>
                <w:szCs w:val="20"/>
              </w:rPr>
              <w:t>NÚMERO CAPACITACIONES REALIZADAS</w:t>
            </w:r>
          </w:p>
        </w:tc>
      </w:tr>
      <w:tr w:rsidR="00AA2A86" w:rsidRPr="00162B69" w14:paraId="781B4798" w14:textId="77777777" w:rsidTr="00A852F7">
        <w:trPr>
          <w:trHeight w:val="525"/>
          <w:jc w:val="center"/>
        </w:trPr>
        <w:tc>
          <w:tcPr>
            <w:cnfStyle w:val="001000000000" w:firstRow="0" w:lastRow="0" w:firstColumn="1" w:lastColumn="0" w:oddVBand="0" w:evenVBand="0" w:oddHBand="0" w:evenHBand="0" w:firstRowFirstColumn="0" w:firstRowLastColumn="0" w:lastRowFirstColumn="0" w:lastRowLastColumn="0"/>
            <w:tcW w:w="846" w:type="dxa"/>
            <w:noWrap/>
            <w:vAlign w:val="center"/>
            <w:hideMark/>
          </w:tcPr>
          <w:p w14:paraId="0B639FFE" w14:textId="77777777" w:rsidR="00AA2A86" w:rsidRPr="00162B69" w:rsidRDefault="00AA2A86" w:rsidP="00A852F7">
            <w:pPr>
              <w:jc w:val="center"/>
              <w:rPr>
                <w:rFonts w:asciiTheme="minorHAnsi" w:hAnsiTheme="minorHAnsi" w:cstheme="minorHAnsi"/>
                <w:color w:val="000000"/>
                <w:sz w:val="20"/>
                <w:szCs w:val="20"/>
              </w:rPr>
            </w:pPr>
            <w:r w:rsidRPr="00162B69">
              <w:rPr>
                <w:rFonts w:asciiTheme="minorHAnsi" w:hAnsiTheme="minorHAnsi" w:cstheme="minorHAnsi"/>
                <w:color w:val="000000"/>
                <w:sz w:val="20"/>
                <w:szCs w:val="20"/>
              </w:rPr>
              <w:t>1</w:t>
            </w:r>
          </w:p>
        </w:tc>
        <w:tc>
          <w:tcPr>
            <w:tcW w:w="2835" w:type="dxa"/>
            <w:vAlign w:val="center"/>
            <w:hideMark/>
          </w:tcPr>
          <w:p w14:paraId="07FD8358" w14:textId="77777777" w:rsidR="00AA2A86" w:rsidRPr="00162B69" w:rsidRDefault="00AA2A8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 xml:space="preserve">DELEGACIÓN PROVINCIAL ELECTORAL DE </w:t>
            </w:r>
          </w:p>
        </w:tc>
        <w:tc>
          <w:tcPr>
            <w:tcW w:w="2017" w:type="dxa"/>
            <w:noWrap/>
            <w:vAlign w:val="center"/>
            <w:hideMark/>
          </w:tcPr>
          <w:p w14:paraId="23A47B4F" w14:textId="77777777" w:rsidR="00AA2A86" w:rsidRPr="00162B69" w:rsidRDefault="00AA2A86" w:rsidP="00A852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62B69">
              <w:rPr>
                <w:rFonts w:asciiTheme="minorHAnsi" w:hAnsiTheme="minorHAnsi" w:cstheme="minorHAnsi"/>
                <w:color w:val="000000"/>
                <w:sz w:val="20"/>
                <w:szCs w:val="20"/>
              </w:rPr>
              <w:t>2</w:t>
            </w:r>
          </w:p>
        </w:tc>
      </w:tr>
    </w:tbl>
    <w:p w14:paraId="49969C20" w14:textId="4BE39246" w:rsidR="00AA2A86" w:rsidRPr="00162B69" w:rsidRDefault="00AA2A86" w:rsidP="00AA2A86">
      <w:pPr>
        <w:pStyle w:val="Default"/>
        <w:spacing w:before="120" w:after="120" w:line="288" w:lineRule="auto"/>
        <w:jc w:val="center"/>
        <w:rPr>
          <w:rFonts w:asciiTheme="minorHAnsi" w:hAnsiTheme="minorHAnsi" w:cstheme="minorHAnsi"/>
          <w:sz w:val="20"/>
          <w:szCs w:val="20"/>
          <w:lang w:val="es-419"/>
        </w:rPr>
      </w:pPr>
      <w:r w:rsidRPr="00162B69">
        <w:rPr>
          <w:rFonts w:asciiTheme="minorHAnsi" w:hAnsiTheme="minorHAnsi" w:cstheme="minorHAnsi"/>
          <w:b/>
          <w:bCs/>
          <w:sz w:val="20"/>
          <w:szCs w:val="20"/>
          <w:lang w:val="es-419"/>
        </w:rPr>
        <w:t>Fuente</w:t>
      </w:r>
      <w:r w:rsidRPr="00162B69">
        <w:rPr>
          <w:rFonts w:asciiTheme="minorHAnsi" w:hAnsiTheme="minorHAnsi" w:cstheme="minorHAnsi"/>
          <w:sz w:val="20"/>
          <w:szCs w:val="20"/>
          <w:lang w:val="es-419"/>
        </w:rPr>
        <w:t xml:space="preserve">: Dirección </w:t>
      </w:r>
      <w:r w:rsidR="00031174" w:rsidRPr="00162B69">
        <w:rPr>
          <w:rFonts w:asciiTheme="minorHAnsi" w:hAnsiTheme="minorHAnsi" w:cstheme="minorHAnsi"/>
          <w:sz w:val="20"/>
          <w:szCs w:val="20"/>
          <w:lang w:val="es-419"/>
        </w:rPr>
        <w:t>Técnica Provincial de Participación Política</w:t>
      </w:r>
    </w:p>
    <w:p w14:paraId="31F04A46" w14:textId="77777777" w:rsidR="00AA2A86" w:rsidRPr="00162B69" w:rsidRDefault="00AA2A86" w:rsidP="00AA2A86">
      <w:pPr>
        <w:spacing w:after="160" w:line="259" w:lineRule="auto"/>
        <w:rPr>
          <w:rFonts w:asciiTheme="minorHAnsi" w:eastAsiaTheme="majorEastAsia" w:hAnsiTheme="minorHAnsi" w:cstheme="minorHAnsi"/>
          <w:b/>
          <w:bCs/>
          <w:sz w:val="20"/>
          <w:szCs w:val="20"/>
        </w:rPr>
      </w:pPr>
    </w:p>
    <w:p w14:paraId="50A2FBBE" w14:textId="77777777" w:rsidR="00365BC9" w:rsidRPr="00162B69" w:rsidRDefault="00000000">
      <w:pPr>
        <w:spacing w:line="288" w:lineRule="auto"/>
        <w:rPr>
          <w:rFonts w:asciiTheme="minorHAnsi" w:eastAsiaTheme="majorEastAsia" w:hAnsiTheme="minorHAnsi" w:cstheme="minorHAnsi"/>
          <w:b/>
          <w:bCs/>
          <w:sz w:val="20"/>
          <w:szCs w:val="20"/>
        </w:rPr>
      </w:pPr>
      <w:bookmarkStart w:id="115" w:name="_Toc212458333"/>
      <w:bookmarkStart w:id="116" w:name="_Toc212038828"/>
      <w:r w:rsidRPr="00162B69">
        <w:rPr>
          <w:rFonts w:asciiTheme="minorHAnsi" w:hAnsiTheme="minorHAnsi" w:cstheme="minorHAnsi"/>
          <w:b/>
          <w:bCs/>
          <w:sz w:val="20"/>
          <w:szCs w:val="20"/>
        </w:rPr>
        <w:br w:type="page"/>
      </w:r>
      <w:bookmarkEnd w:id="115"/>
      <w:bookmarkEnd w:id="116"/>
    </w:p>
    <w:p w14:paraId="448F1A8B" w14:textId="77777777" w:rsidR="00365BC9" w:rsidRPr="00162B69" w:rsidRDefault="00000000">
      <w:pPr>
        <w:pStyle w:val="Ttulo1"/>
        <w:numPr>
          <w:ilvl w:val="0"/>
          <w:numId w:val="2"/>
        </w:numPr>
        <w:spacing w:line="288" w:lineRule="auto"/>
        <w:rPr>
          <w:rFonts w:asciiTheme="minorHAnsi" w:hAnsiTheme="minorHAnsi" w:cstheme="minorHAnsi"/>
          <w:b/>
          <w:bCs/>
          <w:color w:val="auto"/>
          <w:sz w:val="28"/>
          <w:szCs w:val="28"/>
        </w:rPr>
      </w:pPr>
      <w:bookmarkStart w:id="117" w:name="_Toc225847397"/>
      <w:r w:rsidRPr="00162B69">
        <w:rPr>
          <w:rFonts w:asciiTheme="minorHAnsi" w:hAnsiTheme="minorHAnsi" w:cstheme="minorHAnsi"/>
          <w:b/>
          <w:bCs/>
          <w:color w:val="auto"/>
          <w:sz w:val="28"/>
          <w:szCs w:val="28"/>
        </w:rPr>
        <w:lastRenderedPageBreak/>
        <w:t>CONCLUSIONES</w:t>
      </w:r>
      <w:bookmarkEnd w:id="117"/>
    </w:p>
    <w:p w14:paraId="5CF1D542" w14:textId="77777777" w:rsidR="00365BC9" w:rsidRPr="00162B69" w:rsidRDefault="00365BC9">
      <w:pPr>
        <w:rPr>
          <w:rFonts w:asciiTheme="minorHAnsi" w:hAnsiTheme="minorHAnsi" w:cstheme="minorHAnsi"/>
          <w:lang w:eastAsia="en-US"/>
        </w:rPr>
      </w:pPr>
    </w:p>
    <w:p w14:paraId="4CD83134" w14:textId="77777777" w:rsidR="00365BC9" w:rsidRPr="00162B69" w:rsidRDefault="00365BC9">
      <w:pPr>
        <w:pStyle w:val="Prrafodelista"/>
        <w:jc w:val="both"/>
        <w:rPr>
          <w:rFonts w:cstheme="minorHAnsi"/>
          <w:lang w:eastAsia="es-ES"/>
        </w:rPr>
      </w:pPr>
    </w:p>
    <w:p w14:paraId="4CA17548" w14:textId="77777777" w:rsidR="00365BC9" w:rsidRPr="00162B69" w:rsidRDefault="00000000">
      <w:pPr>
        <w:pStyle w:val="Prrafodelista"/>
        <w:numPr>
          <w:ilvl w:val="0"/>
          <w:numId w:val="26"/>
        </w:numPr>
        <w:jc w:val="both"/>
        <w:rPr>
          <w:rFonts w:cstheme="minorHAnsi"/>
        </w:rPr>
      </w:pPr>
      <w:r w:rsidRPr="00162B69">
        <w:rPr>
          <w:rFonts w:cstheme="minorHAnsi"/>
        </w:rPr>
        <w:t>Las pruebas técnicas y los simulacros ejecutados antes de la jornada electoral permitieron validar de manera anticipada la operatividad de la infraestructura tecnológica, los módulos del Sistema Informático de Escrutinios y Resultados (SIER) y los procedimientos aplicados en el Centro de Procesamiento Electoral y los Centros de Digitalización de Actas funcionaron adecuadamente, lo que fortaleció la capacidad de respuesta institucional. La ejecución de estas actividades previas facilitó la identificación oportuna de novedades relacionadas con conectividad, configuración de equipos, energía eléctrica y tiempos de respuesta del sistema, permitiendo adoptar correctivos antes del día de la votación y reduciendo riesgos operativos durante el escrutinio.</w:t>
      </w:r>
    </w:p>
    <w:p w14:paraId="4441414C" w14:textId="77777777" w:rsidR="00F767D5" w:rsidRPr="00162B69" w:rsidRDefault="00F767D5" w:rsidP="00F767D5">
      <w:pPr>
        <w:pStyle w:val="Prrafodelista"/>
        <w:jc w:val="both"/>
        <w:rPr>
          <w:rFonts w:cstheme="minorHAnsi"/>
        </w:rPr>
      </w:pPr>
    </w:p>
    <w:p w14:paraId="50BA2DDC" w14:textId="7C6ABBFA" w:rsidR="00F767D5" w:rsidRDefault="00000000" w:rsidP="00F80EAE">
      <w:pPr>
        <w:pStyle w:val="Prrafodelista"/>
        <w:numPr>
          <w:ilvl w:val="0"/>
          <w:numId w:val="26"/>
        </w:numPr>
        <w:jc w:val="both"/>
        <w:rPr>
          <w:rFonts w:cstheme="minorHAnsi"/>
        </w:rPr>
      </w:pPr>
      <w:r w:rsidRPr="00162B69">
        <w:rPr>
          <w:rFonts w:cstheme="minorHAnsi"/>
        </w:rPr>
        <w:t>El Sistema Informático de Escrutinios y Resultados (SIER) presentó un comportamiento estable y adecuado en sus distintos módulos, evidenciando una mejora en su desempeño respecto de procesos electorales anteriores y contribuyendo al procesamiento de actas de manera más ordenada y eficiente. A pesar de los avances observados, se identificaron aspectos susceptibles de mejora, particularmente en los módulos vinculados a la</w:t>
      </w:r>
      <w:r w:rsidR="00F80EAE">
        <w:rPr>
          <w:rFonts w:cstheme="minorHAnsi"/>
        </w:rPr>
        <w:t>s</w:t>
      </w:r>
      <w:r w:rsidRPr="00162B69">
        <w:rPr>
          <w:rFonts w:cstheme="minorHAnsi"/>
        </w:rPr>
        <w:t xml:space="preserve"> opci</w:t>
      </w:r>
      <w:r w:rsidR="00F80EAE">
        <w:rPr>
          <w:rFonts w:cstheme="minorHAnsi"/>
        </w:rPr>
        <w:t>ones</w:t>
      </w:r>
      <w:r w:rsidRPr="00162B69">
        <w:rPr>
          <w:rFonts w:cstheme="minorHAnsi"/>
        </w:rPr>
        <w:t xml:space="preserve"> </w:t>
      </w:r>
      <w:r w:rsidR="00F80EAE">
        <w:rPr>
          <w:rFonts w:cstheme="minorHAnsi"/>
        </w:rPr>
        <w:t>“</w:t>
      </w:r>
      <w:r w:rsidRPr="00162B69">
        <w:rPr>
          <w:rFonts w:cstheme="minorHAnsi"/>
        </w:rPr>
        <w:t>solicitar suspensión y suspender acta</w:t>
      </w:r>
      <w:r w:rsidR="00F80EAE">
        <w:rPr>
          <w:rFonts w:cstheme="minorHAnsi"/>
        </w:rPr>
        <w:t>”</w:t>
      </w:r>
      <w:r w:rsidRPr="00162B69">
        <w:rPr>
          <w:rFonts w:cstheme="minorHAnsi"/>
        </w:rPr>
        <w:t>, cuyos tiempos de respuesta podrían generar demoras en provincias con alta carga de procesamiento, como Pichincha, afectando la oportunidad en la consolidación de resultados.</w:t>
      </w:r>
    </w:p>
    <w:p w14:paraId="7892E0D3" w14:textId="77777777" w:rsidR="00C5209C" w:rsidRPr="00C5209C" w:rsidRDefault="00C5209C" w:rsidP="00C5209C">
      <w:pPr>
        <w:jc w:val="both"/>
        <w:rPr>
          <w:rFonts w:cstheme="minorHAnsi"/>
        </w:rPr>
      </w:pPr>
    </w:p>
    <w:p w14:paraId="28E58514" w14:textId="77777777" w:rsidR="00365BC9" w:rsidRPr="00162B69" w:rsidRDefault="00000000">
      <w:pPr>
        <w:pStyle w:val="Prrafodelista"/>
        <w:numPr>
          <w:ilvl w:val="0"/>
          <w:numId w:val="26"/>
        </w:numPr>
        <w:jc w:val="both"/>
        <w:rPr>
          <w:rFonts w:cstheme="minorHAnsi"/>
        </w:rPr>
      </w:pPr>
      <w:r w:rsidRPr="00162B69">
        <w:rPr>
          <w:rFonts w:cstheme="minorHAnsi"/>
        </w:rPr>
        <w:t>La habilitación y funcionamiento de los Centros de Digitalización de Actas (CDA) permitió comprobar que la infraestructura tecnológica desplegada en la provincia fue suficiente para sostener las actividades de escaneo, transmisión y carga previstas en las distintas fases del proceso electoral. Las incidencias registradas en determinados recintos, principalmente asociadas a conectividad, configuración de equipos, fibra óptica o suministro eléctrico, evidenciaron la importancia de fortalecer la coordinación técnica previa con los proveedores de servicios y responsables de los recintos, a fin de asegurar una puesta en operación completa y oportuna.</w:t>
      </w:r>
    </w:p>
    <w:p w14:paraId="331B77EF" w14:textId="77777777" w:rsidR="00F767D5" w:rsidRPr="00162B69" w:rsidRDefault="00F767D5" w:rsidP="00F767D5">
      <w:pPr>
        <w:pStyle w:val="Prrafodelista"/>
        <w:jc w:val="both"/>
        <w:rPr>
          <w:rFonts w:cstheme="minorHAnsi"/>
        </w:rPr>
      </w:pPr>
    </w:p>
    <w:p w14:paraId="593EB758" w14:textId="77777777" w:rsidR="00365BC9" w:rsidRPr="00162B69" w:rsidRDefault="00000000">
      <w:pPr>
        <w:pStyle w:val="Prrafodelista"/>
        <w:numPr>
          <w:ilvl w:val="0"/>
          <w:numId w:val="26"/>
        </w:numPr>
        <w:jc w:val="both"/>
        <w:rPr>
          <w:rFonts w:cstheme="minorHAnsi"/>
        </w:rPr>
      </w:pPr>
      <w:r w:rsidRPr="00162B69">
        <w:rPr>
          <w:rFonts w:cstheme="minorHAnsi"/>
        </w:rPr>
        <w:t>La instalación y funcionamiento del Centro de Procesamiento Electoral en la provincia de Pichincha permitió consolidar en un solo espacio la recepción, validación, supervisión, recuento y procesamiento de actas, aportando a la trazabilidad, integridad y continuidad operativa del escrutinio. La infraestructura tecnológica implementada en el CPE, junto con la distribución operativa de áreas, la conectividad redundante, el equipamiento informático y los recursos de impresión, constituyó un soporte fundamental para garantizar la ejecución ordenada de las actividades técnicas y operativas del proceso electoral.</w:t>
      </w:r>
    </w:p>
    <w:p w14:paraId="516D63B1" w14:textId="77777777" w:rsidR="00F767D5" w:rsidRPr="00162B69" w:rsidRDefault="00F767D5" w:rsidP="00F767D5">
      <w:pPr>
        <w:pStyle w:val="Prrafodelista"/>
        <w:rPr>
          <w:rFonts w:cstheme="minorHAnsi"/>
        </w:rPr>
      </w:pPr>
    </w:p>
    <w:p w14:paraId="64D4C3EE" w14:textId="77777777" w:rsidR="00F767D5" w:rsidRPr="00162B69" w:rsidRDefault="00F767D5" w:rsidP="00F767D5">
      <w:pPr>
        <w:pStyle w:val="Prrafodelista"/>
        <w:jc w:val="both"/>
        <w:rPr>
          <w:rFonts w:cstheme="minorHAnsi"/>
        </w:rPr>
      </w:pPr>
    </w:p>
    <w:p w14:paraId="699D734F" w14:textId="77777777" w:rsidR="00365BC9" w:rsidRPr="00162B69" w:rsidRDefault="00000000">
      <w:pPr>
        <w:pStyle w:val="Prrafodelista"/>
        <w:numPr>
          <w:ilvl w:val="0"/>
          <w:numId w:val="26"/>
        </w:numPr>
        <w:jc w:val="both"/>
        <w:rPr>
          <w:rFonts w:cstheme="minorHAnsi"/>
        </w:rPr>
      </w:pPr>
      <w:r w:rsidRPr="00162B69">
        <w:rPr>
          <w:rFonts w:cstheme="minorHAnsi"/>
        </w:rPr>
        <w:t xml:space="preserve">La capacitación </w:t>
      </w:r>
      <w:proofErr w:type="spellStart"/>
      <w:r w:rsidRPr="00162B69">
        <w:rPr>
          <w:rFonts w:cstheme="minorHAnsi"/>
        </w:rPr>
        <w:t>In-situ</w:t>
      </w:r>
      <w:proofErr w:type="spellEnd"/>
      <w:r w:rsidRPr="00162B69">
        <w:rPr>
          <w:rFonts w:cstheme="minorHAnsi"/>
        </w:rPr>
        <w:t xml:space="preserve">, fue desarrollada de manera practica e interactiva con herramientas audiovisuales, la misma que fue realizada a los técnicos de la Unidad Provincial de Seguridad Informática y Proyectos Tecnológicos Electorales de Pichincha, </w:t>
      </w:r>
      <w:r w:rsidRPr="00162B69">
        <w:rPr>
          <w:rFonts w:cstheme="minorHAnsi"/>
        </w:rPr>
        <w:lastRenderedPageBreak/>
        <w:t>al personal operativo del Centro de Procesamiento Electoral y Centros de Digitalización de Actas, aproximadamente 2500 funcionarios quienes fueron los responsables del procesamiento de la información de las actas de escrutinio de la Provincia de Pichincha.</w:t>
      </w:r>
    </w:p>
    <w:p w14:paraId="1506D6AD" w14:textId="77777777" w:rsidR="00F767D5" w:rsidRPr="00162B69" w:rsidRDefault="00F767D5" w:rsidP="00F767D5">
      <w:pPr>
        <w:pStyle w:val="Prrafodelista"/>
        <w:jc w:val="both"/>
        <w:rPr>
          <w:rFonts w:cstheme="minorHAnsi"/>
        </w:rPr>
      </w:pPr>
    </w:p>
    <w:p w14:paraId="09F1DDF0" w14:textId="77777777" w:rsidR="00365BC9" w:rsidRPr="00162B69" w:rsidRDefault="00000000">
      <w:pPr>
        <w:pStyle w:val="Prrafodelista"/>
        <w:numPr>
          <w:ilvl w:val="0"/>
          <w:numId w:val="26"/>
        </w:numPr>
        <w:jc w:val="both"/>
        <w:rPr>
          <w:rFonts w:cstheme="minorHAnsi"/>
        </w:rPr>
      </w:pPr>
      <w:r w:rsidRPr="00162B69">
        <w:rPr>
          <w:rFonts w:cstheme="minorHAnsi"/>
        </w:rPr>
        <w:t>La participación del personal técnico y operativo capacitado en los distintos roles del sistema contribuyó de manera significativa al desarrollo eficiente de las pruebas, simulacros y jornadas de procesamiento, evidenciando que la preparación previa del talento humano es un factor determinante para la estabilidad operativa del proceso. La experiencia desarrollada permite concluir que la contratación e incorporación del personal destinado al CPE y a los CDA debe realizarse con la debida anticipación, de modo que se garantice su capacitación teórica y práctica antes de las pruebas técnicas y simulacros, fortaleciendo así su desempeño durante la jornada electoral.</w:t>
      </w:r>
    </w:p>
    <w:p w14:paraId="551BAC49" w14:textId="77777777" w:rsidR="00F767D5" w:rsidRPr="00162B69" w:rsidRDefault="00F767D5" w:rsidP="00F767D5">
      <w:pPr>
        <w:pStyle w:val="Prrafodelista"/>
        <w:rPr>
          <w:rFonts w:cstheme="minorHAnsi"/>
        </w:rPr>
      </w:pPr>
    </w:p>
    <w:p w14:paraId="6F3165CF" w14:textId="77777777" w:rsidR="00F767D5" w:rsidRPr="00162B69" w:rsidRDefault="00F767D5" w:rsidP="00F767D5">
      <w:pPr>
        <w:pStyle w:val="Prrafodelista"/>
        <w:jc w:val="both"/>
        <w:rPr>
          <w:rFonts w:cstheme="minorHAnsi"/>
        </w:rPr>
      </w:pPr>
    </w:p>
    <w:p w14:paraId="5FB3F1D8" w14:textId="77777777" w:rsidR="00365BC9" w:rsidRPr="00162B69" w:rsidRDefault="00000000">
      <w:pPr>
        <w:pStyle w:val="Prrafodelista"/>
        <w:numPr>
          <w:ilvl w:val="0"/>
          <w:numId w:val="26"/>
        </w:numPr>
        <w:jc w:val="both"/>
        <w:rPr>
          <w:rFonts w:cstheme="minorHAnsi"/>
        </w:rPr>
      </w:pPr>
      <w:r w:rsidRPr="00162B69">
        <w:rPr>
          <w:rFonts w:cstheme="minorHAnsi"/>
        </w:rPr>
        <w:t>Los ejercicios de validación, recuento, supervisión y reimpresión de actas permitieron verificar la aplicación de los procedimientos operativos establecidos y la capacidad institucional para atender escenarios que requieren tratamiento específico dentro del escrutinio. Se evidenció la necesidad de fortalecer la normativa y lineamientos aplicables al tratamiento de inconsistencias, particularmente en lo relacionado con el reporte de inconsistencia de sufragantes, a fin de contar con criterios más precisos y uniformes sobre las actas que deben ser objeto de recuento.</w:t>
      </w:r>
    </w:p>
    <w:p w14:paraId="4C4D52D4" w14:textId="77777777" w:rsidR="00F767D5" w:rsidRPr="00162B69" w:rsidRDefault="00F767D5" w:rsidP="00F767D5">
      <w:pPr>
        <w:pStyle w:val="Prrafodelista"/>
        <w:jc w:val="both"/>
        <w:rPr>
          <w:rFonts w:cstheme="minorHAnsi"/>
        </w:rPr>
      </w:pPr>
    </w:p>
    <w:p w14:paraId="334D2A2F" w14:textId="77777777" w:rsidR="00365BC9" w:rsidRPr="00162B69" w:rsidRDefault="00000000">
      <w:pPr>
        <w:pStyle w:val="Prrafodelista"/>
        <w:numPr>
          <w:ilvl w:val="0"/>
          <w:numId w:val="26"/>
        </w:numPr>
        <w:jc w:val="both"/>
        <w:rPr>
          <w:rFonts w:cstheme="minorHAnsi"/>
        </w:rPr>
      </w:pPr>
      <w:r w:rsidRPr="00162B69">
        <w:rPr>
          <w:rFonts w:cstheme="minorHAnsi"/>
        </w:rPr>
        <w:t>La articulación con instituciones de apoyo, organismos de seguridad, proveedores de conectividad y actores del proceso electoral fue un elemento clave para el desarrollo de las actividades técnicas y operativas, permitiendo atender novedades en tiempo real y sostener la continuidad de la operación electoral. Los mecanismos de monitoreo y coordinación implementados durante simulacros y jornada electoral fortalecieron la capacidad institucional para gestionar riesgos, responder ante incidentes y asegurar condiciones adecuadas para el procesamiento y escrutinio en la provincia.</w:t>
      </w:r>
    </w:p>
    <w:p w14:paraId="1C6E706E" w14:textId="77777777" w:rsidR="00F767D5" w:rsidRPr="00162B69" w:rsidRDefault="00F767D5" w:rsidP="00F767D5">
      <w:pPr>
        <w:pStyle w:val="Prrafodelista"/>
        <w:rPr>
          <w:rFonts w:cstheme="minorHAnsi"/>
        </w:rPr>
      </w:pPr>
    </w:p>
    <w:p w14:paraId="44FF97C6" w14:textId="77777777" w:rsidR="00F767D5" w:rsidRPr="00162B69" w:rsidRDefault="00F767D5" w:rsidP="00F767D5">
      <w:pPr>
        <w:pStyle w:val="Prrafodelista"/>
        <w:jc w:val="both"/>
        <w:rPr>
          <w:rFonts w:cstheme="minorHAnsi"/>
        </w:rPr>
      </w:pPr>
    </w:p>
    <w:p w14:paraId="2AD02AF2" w14:textId="77777777" w:rsidR="00365BC9" w:rsidRPr="00162B69" w:rsidRDefault="00000000">
      <w:pPr>
        <w:pStyle w:val="Prrafodelista"/>
        <w:numPr>
          <w:ilvl w:val="0"/>
          <w:numId w:val="26"/>
        </w:numPr>
        <w:jc w:val="both"/>
        <w:rPr>
          <w:rFonts w:cstheme="minorHAnsi"/>
        </w:rPr>
      </w:pPr>
      <w:r w:rsidRPr="00162B69">
        <w:rPr>
          <w:rFonts w:cstheme="minorHAnsi"/>
        </w:rPr>
        <w:t>El trabajo desarrollado por la Unidad Provincial de Seguridad Informática y Proyectos Tecnológicos Electorales tuvo un impacto directo en la preparación, estabilidad y continuidad de los procesos tecnológicos vinculados al escrutinio, constituyéndose en un componente esencial para el desarrollo de las Elecciones Generales 2025 y del Referéndum y Consulta Popular 2025 en la provincia de Pichincha. Los resultados alcanzados reflejan que la planificación técnica, la ejecución operativa, la capacidad de respuesta ante contingencias y el acompañamiento permanente durante las distintas fases del proceso contribuyeron de manera efectiva a la transparencia, oportunidad y confiabilidad de los resultados electorales.</w:t>
      </w:r>
    </w:p>
    <w:p w14:paraId="7B019A8D" w14:textId="77777777" w:rsidR="00F767D5" w:rsidRPr="00162B69" w:rsidRDefault="00F767D5" w:rsidP="00F767D5">
      <w:pPr>
        <w:pStyle w:val="Prrafodelista"/>
        <w:jc w:val="both"/>
        <w:rPr>
          <w:rFonts w:cstheme="minorHAnsi"/>
        </w:rPr>
      </w:pPr>
    </w:p>
    <w:p w14:paraId="0084F761" w14:textId="77777777" w:rsidR="00020EBA" w:rsidRDefault="00020EBA" w:rsidP="00020EBA">
      <w:pPr>
        <w:pStyle w:val="Prrafodelista"/>
        <w:numPr>
          <w:ilvl w:val="0"/>
          <w:numId w:val="26"/>
        </w:numPr>
        <w:pBdr>
          <w:top w:val="nil"/>
          <w:left w:val="nil"/>
          <w:bottom w:val="nil"/>
          <w:right w:val="nil"/>
          <w:between w:val="nil"/>
        </w:pBdr>
        <w:spacing w:before="120" w:line="288" w:lineRule="auto"/>
        <w:jc w:val="both"/>
        <w:rPr>
          <w:rFonts w:eastAsia="Century Gothic" w:cstheme="minorHAnsi"/>
        </w:rPr>
      </w:pPr>
      <w:r w:rsidRPr="00162B69">
        <w:rPr>
          <w:rFonts w:eastAsia="Century Gothic" w:cstheme="minorHAnsi"/>
        </w:rPr>
        <w:t xml:space="preserve">El proceso “Elecciones Generales 2025”, determinó la obligatoriedad del uso y manejo del Sistema Contable del Financiamiento a la Política, por parte de los Jefes de Campaña, Responsables del Manejo Económico y Contadores, como implementación del mecanismo de control de  los recursos privados, utilizados por parte los candidatos y aportantes de las organizaciones políticas y alianzas participantes durante de la fase de </w:t>
      </w:r>
      <w:r w:rsidRPr="00162B69">
        <w:rPr>
          <w:rFonts w:eastAsia="Century Gothic" w:cstheme="minorHAnsi"/>
        </w:rPr>
        <w:lastRenderedPageBreak/>
        <w:t>precampaña, campaña autorizada, silencio electoral y día del sufragio, para determinar para el monto, origen  y destino de los mismos.</w:t>
      </w:r>
    </w:p>
    <w:p w14:paraId="65BA7065" w14:textId="77777777" w:rsidR="00C772BD" w:rsidRPr="00C772BD" w:rsidRDefault="00C772BD" w:rsidP="00C772BD">
      <w:pPr>
        <w:pBdr>
          <w:top w:val="nil"/>
          <w:left w:val="nil"/>
          <w:bottom w:val="nil"/>
          <w:right w:val="nil"/>
          <w:between w:val="nil"/>
        </w:pBdr>
        <w:spacing w:before="120" w:line="288" w:lineRule="auto"/>
        <w:jc w:val="both"/>
        <w:rPr>
          <w:rFonts w:eastAsia="Century Gothic" w:cstheme="minorHAnsi"/>
        </w:rPr>
      </w:pPr>
    </w:p>
    <w:p w14:paraId="64B2FBE1" w14:textId="0B3277AA" w:rsidR="00104B42" w:rsidRDefault="00104B42" w:rsidP="00104B42">
      <w:pPr>
        <w:pStyle w:val="Prrafodelista"/>
        <w:numPr>
          <w:ilvl w:val="0"/>
          <w:numId w:val="26"/>
        </w:numPr>
        <w:jc w:val="both"/>
        <w:rPr>
          <w:rFonts w:cstheme="minorHAnsi"/>
          <w:lang w:eastAsia="es-ES"/>
        </w:rPr>
      </w:pPr>
      <w:r w:rsidRPr="00162B69">
        <w:rPr>
          <w:rFonts w:cstheme="minorHAnsi"/>
        </w:rPr>
        <w:t xml:space="preserve">El proceso de </w:t>
      </w:r>
      <w:r w:rsidR="00C772BD">
        <w:rPr>
          <w:rFonts w:cstheme="minorHAnsi"/>
        </w:rPr>
        <w:t>“</w:t>
      </w:r>
      <w:r w:rsidRPr="00162B69">
        <w:rPr>
          <w:rFonts w:cstheme="minorHAnsi"/>
        </w:rPr>
        <w:t>Elecciones Generales 2025</w:t>
      </w:r>
      <w:r w:rsidR="00C772BD">
        <w:rPr>
          <w:rFonts w:cstheme="minorHAnsi"/>
        </w:rPr>
        <w:t>”</w:t>
      </w:r>
      <w:r w:rsidRPr="00162B69">
        <w:rPr>
          <w:rFonts w:cstheme="minorHAnsi"/>
        </w:rPr>
        <w:t xml:space="preserve"> en la provincia de Pichincha se ejecutó con un alto nivel de cobertura, </w:t>
      </w:r>
      <w:r w:rsidRPr="00162B69">
        <w:rPr>
          <w:rFonts w:cstheme="minorHAnsi"/>
          <w:lang w:eastAsia="es-ES"/>
        </w:rPr>
        <w:t xml:space="preserve">control técnico y participación ciudadana. La Delegación Provincial Electoral de Pichincha cumplió con cada uno de los hitos establecidos en el Calendario Electoral, se designaron 49357 miembros de junta receptora del voto, de los cuales fueron notificados 47.926 que corresponde al 97,1%, lo cual fue </w:t>
      </w:r>
      <w:r w:rsidR="00C772BD">
        <w:rPr>
          <w:rFonts w:cstheme="minorHAnsi"/>
          <w:lang w:eastAsia="es-ES"/>
        </w:rPr>
        <w:t xml:space="preserve">de gran importancia </w:t>
      </w:r>
      <w:r w:rsidRPr="00162B69">
        <w:rPr>
          <w:rFonts w:cstheme="minorHAnsi"/>
          <w:lang w:eastAsia="es-ES"/>
        </w:rPr>
        <w:t>para el desarrollo del proceso de capacitación, logrando capacitar a  47.919, que corresponde al 97,09%</w:t>
      </w:r>
      <w:r w:rsidR="00C772BD">
        <w:rPr>
          <w:rFonts w:cstheme="minorHAnsi"/>
          <w:lang w:eastAsia="es-ES"/>
        </w:rPr>
        <w:t>.</w:t>
      </w:r>
    </w:p>
    <w:p w14:paraId="767BCA38" w14:textId="34F4D6BE" w:rsidR="00C772BD" w:rsidRPr="00C772BD" w:rsidRDefault="00C772BD" w:rsidP="00C772BD">
      <w:pPr>
        <w:jc w:val="both"/>
        <w:rPr>
          <w:rFonts w:cstheme="minorHAnsi"/>
          <w:lang w:eastAsia="es-ES"/>
        </w:rPr>
      </w:pPr>
    </w:p>
    <w:p w14:paraId="5FA2E5D4" w14:textId="797674F4" w:rsidR="00104B42" w:rsidRDefault="00104B42" w:rsidP="00104B42">
      <w:pPr>
        <w:pStyle w:val="Prrafodelista"/>
        <w:numPr>
          <w:ilvl w:val="0"/>
          <w:numId w:val="26"/>
        </w:numPr>
        <w:jc w:val="both"/>
        <w:rPr>
          <w:rFonts w:cstheme="minorHAnsi"/>
          <w:lang w:eastAsia="es-ES"/>
        </w:rPr>
      </w:pPr>
      <w:r w:rsidRPr="00162B69">
        <w:rPr>
          <w:rFonts w:cstheme="minorHAnsi"/>
          <w:lang w:eastAsia="es-ES"/>
        </w:rPr>
        <w:t>La planificación operativa establecida por las unidades técnicas de la Dirección Técnica Provincial de Procesos Electorales, permitió cumplir de manera óptima el despliegue del material electoral que se utilizó el 09 de febrero</w:t>
      </w:r>
      <w:r w:rsidR="00C772BD">
        <w:rPr>
          <w:rFonts w:cstheme="minorHAnsi"/>
          <w:lang w:eastAsia="es-ES"/>
        </w:rPr>
        <w:t xml:space="preserve">, </w:t>
      </w:r>
      <w:r w:rsidRPr="00162B69">
        <w:rPr>
          <w:rFonts w:cstheme="minorHAnsi"/>
          <w:lang w:eastAsia="es-ES"/>
        </w:rPr>
        <w:t>primera vuelta y el 13 de abril de 2025</w:t>
      </w:r>
      <w:r w:rsidR="00C772BD">
        <w:rPr>
          <w:rFonts w:cstheme="minorHAnsi"/>
          <w:lang w:eastAsia="es-ES"/>
        </w:rPr>
        <w:t>,</w:t>
      </w:r>
      <w:r w:rsidRPr="00162B69">
        <w:rPr>
          <w:rFonts w:cstheme="minorHAnsi"/>
          <w:lang w:eastAsia="es-ES"/>
        </w:rPr>
        <w:t xml:space="preserve"> segunda vuelta de las </w:t>
      </w:r>
      <w:r w:rsidR="00C772BD">
        <w:rPr>
          <w:rFonts w:cstheme="minorHAnsi"/>
          <w:lang w:eastAsia="es-ES"/>
        </w:rPr>
        <w:t>“</w:t>
      </w:r>
      <w:r w:rsidRPr="00162B69">
        <w:rPr>
          <w:rFonts w:cstheme="minorHAnsi"/>
          <w:lang w:eastAsia="es-ES"/>
        </w:rPr>
        <w:t>Elecciones Generales 2025</w:t>
      </w:r>
      <w:r w:rsidR="00C772BD">
        <w:rPr>
          <w:rFonts w:cstheme="minorHAnsi"/>
          <w:lang w:eastAsia="es-ES"/>
        </w:rPr>
        <w:t>”</w:t>
      </w:r>
      <w:r w:rsidRPr="00162B69">
        <w:rPr>
          <w:rFonts w:cstheme="minorHAnsi"/>
          <w:lang w:eastAsia="es-ES"/>
        </w:rPr>
        <w:t xml:space="preserve">, entregando los 7051 paquetes electorales, 14.102 urnas y 14.102 biombos en los 464 recintos electorales, </w:t>
      </w:r>
      <w:r w:rsidR="00C772BD">
        <w:rPr>
          <w:rFonts w:cstheme="minorHAnsi"/>
          <w:lang w:eastAsia="es-ES"/>
        </w:rPr>
        <w:t>para cada proceso</w:t>
      </w:r>
      <w:r w:rsidRPr="00162B69">
        <w:rPr>
          <w:rFonts w:cstheme="minorHAnsi"/>
          <w:lang w:eastAsia="es-ES"/>
        </w:rPr>
        <w:t xml:space="preserve">, esta actividad se </w:t>
      </w:r>
      <w:r w:rsidR="00594D91" w:rsidRPr="00162B69">
        <w:rPr>
          <w:rFonts w:cstheme="minorHAnsi"/>
          <w:lang w:eastAsia="es-ES"/>
        </w:rPr>
        <w:t>desarrolló</w:t>
      </w:r>
      <w:r w:rsidRPr="00162B69">
        <w:rPr>
          <w:rFonts w:cstheme="minorHAnsi"/>
          <w:lang w:eastAsia="es-ES"/>
        </w:rPr>
        <w:t xml:space="preserve"> con el resguardo y cu</w:t>
      </w:r>
      <w:r w:rsidR="00594D91" w:rsidRPr="00162B69">
        <w:rPr>
          <w:rFonts w:cstheme="minorHAnsi"/>
          <w:lang w:eastAsia="es-ES"/>
        </w:rPr>
        <w:t>s</w:t>
      </w:r>
      <w:r w:rsidRPr="00162B69">
        <w:rPr>
          <w:rFonts w:cstheme="minorHAnsi"/>
          <w:lang w:eastAsia="es-ES"/>
        </w:rPr>
        <w:t>todia de  Fuerzas Armadas.</w:t>
      </w:r>
    </w:p>
    <w:p w14:paraId="2A6D3C62" w14:textId="77777777" w:rsidR="00C772BD" w:rsidRPr="00C772BD" w:rsidRDefault="00C772BD" w:rsidP="00C772BD">
      <w:pPr>
        <w:pStyle w:val="Prrafodelista"/>
        <w:rPr>
          <w:rFonts w:cstheme="minorHAnsi"/>
          <w:lang w:eastAsia="es-ES"/>
        </w:rPr>
      </w:pPr>
    </w:p>
    <w:p w14:paraId="35982FC4" w14:textId="77777777" w:rsidR="00C772BD" w:rsidRPr="00162B69" w:rsidRDefault="00C772BD" w:rsidP="00C772BD">
      <w:pPr>
        <w:pStyle w:val="Prrafodelista"/>
        <w:jc w:val="both"/>
        <w:rPr>
          <w:rFonts w:cstheme="minorHAnsi"/>
          <w:lang w:eastAsia="es-ES"/>
        </w:rPr>
      </w:pPr>
    </w:p>
    <w:p w14:paraId="0757EB6F" w14:textId="18127106" w:rsidR="00104B42" w:rsidRPr="00162B69" w:rsidRDefault="00C772BD" w:rsidP="00104B42">
      <w:pPr>
        <w:pStyle w:val="Prrafodelista"/>
        <w:numPr>
          <w:ilvl w:val="0"/>
          <w:numId w:val="26"/>
        </w:numPr>
        <w:jc w:val="both"/>
        <w:rPr>
          <w:rFonts w:cstheme="minorHAnsi"/>
          <w:lang w:eastAsia="es-ES"/>
        </w:rPr>
      </w:pPr>
      <w:r>
        <w:rPr>
          <w:rFonts w:cstheme="minorHAnsi"/>
          <w:lang w:eastAsia="es-ES"/>
        </w:rPr>
        <w:t>La capacitación brindada permitió f</w:t>
      </w:r>
      <w:r w:rsidR="00104B42" w:rsidRPr="00162B69">
        <w:rPr>
          <w:rFonts w:cstheme="minorHAnsi"/>
          <w:lang w:eastAsia="es-ES"/>
        </w:rPr>
        <w:t>ortalec</w:t>
      </w:r>
      <w:r>
        <w:rPr>
          <w:rFonts w:cstheme="minorHAnsi"/>
          <w:lang w:eastAsia="es-ES"/>
        </w:rPr>
        <w:t>er los</w:t>
      </w:r>
      <w:r w:rsidR="00104B42" w:rsidRPr="00162B69">
        <w:rPr>
          <w:rFonts w:cstheme="minorHAnsi"/>
          <w:lang w:eastAsia="es-ES"/>
        </w:rPr>
        <w:t xml:space="preserve"> conocimientos </w:t>
      </w:r>
      <w:r>
        <w:rPr>
          <w:rFonts w:cstheme="minorHAnsi"/>
          <w:lang w:eastAsia="es-ES"/>
        </w:rPr>
        <w:t>del</w:t>
      </w:r>
      <w:r w:rsidR="00104B42" w:rsidRPr="00162B69">
        <w:rPr>
          <w:rFonts w:cstheme="minorHAnsi"/>
          <w:lang w:eastAsia="es-ES"/>
        </w:rPr>
        <w:t xml:space="preserve"> personal contratado como </w:t>
      </w:r>
      <w:r w:rsidR="00594D91" w:rsidRPr="00162B69">
        <w:rPr>
          <w:rFonts w:cstheme="minorHAnsi"/>
          <w:lang w:eastAsia="es-ES"/>
        </w:rPr>
        <w:t>Coordinadores</w:t>
      </w:r>
      <w:r w:rsidR="00104B42" w:rsidRPr="00162B69">
        <w:rPr>
          <w:rFonts w:cstheme="minorHAnsi"/>
          <w:lang w:eastAsia="es-ES"/>
        </w:rPr>
        <w:t xml:space="preserve"> de Mesa, primera y segunda vuelta, </w:t>
      </w:r>
      <w:r>
        <w:rPr>
          <w:rFonts w:cstheme="minorHAnsi"/>
          <w:lang w:eastAsia="es-ES"/>
        </w:rPr>
        <w:t>lo que facilitó</w:t>
      </w:r>
      <w:r w:rsidR="00104B42" w:rsidRPr="00162B69">
        <w:rPr>
          <w:rFonts w:cstheme="minorHAnsi"/>
          <w:lang w:eastAsia="es-ES"/>
        </w:rPr>
        <w:t xml:space="preserve"> que este personal se convierta en apoyo y soporte a los miembros de las juntas receptoras del voto</w:t>
      </w:r>
      <w:r>
        <w:rPr>
          <w:rFonts w:cstheme="minorHAnsi"/>
          <w:lang w:eastAsia="es-ES"/>
        </w:rPr>
        <w:t>.</w:t>
      </w:r>
    </w:p>
    <w:p w14:paraId="52EFA6A3" w14:textId="77777777" w:rsidR="00104B42" w:rsidRPr="00162B69" w:rsidRDefault="00104B42" w:rsidP="00104B42">
      <w:pPr>
        <w:pStyle w:val="Prrafodelista"/>
        <w:jc w:val="both"/>
        <w:rPr>
          <w:rFonts w:cstheme="minorHAnsi"/>
          <w:lang w:eastAsia="es-ES"/>
        </w:rPr>
      </w:pPr>
    </w:p>
    <w:p w14:paraId="2D744527" w14:textId="77777777" w:rsidR="00211115" w:rsidRDefault="00104B42" w:rsidP="00104B42">
      <w:pPr>
        <w:pStyle w:val="Prrafodelista"/>
        <w:numPr>
          <w:ilvl w:val="0"/>
          <w:numId w:val="26"/>
        </w:numPr>
        <w:jc w:val="both"/>
        <w:rPr>
          <w:rFonts w:cstheme="minorHAnsi"/>
        </w:rPr>
      </w:pPr>
      <w:r w:rsidRPr="00162B69">
        <w:rPr>
          <w:rFonts w:cstheme="minorHAnsi"/>
        </w:rPr>
        <w:t>El proceso de</w:t>
      </w:r>
      <w:r w:rsidR="00C772BD">
        <w:rPr>
          <w:rFonts w:cstheme="minorHAnsi"/>
        </w:rPr>
        <w:t xml:space="preserve"> “</w:t>
      </w:r>
      <w:r w:rsidRPr="00162B69">
        <w:rPr>
          <w:rFonts w:cstheme="minorHAnsi"/>
        </w:rPr>
        <w:t>Referéndum y Consulta Popular 2025</w:t>
      </w:r>
      <w:r w:rsidR="00C772BD">
        <w:rPr>
          <w:rFonts w:cstheme="minorHAnsi"/>
        </w:rPr>
        <w:t>”</w:t>
      </w:r>
      <w:r w:rsidRPr="00162B69">
        <w:rPr>
          <w:rFonts w:cstheme="minorHAnsi"/>
        </w:rPr>
        <w:t xml:space="preserve"> </w:t>
      </w:r>
      <w:r w:rsidR="00C772BD">
        <w:rPr>
          <w:rFonts w:cstheme="minorHAnsi"/>
        </w:rPr>
        <w:t xml:space="preserve">se ejecutó de manera exitosa </w:t>
      </w:r>
      <w:r w:rsidRPr="00162B69">
        <w:rPr>
          <w:rFonts w:cstheme="minorHAnsi"/>
        </w:rPr>
        <w:t>sustentad</w:t>
      </w:r>
      <w:r w:rsidR="00C772BD">
        <w:rPr>
          <w:rFonts w:cstheme="minorHAnsi"/>
        </w:rPr>
        <w:t>a</w:t>
      </w:r>
      <w:r w:rsidRPr="00162B69">
        <w:rPr>
          <w:rFonts w:cstheme="minorHAnsi"/>
        </w:rPr>
        <w:t xml:space="preserve"> en una planificación integral </w:t>
      </w:r>
      <w:r w:rsidR="00C772BD">
        <w:rPr>
          <w:rFonts w:cstheme="minorHAnsi"/>
        </w:rPr>
        <w:t>de</w:t>
      </w:r>
      <w:r w:rsidRPr="00162B69">
        <w:rPr>
          <w:rFonts w:cstheme="minorHAnsi"/>
        </w:rPr>
        <w:t xml:space="preserve"> todas las unidades de la Dirección Técnica Provincial de Procesos Electorales, logrando habilitar a 467 recintos electorales. </w:t>
      </w:r>
    </w:p>
    <w:p w14:paraId="608DBC1D" w14:textId="77777777" w:rsidR="00211115" w:rsidRPr="00211115" w:rsidRDefault="00211115" w:rsidP="00211115">
      <w:pPr>
        <w:pStyle w:val="Prrafodelista"/>
        <w:rPr>
          <w:rFonts w:cstheme="minorHAnsi"/>
        </w:rPr>
      </w:pPr>
    </w:p>
    <w:p w14:paraId="0246C056" w14:textId="77777777" w:rsidR="00211115" w:rsidRDefault="00104B42" w:rsidP="00104B42">
      <w:pPr>
        <w:pStyle w:val="Prrafodelista"/>
        <w:numPr>
          <w:ilvl w:val="0"/>
          <w:numId w:val="26"/>
        </w:numPr>
        <w:jc w:val="both"/>
        <w:rPr>
          <w:rFonts w:cstheme="minorHAnsi"/>
        </w:rPr>
      </w:pPr>
      <w:r w:rsidRPr="00162B69">
        <w:rPr>
          <w:rFonts w:cstheme="minorHAnsi"/>
        </w:rPr>
        <w:t xml:space="preserve">La organización operativa del proceso comprendió la selección de 50.001 miembros de las juntas </w:t>
      </w:r>
      <w:r w:rsidR="004704B5" w:rsidRPr="00162B69">
        <w:rPr>
          <w:rFonts w:cstheme="minorHAnsi"/>
        </w:rPr>
        <w:t>receptoras</w:t>
      </w:r>
      <w:r w:rsidRPr="00162B69">
        <w:rPr>
          <w:rFonts w:cstheme="minorHAnsi"/>
        </w:rPr>
        <w:t xml:space="preserve"> del voto, </w:t>
      </w:r>
      <w:r w:rsidR="00211115">
        <w:rPr>
          <w:rFonts w:cstheme="minorHAnsi"/>
        </w:rPr>
        <w:t xml:space="preserve">logrando </w:t>
      </w:r>
      <w:r w:rsidRPr="00162B69">
        <w:rPr>
          <w:rFonts w:cstheme="minorHAnsi"/>
        </w:rPr>
        <w:t>notifica</w:t>
      </w:r>
      <w:r w:rsidR="00211115">
        <w:rPr>
          <w:rFonts w:cstheme="minorHAnsi"/>
        </w:rPr>
        <w:t xml:space="preserve">r a </w:t>
      </w:r>
      <w:r w:rsidRPr="00162B69">
        <w:rPr>
          <w:rFonts w:cstheme="minorHAnsi"/>
        </w:rPr>
        <w:t xml:space="preserve">48.026, que representa el 96,05%; </w:t>
      </w:r>
      <w:r w:rsidR="00211115">
        <w:rPr>
          <w:rFonts w:cstheme="minorHAnsi"/>
        </w:rPr>
        <w:t xml:space="preserve">así como la </w:t>
      </w:r>
      <w:r w:rsidRPr="00162B69">
        <w:rPr>
          <w:rFonts w:cstheme="minorHAnsi"/>
        </w:rPr>
        <w:t>capacita</w:t>
      </w:r>
      <w:r w:rsidR="00211115">
        <w:rPr>
          <w:rFonts w:cstheme="minorHAnsi"/>
        </w:rPr>
        <w:t xml:space="preserve">ción realizada a </w:t>
      </w:r>
      <w:r w:rsidRPr="00162B69">
        <w:rPr>
          <w:rFonts w:cstheme="minorHAnsi"/>
        </w:rPr>
        <w:t>46.866, que representa el 93,73% de Miembros de las Juntas Receptoras del Voto</w:t>
      </w:r>
      <w:r w:rsidR="00211115">
        <w:rPr>
          <w:rFonts w:cstheme="minorHAnsi"/>
        </w:rPr>
        <w:t>;</w:t>
      </w:r>
      <w:r w:rsidRPr="00162B69">
        <w:rPr>
          <w:rFonts w:cstheme="minorHAnsi"/>
        </w:rPr>
        <w:t xml:space="preserve"> lo que contribuyó al desarrollo de una jornada electoral ordenada y técnica, complementada con la ejecución de simulacros nacionales y pruebas técnicas que permitieron verificar la estabilidad y operatividad del Sistema Informático de Escrutinio y Resultados (SIER). </w:t>
      </w:r>
    </w:p>
    <w:p w14:paraId="6F4D4CC0" w14:textId="77777777" w:rsidR="00211115" w:rsidRPr="00211115" w:rsidRDefault="00211115" w:rsidP="00211115">
      <w:pPr>
        <w:pStyle w:val="Prrafodelista"/>
        <w:rPr>
          <w:rFonts w:cstheme="minorHAnsi"/>
        </w:rPr>
      </w:pPr>
    </w:p>
    <w:p w14:paraId="4ED8A696" w14:textId="1C23C9B8" w:rsidR="00104B42" w:rsidRDefault="00104B42" w:rsidP="00104B42">
      <w:pPr>
        <w:pStyle w:val="Prrafodelista"/>
        <w:numPr>
          <w:ilvl w:val="0"/>
          <w:numId w:val="26"/>
        </w:numPr>
        <w:jc w:val="both"/>
        <w:rPr>
          <w:rFonts w:cstheme="minorHAnsi"/>
        </w:rPr>
      </w:pPr>
      <w:r w:rsidRPr="00162B69">
        <w:rPr>
          <w:rFonts w:cstheme="minorHAnsi"/>
        </w:rPr>
        <w:t>En el ámbito logístico que comprende</w:t>
      </w:r>
      <w:r w:rsidR="00211115">
        <w:rPr>
          <w:rFonts w:cstheme="minorHAnsi"/>
        </w:rPr>
        <w:t xml:space="preserve"> </w:t>
      </w:r>
      <w:r w:rsidRPr="00162B69">
        <w:rPr>
          <w:rFonts w:cstheme="minorHAnsi"/>
        </w:rPr>
        <w:t xml:space="preserve">la distribución del material electoral, </w:t>
      </w:r>
      <w:r w:rsidR="00211115">
        <w:rPr>
          <w:rFonts w:cstheme="minorHAnsi"/>
        </w:rPr>
        <w:t xml:space="preserve">el mismo que </w:t>
      </w:r>
      <w:r w:rsidRPr="00162B69">
        <w:rPr>
          <w:rFonts w:cstheme="minorHAnsi"/>
        </w:rPr>
        <w:t>se desarrolló de manera coordinada y planificada con Fuerzas Armadas, entregando 7143 paquetes electorales y urnas, así como 14286 biombos a los 467 recintos electorales de la provincia de Pichincha.</w:t>
      </w:r>
    </w:p>
    <w:p w14:paraId="2FEDE21F" w14:textId="77777777" w:rsidR="00211115" w:rsidRPr="00211115" w:rsidRDefault="00211115" w:rsidP="00211115">
      <w:pPr>
        <w:jc w:val="both"/>
        <w:rPr>
          <w:rFonts w:cstheme="minorHAnsi"/>
        </w:rPr>
      </w:pPr>
    </w:p>
    <w:p w14:paraId="3B772429" w14:textId="77777777" w:rsidR="00104B42" w:rsidRPr="00162B69" w:rsidRDefault="00104B42" w:rsidP="00FA2776">
      <w:pPr>
        <w:pStyle w:val="Prrafodelista"/>
        <w:pBdr>
          <w:top w:val="nil"/>
          <w:left w:val="nil"/>
          <w:bottom w:val="nil"/>
          <w:right w:val="nil"/>
          <w:between w:val="nil"/>
        </w:pBdr>
        <w:spacing w:before="120" w:line="288" w:lineRule="auto"/>
        <w:jc w:val="both"/>
        <w:rPr>
          <w:rFonts w:eastAsia="Century Gothic" w:cstheme="minorHAnsi"/>
          <w:sz w:val="20"/>
          <w:szCs w:val="20"/>
        </w:rPr>
      </w:pPr>
    </w:p>
    <w:p w14:paraId="6B470A42" w14:textId="77777777" w:rsidR="00F767D5" w:rsidRPr="00162B69" w:rsidRDefault="00F767D5" w:rsidP="00CA67D7">
      <w:pPr>
        <w:pStyle w:val="Prrafodelista"/>
        <w:jc w:val="both"/>
        <w:rPr>
          <w:rFonts w:cstheme="minorHAnsi"/>
          <w:sz w:val="20"/>
          <w:szCs w:val="20"/>
        </w:rPr>
      </w:pPr>
    </w:p>
    <w:p w14:paraId="3938CBE8" w14:textId="77777777" w:rsidR="00365BC9" w:rsidRPr="00162B69" w:rsidRDefault="00365BC9">
      <w:pPr>
        <w:jc w:val="both"/>
        <w:rPr>
          <w:rFonts w:asciiTheme="minorHAnsi" w:hAnsiTheme="minorHAnsi" w:cstheme="minorHAnsi"/>
        </w:rPr>
      </w:pPr>
    </w:p>
    <w:p w14:paraId="48FAD564" w14:textId="77777777" w:rsidR="00365BC9" w:rsidRPr="00162B69" w:rsidRDefault="00000000">
      <w:pPr>
        <w:spacing w:after="160" w:line="259" w:lineRule="auto"/>
        <w:rPr>
          <w:rFonts w:asciiTheme="minorHAnsi" w:hAnsiTheme="minorHAnsi" w:cstheme="minorHAnsi"/>
        </w:rPr>
      </w:pPr>
      <w:r w:rsidRPr="00162B69">
        <w:rPr>
          <w:rFonts w:asciiTheme="minorHAnsi" w:hAnsiTheme="minorHAnsi" w:cstheme="minorHAnsi"/>
        </w:rPr>
        <w:br w:type="page"/>
      </w:r>
    </w:p>
    <w:p w14:paraId="732CF0C8" w14:textId="77777777" w:rsidR="00365BC9" w:rsidRPr="00594D91" w:rsidRDefault="00000000">
      <w:pPr>
        <w:jc w:val="both"/>
        <w:rPr>
          <w:rFonts w:asciiTheme="minorHAnsi" w:hAnsiTheme="minorHAnsi" w:cstheme="minorHAnsi"/>
        </w:rPr>
      </w:pPr>
      <w:r w:rsidRPr="00162B69">
        <w:rPr>
          <w:rFonts w:asciiTheme="minorHAnsi" w:hAnsiTheme="minorHAnsi" w:cstheme="minorHAnsi"/>
          <w:noProof/>
        </w:rPr>
        <w:lastRenderedPageBreak/>
        <w:drawing>
          <wp:anchor distT="0" distB="0" distL="114300" distR="114300" simplePos="0" relativeHeight="251662336" behindDoc="0" locked="0" layoutInCell="1" allowOverlap="1" wp14:anchorId="68456A2A" wp14:editId="4A06B961">
            <wp:simplePos x="0" y="0"/>
            <wp:positionH relativeFrom="column">
              <wp:posOffset>-1107440</wp:posOffset>
            </wp:positionH>
            <wp:positionV relativeFrom="paragraph">
              <wp:posOffset>-1282700</wp:posOffset>
            </wp:positionV>
            <wp:extent cx="7583170" cy="1071753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7583158" cy="10717530"/>
                    </a:xfrm>
                    <a:prstGeom prst="rect">
                      <a:avLst/>
                    </a:prstGeom>
                  </pic:spPr>
                </pic:pic>
              </a:graphicData>
            </a:graphic>
          </wp:anchor>
        </w:drawing>
      </w:r>
    </w:p>
    <w:p w14:paraId="0212FFB6" w14:textId="77777777" w:rsidR="00365BC9" w:rsidRPr="00594D91" w:rsidRDefault="00365BC9">
      <w:pPr>
        <w:jc w:val="both"/>
        <w:rPr>
          <w:rFonts w:asciiTheme="minorHAnsi" w:hAnsiTheme="minorHAnsi" w:cstheme="minorHAnsi"/>
        </w:rPr>
      </w:pPr>
    </w:p>
    <w:p w14:paraId="522AC99B" w14:textId="77777777" w:rsidR="00365BC9" w:rsidRPr="00594D91" w:rsidRDefault="00365BC9">
      <w:pPr>
        <w:jc w:val="both"/>
        <w:rPr>
          <w:rFonts w:asciiTheme="minorHAnsi" w:hAnsiTheme="minorHAnsi" w:cstheme="minorHAnsi"/>
        </w:rPr>
      </w:pPr>
    </w:p>
    <w:p w14:paraId="62AF9DA6" w14:textId="77777777" w:rsidR="00365BC9" w:rsidRPr="00594D91" w:rsidRDefault="00365BC9">
      <w:pPr>
        <w:jc w:val="both"/>
        <w:rPr>
          <w:rFonts w:asciiTheme="minorHAnsi" w:hAnsiTheme="minorHAnsi" w:cstheme="minorHAnsi"/>
        </w:rPr>
      </w:pPr>
    </w:p>
    <w:p w14:paraId="58D1E13B" w14:textId="77777777" w:rsidR="00365BC9" w:rsidRPr="00594D91" w:rsidRDefault="00365BC9">
      <w:pPr>
        <w:jc w:val="both"/>
        <w:rPr>
          <w:rFonts w:asciiTheme="minorHAnsi" w:hAnsiTheme="minorHAnsi" w:cstheme="minorHAnsi"/>
        </w:rPr>
      </w:pPr>
    </w:p>
    <w:p w14:paraId="3AE5B0ED" w14:textId="77777777" w:rsidR="00365BC9" w:rsidRPr="00594D91" w:rsidRDefault="00365BC9">
      <w:pPr>
        <w:jc w:val="both"/>
        <w:rPr>
          <w:rFonts w:asciiTheme="minorHAnsi" w:hAnsiTheme="minorHAnsi" w:cstheme="minorHAnsi"/>
        </w:rPr>
      </w:pPr>
    </w:p>
    <w:p w14:paraId="4C2AF299" w14:textId="77777777" w:rsidR="00365BC9" w:rsidRPr="00594D91" w:rsidRDefault="00365BC9">
      <w:pPr>
        <w:jc w:val="both"/>
        <w:rPr>
          <w:rFonts w:asciiTheme="minorHAnsi" w:hAnsiTheme="minorHAnsi" w:cstheme="minorHAnsi"/>
        </w:rPr>
      </w:pPr>
    </w:p>
    <w:p w14:paraId="58D43936" w14:textId="77777777" w:rsidR="00365BC9" w:rsidRPr="00594D91" w:rsidRDefault="00365BC9">
      <w:pPr>
        <w:jc w:val="both"/>
        <w:rPr>
          <w:rFonts w:asciiTheme="minorHAnsi" w:hAnsiTheme="minorHAnsi" w:cstheme="minorHAnsi"/>
        </w:rPr>
      </w:pPr>
    </w:p>
    <w:sectPr w:rsidR="00365BC9" w:rsidRPr="00594D91">
      <w:headerReference w:type="default" r:id="rId74"/>
      <w:footerReference w:type="default" r:id="rId75"/>
      <w:pgSz w:w="11906" w:h="16838"/>
      <w:pgMar w:top="1985" w:right="1701" w:bottom="1247" w:left="1701" w:header="709" w:footer="49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575CE" w14:textId="77777777" w:rsidR="00B324C1" w:rsidRDefault="00B324C1">
      <w:r>
        <w:separator/>
      </w:r>
    </w:p>
  </w:endnote>
  <w:endnote w:type="continuationSeparator" w:id="0">
    <w:p w14:paraId="5E75E145" w14:textId="77777777" w:rsidR="00B324C1" w:rsidRDefault="00B32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Títulos en alf">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E0002AFF" w:usb1="C0007843" w:usb2="00000009" w:usb3="00000000" w:csb0="000001FF" w:csb1="00000000"/>
  </w:font>
  <w:font w:name="Arial MT">
    <w:altName w:val="Arial"/>
    <w:charset w:val="01"/>
    <w:family w:val="swiss"/>
    <w:pitch w:val="variable"/>
  </w:font>
  <w:font w:name="Aptos Narrow">
    <w:altName w:val="Calibri"/>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36913383"/>
      <w:docPartObj>
        <w:docPartGallery w:val="AutoText"/>
      </w:docPartObj>
    </w:sdtPr>
    <w:sdtContent>
      <w:p w14:paraId="03D5BC6C" w14:textId="77777777" w:rsidR="00365BC9" w:rsidRDefault="00000000">
        <w:pPr>
          <w:pStyle w:val="Piedepgina"/>
          <w:framePr w:wrap="auto"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10</w:t>
        </w:r>
        <w:r>
          <w:rPr>
            <w:rStyle w:val="Nmerodepgina"/>
          </w:rPr>
          <w:fldChar w:fldCharType="end"/>
        </w:r>
      </w:p>
    </w:sdtContent>
  </w:sdt>
  <w:p w14:paraId="39AA1D2D" w14:textId="77777777" w:rsidR="00365BC9" w:rsidRDefault="00365BC9">
    <w:pPr>
      <w:pStyle w:val="Piedepgina"/>
      <w:tabs>
        <w:tab w:val="clear" w:pos="4252"/>
        <w:tab w:val="center" w:pos="4111"/>
      </w:tabs>
      <w:rPr>
        <w:rFonts w:cstheme="minorHAnsi"/>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C2A48" w14:textId="77777777" w:rsidR="00B324C1" w:rsidRDefault="00B324C1">
      <w:r>
        <w:separator/>
      </w:r>
    </w:p>
  </w:footnote>
  <w:footnote w:type="continuationSeparator" w:id="0">
    <w:p w14:paraId="1FC5D3C0" w14:textId="77777777" w:rsidR="00B324C1" w:rsidRDefault="00B32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4A0E" w14:textId="77777777" w:rsidR="00365BC9" w:rsidRDefault="00000000">
    <w:pPr>
      <w:pStyle w:val="Encabezado"/>
    </w:pPr>
    <w:r>
      <w:rPr>
        <w:noProof/>
      </w:rPr>
      <w:drawing>
        <wp:anchor distT="0" distB="0" distL="114300" distR="114300" simplePos="0" relativeHeight="251660288" behindDoc="1" locked="0" layoutInCell="1" allowOverlap="1" wp14:anchorId="7F029C32" wp14:editId="222F21D4">
          <wp:simplePos x="0" y="0"/>
          <wp:positionH relativeFrom="column">
            <wp:posOffset>-1113155</wp:posOffset>
          </wp:positionH>
          <wp:positionV relativeFrom="paragraph">
            <wp:posOffset>-471170</wp:posOffset>
          </wp:positionV>
          <wp:extent cx="7583170" cy="1071753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3221" cy="107176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216"/>
    <w:multiLevelType w:val="multilevel"/>
    <w:tmpl w:val="019A12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A878EF"/>
    <w:multiLevelType w:val="multilevel"/>
    <w:tmpl w:val="06A878E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561FDE"/>
    <w:multiLevelType w:val="multilevel"/>
    <w:tmpl w:val="07561F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D71EC"/>
    <w:multiLevelType w:val="multilevel"/>
    <w:tmpl w:val="090D7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83A2821"/>
    <w:multiLevelType w:val="multilevel"/>
    <w:tmpl w:val="183A282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AD2316B"/>
    <w:multiLevelType w:val="multilevel"/>
    <w:tmpl w:val="1AD231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E2307B"/>
    <w:multiLevelType w:val="multilevel"/>
    <w:tmpl w:val="1CE230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8EA618B"/>
    <w:multiLevelType w:val="multilevel"/>
    <w:tmpl w:val="28EA618B"/>
    <w:lvl w:ilvl="0">
      <w:start w:val="1"/>
      <w:numFmt w:val="bullet"/>
      <w:lvlText w:val=""/>
      <w:lvlJc w:val="left"/>
      <w:pPr>
        <w:ind w:left="0"/>
      </w:pPr>
      <w:rPr>
        <w:rFonts w:ascii="Symbol" w:hAnsi="Symbol" w:hint="default"/>
        <w:b w:val="0"/>
        <w:i w:val="0"/>
        <w:strike w:val="0"/>
        <w:dstrike w:val="0"/>
        <w:color w:val="000000"/>
        <w:sz w:val="22"/>
        <w:szCs w:val="22"/>
        <w:u w:val="none" w:color="000000"/>
        <w:shd w:val="clear" w:color="auto" w:fill="auto"/>
        <w:vertAlign w:val="baseline"/>
      </w:rPr>
    </w:lvl>
    <w:lvl w:ilvl="1">
      <w:start w:val="1"/>
      <w:numFmt w:val="bullet"/>
      <w:lvlText w:val="o"/>
      <w:lvlJc w:val="left"/>
      <w:pPr>
        <w:ind w:left="735" w:hanging="360"/>
      </w:pPr>
      <w:rPr>
        <w:rFonts w:ascii="Courier New" w:hAnsi="Courier New" w:cs="Courier New" w:hint="default"/>
      </w:rPr>
    </w:lvl>
    <w:lvl w:ilvl="2">
      <w:start w:val="1"/>
      <w:numFmt w:val="bullet"/>
      <w:lvlText w:val=""/>
      <w:lvlJc w:val="left"/>
      <w:pPr>
        <w:ind w:left="1455" w:hanging="360"/>
      </w:pPr>
      <w:rPr>
        <w:rFonts w:ascii="Wingdings" w:hAnsi="Wingdings" w:hint="default"/>
      </w:rPr>
    </w:lvl>
    <w:lvl w:ilvl="3">
      <w:start w:val="1"/>
      <w:numFmt w:val="bullet"/>
      <w:lvlText w:val=""/>
      <w:lvlJc w:val="left"/>
      <w:pPr>
        <w:ind w:left="2175" w:hanging="360"/>
      </w:pPr>
      <w:rPr>
        <w:rFonts w:ascii="Symbol" w:hAnsi="Symbol" w:hint="default"/>
      </w:rPr>
    </w:lvl>
    <w:lvl w:ilvl="4">
      <w:start w:val="1"/>
      <w:numFmt w:val="bullet"/>
      <w:lvlText w:val="o"/>
      <w:lvlJc w:val="left"/>
      <w:pPr>
        <w:ind w:left="2895" w:hanging="360"/>
      </w:pPr>
      <w:rPr>
        <w:rFonts w:ascii="Courier New" w:hAnsi="Courier New" w:cs="Courier New" w:hint="default"/>
      </w:rPr>
    </w:lvl>
    <w:lvl w:ilvl="5">
      <w:start w:val="1"/>
      <w:numFmt w:val="bullet"/>
      <w:lvlText w:val=""/>
      <w:lvlJc w:val="left"/>
      <w:pPr>
        <w:ind w:left="3615" w:hanging="360"/>
      </w:pPr>
      <w:rPr>
        <w:rFonts w:ascii="Wingdings" w:hAnsi="Wingdings" w:hint="default"/>
      </w:rPr>
    </w:lvl>
    <w:lvl w:ilvl="6">
      <w:start w:val="1"/>
      <w:numFmt w:val="bullet"/>
      <w:lvlText w:val=""/>
      <w:lvlJc w:val="left"/>
      <w:pPr>
        <w:ind w:left="4335" w:hanging="360"/>
      </w:pPr>
      <w:rPr>
        <w:rFonts w:ascii="Symbol" w:hAnsi="Symbol" w:hint="default"/>
      </w:rPr>
    </w:lvl>
    <w:lvl w:ilvl="7">
      <w:start w:val="1"/>
      <w:numFmt w:val="bullet"/>
      <w:lvlText w:val="o"/>
      <w:lvlJc w:val="left"/>
      <w:pPr>
        <w:ind w:left="5055" w:hanging="360"/>
      </w:pPr>
      <w:rPr>
        <w:rFonts w:ascii="Courier New" w:hAnsi="Courier New" w:cs="Courier New" w:hint="default"/>
      </w:rPr>
    </w:lvl>
    <w:lvl w:ilvl="8">
      <w:start w:val="1"/>
      <w:numFmt w:val="bullet"/>
      <w:lvlText w:val=""/>
      <w:lvlJc w:val="left"/>
      <w:pPr>
        <w:ind w:left="5775" w:hanging="360"/>
      </w:pPr>
      <w:rPr>
        <w:rFonts w:ascii="Wingdings" w:hAnsi="Wingdings" w:hint="default"/>
      </w:rPr>
    </w:lvl>
  </w:abstractNum>
  <w:abstractNum w:abstractNumId="8" w15:restartNumberingAfterBreak="0">
    <w:nsid w:val="2B02391B"/>
    <w:multiLevelType w:val="multilevel"/>
    <w:tmpl w:val="2B02391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C0029B8"/>
    <w:multiLevelType w:val="multilevel"/>
    <w:tmpl w:val="2C0029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40A23D5"/>
    <w:multiLevelType w:val="multilevel"/>
    <w:tmpl w:val="340A23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4CA74BE"/>
    <w:multiLevelType w:val="multilevel"/>
    <w:tmpl w:val="34CA7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asciiTheme="minorHAnsi" w:hAnsiTheme="minorHAnsi" w:cstheme="minorHAnsi" w:hint="default"/>
        <w:b/>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461A83"/>
    <w:multiLevelType w:val="multilevel"/>
    <w:tmpl w:val="38461A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9949F2"/>
    <w:multiLevelType w:val="multilevel"/>
    <w:tmpl w:val="3A9949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5D3134"/>
    <w:multiLevelType w:val="multilevel"/>
    <w:tmpl w:val="3E5D3134"/>
    <w:lvl w:ilvl="0">
      <w:start w:val="2"/>
      <w:numFmt w:val="decimal"/>
      <w:lvlText w:val="%1."/>
      <w:lvlJc w:val="left"/>
      <w:pPr>
        <w:ind w:left="390" w:hanging="390"/>
      </w:pPr>
      <w:rPr>
        <w:rFonts w:hint="default"/>
      </w:rPr>
    </w:lvl>
    <w:lvl w:ilvl="1">
      <w:start w:val="1"/>
      <w:numFmt w:val="decimal"/>
      <w:pStyle w:val="Ttu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2E05600"/>
    <w:multiLevelType w:val="hybridMultilevel"/>
    <w:tmpl w:val="FC2EF7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97667CB"/>
    <w:multiLevelType w:val="multilevel"/>
    <w:tmpl w:val="49766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A02B6E"/>
    <w:multiLevelType w:val="multilevel"/>
    <w:tmpl w:val="51A02B6E"/>
    <w:lvl w:ilvl="0">
      <w:start w:val="1"/>
      <w:numFmt w:val="bullet"/>
      <w:lvlText w:val=""/>
      <w:lvlJc w:val="left"/>
      <w:pPr>
        <w:ind w:left="720" w:hanging="360"/>
      </w:pPr>
      <w:rPr>
        <w:rFonts w:ascii="Symbol" w:hAnsi="Symbol"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6B93C4F"/>
    <w:multiLevelType w:val="multilevel"/>
    <w:tmpl w:val="56B93C4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572A3183"/>
    <w:multiLevelType w:val="hybridMultilevel"/>
    <w:tmpl w:val="45401E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A87333B"/>
    <w:multiLevelType w:val="hybridMultilevel"/>
    <w:tmpl w:val="4B6CDA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B214F74"/>
    <w:multiLevelType w:val="multilevel"/>
    <w:tmpl w:val="5B214F74"/>
    <w:lvl w:ilvl="0">
      <w:start w:val="1"/>
      <w:numFmt w:val="bullet"/>
      <w:lvlText w:val=""/>
      <w:lvlJc w:val="left"/>
      <w:pPr>
        <w:ind w:left="360"/>
      </w:pPr>
      <w:rPr>
        <w:rFonts w:ascii="Symbol" w:hAnsi="Symbol" w:hint="default"/>
        <w:b w:val="0"/>
        <w:i w:val="0"/>
        <w:strike w:val="0"/>
        <w:dstrike w:val="0"/>
        <w:color w:val="000000"/>
        <w:sz w:val="22"/>
        <w:szCs w:val="22"/>
        <w:u w:val="none" w:color="000000"/>
        <w:shd w:val="clear" w:color="auto" w:fill="auto"/>
        <w:vertAlign w:val="baseline"/>
      </w:rPr>
    </w:lvl>
    <w:lvl w:ilvl="1">
      <w:start w:val="1"/>
      <w:numFmt w:val="bullet"/>
      <w:lvlText w:val="o"/>
      <w:lvlJc w:val="left"/>
      <w:pPr>
        <w:ind w:left="1095"/>
      </w:pPr>
      <w:rPr>
        <w:rFonts w:ascii="Wingdings" w:eastAsia="Wingdings" w:hAnsi="Wingdings" w:cs="Wingdings"/>
        <w:b w:val="0"/>
        <w:i w:val="0"/>
        <w:strike w:val="0"/>
        <w:dstrike w:val="0"/>
        <w:color w:val="000000"/>
        <w:sz w:val="22"/>
        <w:szCs w:val="22"/>
        <w:u w:val="none" w:color="000000"/>
        <w:shd w:val="clear" w:color="auto" w:fill="auto"/>
        <w:vertAlign w:val="baseline"/>
      </w:rPr>
    </w:lvl>
    <w:lvl w:ilvl="2">
      <w:start w:val="1"/>
      <w:numFmt w:val="bullet"/>
      <w:lvlText w:val="▪"/>
      <w:lvlJc w:val="left"/>
      <w:pPr>
        <w:ind w:left="1815"/>
      </w:pPr>
      <w:rPr>
        <w:rFonts w:ascii="Wingdings" w:eastAsia="Wingdings" w:hAnsi="Wingdings" w:cs="Wingdings"/>
        <w:b w:val="0"/>
        <w:i w:val="0"/>
        <w:strike w:val="0"/>
        <w:dstrike w:val="0"/>
        <w:color w:val="000000"/>
        <w:sz w:val="22"/>
        <w:szCs w:val="22"/>
        <w:u w:val="none" w:color="000000"/>
        <w:shd w:val="clear" w:color="auto" w:fill="auto"/>
        <w:vertAlign w:val="baseline"/>
      </w:rPr>
    </w:lvl>
    <w:lvl w:ilvl="3">
      <w:start w:val="1"/>
      <w:numFmt w:val="bullet"/>
      <w:lvlText w:val="•"/>
      <w:lvlJc w:val="left"/>
      <w:pPr>
        <w:ind w:left="2535"/>
      </w:pPr>
      <w:rPr>
        <w:rFonts w:ascii="Wingdings" w:eastAsia="Wingdings" w:hAnsi="Wingdings" w:cs="Wingdings"/>
        <w:b w:val="0"/>
        <w:i w:val="0"/>
        <w:strike w:val="0"/>
        <w:dstrike w:val="0"/>
        <w:color w:val="000000"/>
        <w:sz w:val="22"/>
        <w:szCs w:val="22"/>
        <w:u w:val="none" w:color="000000"/>
        <w:shd w:val="clear" w:color="auto" w:fill="auto"/>
        <w:vertAlign w:val="baseline"/>
      </w:rPr>
    </w:lvl>
    <w:lvl w:ilvl="4">
      <w:start w:val="1"/>
      <w:numFmt w:val="bullet"/>
      <w:lvlText w:val="o"/>
      <w:lvlJc w:val="left"/>
      <w:pPr>
        <w:ind w:left="3255"/>
      </w:pPr>
      <w:rPr>
        <w:rFonts w:ascii="Wingdings" w:eastAsia="Wingdings" w:hAnsi="Wingdings" w:cs="Wingdings"/>
        <w:b w:val="0"/>
        <w:i w:val="0"/>
        <w:strike w:val="0"/>
        <w:dstrike w:val="0"/>
        <w:color w:val="000000"/>
        <w:sz w:val="22"/>
        <w:szCs w:val="22"/>
        <w:u w:val="none" w:color="000000"/>
        <w:shd w:val="clear" w:color="auto" w:fill="auto"/>
        <w:vertAlign w:val="baseline"/>
      </w:rPr>
    </w:lvl>
    <w:lvl w:ilvl="5">
      <w:start w:val="1"/>
      <w:numFmt w:val="bullet"/>
      <w:lvlText w:val="▪"/>
      <w:lvlJc w:val="left"/>
      <w:pPr>
        <w:ind w:left="3975"/>
      </w:pPr>
      <w:rPr>
        <w:rFonts w:ascii="Wingdings" w:eastAsia="Wingdings" w:hAnsi="Wingdings" w:cs="Wingdings"/>
        <w:b w:val="0"/>
        <w:i w:val="0"/>
        <w:strike w:val="0"/>
        <w:dstrike w:val="0"/>
        <w:color w:val="000000"/>
        <w:sz w:val="22"/>
        <w:szCs w:val="22"/>
        <w:u w:val="none" w:color="000000"/>
        <w:shd w:val="clear" w:color="auto" w:fill="auto"/>
        <w:vertAlign w:val="baseline"/>
      </w:rPr>
    </w:lvl>
    <w:lvl w:ilvl="6">
      <w:start w:val="1"/>
      <w:numFmt w:val="bullet"/>
      <w:lvlText w:val="•"/>
      <w:lvlJc w:val="left"/>
      <w:pPr>
        <w:ind w:left="4695"/>
      </w:pPr>
      <w:rPr>
        <w:rFonts w:ascii="Wingdings" w:eastAsia="Wingdings" w:hAnsi="Wingdings" w:cs="Wingdings"/>
        <w:b w:val="0"/>
        <w:i w:val="0"/>
        <w:strike w:val="0"/>
        <w:dstrike w:val="0"/>
        <w:color w:val="000000"/>
        <w:sz w:val="22"/>
        <w:szCs w:val="22"/>
        <w:u w:val="none" w:color="000000"/>
        <w:shd w:val="clear" w:color="auto" w:fill="auto"/>
        <w:vertAlign w:val="baseline"/>
      </w:rPr>
    </w:lvl>
    <w:lvl w:ilvl="7">
      <w:start w:val="1"/>
      <w:numFmt w:val="bullet"/>
      <w:lvlText w:val="o"/>
      <w:lvlJc w:val="left"/>
      <w:pPr>
        <w:ind w:left="5415"/>
      </w:pPr>
      <w:rPr>
        <w:rFonts w:ascii="Wingdings" w:eastAsia="Wingdings" w:hAnsi="Wingdings" w:cs="Wingdings"/>
        <w:b w:val="0"/>
        <w:i w:val="0"/>
        <w:strike w:val="0"/>
        <w:dstrike w:val="0"/>
        <w:color w:val="000000"/>
        <w:sz w:val="22"/>
        <w:szCs w:val="22"/>
        <w:u w:val="none" w:color="000000"/>
        <w:shd w:val="clear" w:color="auto" w:fill="auto"/>
        <w:vertAlign w:val="baseline"/>
      </w:rPr>
    </w:lvl>
    <w:lvl w:ilvl="8">
      <w:start w:val="1"/>
      <w:numFmt w:val="bullet"/>
      <w:lvlText w:val="▪"/>
      <w:lvlJc w:val="left"/>
      <w:pPr>
        <w:ind w:left="6135"/>
      </w:pPr>
      <w:rPr>
        <w:rFonts w:ascii="Wingdings" w:eastAsia="Wingdings" w:hAnsi="Wingdings" w:cs="Wingdings"/>
        <w:b w:val="0"/>
        <w:i w:val="0"/>
        <w:strike w:val="0"/>
        <w:dstrike w:val="0"/>
        <w:color w:val="000000"/>
        <w:sz w:val="22"/>
        <w:szCs w:val="22"/>
        <w:u w:val="none" w:color="000000"/>
        <w:shd w:val="clear" w:color="auto" w:fill="auto"/>
        <w:vertAlign w:val="baseline"/>
      </w:rPr>
    </w:lvl>
  </w:abstractNum>
  <w:abstractNum w:abstractNumId="22" w15:restartNumberingAfterBreak="0">
    <w:nsid w:val="5C795E00"/>
    <w:multiLevelType w:val="multilevel"/>
    <w:tmpl w:val="5C795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CC07552"/>
    <w:multiLevelType w:val="hybridMultilevel"/>
    <w:tmpl w:val="3DF68C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3E7737C"/>
    <w:multiLevelType w:val="multilevel"/>
    <w:tmpl w:val="63E7737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67057A30"/>
    <w:multiLevelType w:val="multilevel"/>
    <w:tmpl w:val="67057A3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6" w15:restartNumberingAfterBreak="0">
    <w:nsid w:val="6B5852A7"/>
    <w:multiLevelType w:val="multilevel"/>
    <w:tmpl w:val="6B5852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720B50CB"/>
    <w:multiLevelType w:val="multilevel"/>
    <w:tmpl w:val="720B50CB"/>
    <w:lvl w:ilvl="0">
      <w:start w:val="18"/>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4D14ED4"/>
    <w:multiLevelType w:val="hybridMultilevel"/>
    <w:tmpl w:val="E0E443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68409BE"/>
    <w:multiLevelType w:val="hybridMultilevel"/>
    <w:tmpl w:val="F4BC81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6E9108F"/>
    <w:multiLevelType w:val="hybridMultilevel"/>
    <w:tmpl w:val="DC9AC3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7D31A0F"/>
    <w:multiLevelType w:val="hybridMultilevel"/>
    <w:tmpl w:val="D068A2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A961EE9"/>
    <w:multiLevelType w:val="multilevel"/>
    <w:tmpl w:val="7A961E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E1792E"/>
    <w:multiLevelType w:val="multilevel"/>
    <w:tmpl w:val="7DE1792E"/>
    <w:lvl w:ilvl="0">
      <w:numFmt w:val="bullet"/>
      <w:lvlText w:val=""/>
      <w:lvlJc w:val="left"/>
      <w:pPr>
        <w:ind w:left="643"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E00EDD"/>
    <w:multiLevelType w:val="multilevel"/>
    <w:tmpl w:val="7FE00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03628827">
    <w:abstractNumId w:val="14"/>
  </w:num>
  <w:num w:numId="2" w16cid:durableId="1433470189">
    <w:abstractNumId w:val="24"/>
  </w:num>
  <w:num w:numId="3" w16cid:durableId="130442526">
    <w:abstractNumId w:val="11"/>
  </w:num>
  <w:num w:numId="4" w16cid:durableId="591015707">
    <w:abstractNumId w:val="33"/>
  </w:num>
  <w:num w:numId="5" w16cid:durableId="697002725">
    <w:abstractNumId w:val="12"/>
  </w:num>
  <w:num w:numId="6" w16cid:durableId="554777220">
    <w:abstractNumId w:val="32"/>
  </w:num>
  <w:num w:numId="7" w16cid:durableId="227572661">
    <w:abstractNumId w:val="9"/>
  </w:num>
  <w:num w:numId="8" w16cid:durableId="1627001255">
    <w:abstractNumId w:val="3"/>
  </w:num>
  <w:num w:numId="9" w16cid:durableId="1313414672">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6231469">
    <w:abstractNumId w:val="5"/>
  </w:num>
  <w:num w:numId="11" w16cid:durableId="2052142825">
    <w:abstractNumId w:val="34"/>
  </w:num>
  <w:num w:numId="12" w16cid:durableId="1031034626">
    <w:abstractNumId w:val="0"/>
  </w:num>
  <w:num w:numId="13" w16cid:durableId="1188568493">
    <w:abstractNumId w:val="16"/>
  </w:num>
  <w:num w:numId="14" w16cid:durableId="1219050555">
    <w:abstractNumId w:val="25"/>
  </w:num>
  <w:num w:numId="15" w16cid:durableId="46876861">
    <w:abstractNumId w:val="1"/>
  </w:num>
  <w:num w:numId="16" w16cid:durableId="1079908407">
    <w:abstractNumId w:val="13"/>
  </w:num>
  <w:num w:numId="17" w16cid:durableId="1770159752">
    <w:abstractNumId w:val="2"/>
  </w:num>
  <w:num w:numId="18" w16cid:durableId="453017373">
    <w:abstractNumId w:val="7"/>
  </w:num>
  <w:num w:numId="19" w16cid:durableId="1880236101">
    <w:abstractNumId w:val="21"/>
  </w:num>
  <w:num w:numId="20" w16cid:durableId="1202749341">
    <w:abstractNumId w:val="4"/>
  </w:num>
  <w:num w:numId="21" w16cid:durableId="256404676">
    <w:abstractNumId w:val="18"/>
  </w:num>
  <w:num w:numId="22" w16cid:durableId="328290584">
    <w:abstractNumId w:val="6"/>
  </w:num>
  <w:num w:numId="23" w16cid:durableId="1031997279">
    <w:abstractNumId w:val="27"/>
  </w:num>
  <w:num w:numId="24" w16cid:durableId="1728644235">
    <w:abstractNumId w:val="8"/>
  </w:num>
  <w:num w:numId="25" w16cid:durableId="1450468306">
    <w:abstractNumId w:val="22"/>
  </w:num>
  <w:num w:numId="26" w16cid:durableId="1682202475">
    <w:abstractNumId w:val="10"/>
  </w:num>
  <w:num w:numId="27" w16cid:durableId="1576627029">
    <w:abstractNumId w:val="31"/>
  </w:num>
  <w:num w:numId="28" w16cid:durableId="596058570">
    <w:abstractNumId w:val="28"/>
  </w:num>
  <w:num w:numId="29" w16cid:durableId="2141222305">
    <w:abstractNumId w:val="29"/>
  </w:num>
  <w:num w:numId="30" w16cid:durableId="258560084">
    <w:abstractNumId w:val="26"/>
  </w:num>
  <w:num w:numId="31" w16cid:durableId="961035406">
    <w:abstractNumId w:val="15"/>
  </w:num>
  <w:num w:numId="32" w16cid:durableId="1355568719">
    <w:abstractNumId w:val="19"/>
  </w:num>
  <w:num w:numId="33" w16cid:durableId="1726561733">
    <w:abstractNumId w:val="23"/>
  </w:num>
  <w:num w:numId="34" w16cid:durableId="1558853558">
    <w:abstractNumId w:val="30"/>
  </w:num>
  <w:num w:numId="35" w16cid:durableId="9783420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2C"/>
    <w:rsid w:val="000005BF"/>
    <w:rsid w:val="00000B7D"/>
    <w:rsid w:val="00000C77"/>
    <w:rsid w:val="000013BD"/>
    <w:rsid w:val="00002A28"/>
    <w:rsid w:val="00002B62"/>
    <w:rsid w:val="00002BDE"/>
    <w:rsid w:val="00003497"/>
    <w:rsid w:val="00003778"/>
    <w:rsid w:val="000048B0"/>
    <w:rsid w:val="00004CBA"/>
    <w:rsid w:val="0000713B"/>
    <w:rsid w:val="00007CCC"/>
    <w:rsid w:val="00010661"/>
    <w:rsid w:val="00010CDA"/>
    <w:rsid w:val="00011636"/>
    <w:rsid w:val="00012856"/>
    <w:rsid w:val="00012915"/>
    <w:rsid w:val="00013DF6"/>
    <w:rsid w:val="00015A0C"/>
    <w:rsid w:val="000165C1"/>
    <w:rsid w:val="00016DBC"/>
    <w:rsid w:val="00017093"/>
    <w:rsid w:val="000171C1"/>
    <w:rsid w:val="00017797"/>
    <w:rsid w:val="00017FC6"/>
    <w:rsid w:val="0002063F"/>
    <w:rsid w:val="00020CA1"/>
    <w:rsid w:val="00020EBA"/>
    <w:rsid w:val="00024E67"/>
    <w:rsid w:val="000258B5"/>
    <w:rsid w:val="00026162"/>
    <w:rsid w:val="000263A4"/>
    <w:rsid w:val="00030158"/>
    <w:rsid w:val="0003049C"/>
    <w:rsid w:val="0003086D"/>
    <w:rsid w:val="00030978"/>
    <w:rsid w:val="00030C36"/>
    <w:rsid w:val="0003106C"/>
    <w:rsid w:val="0003109B"/>
    <w:rsid w:val="00031174"/>
    <w:rsid w:val="00031E92"/>
    <w:rsid w:val="00032333"/>
    <w:rsid w:val="00032B26"/>
    <w:rsid w:val="00032D9C"/>
    <w:rsid w:val="00035862"/>
    <w:rsid w:val="00037E10"/>
    <w:rsid w:val="00041891"/>
    <w:rsid w:val="00042573"/>
    <w:rsid w:val="0004296B"/>
    <w:rsid w:val="0004386A"/>
    <w:rsid w:val="00044068"/>
    <w:rsid w:val="00044F38"/>
    <w:rsid w:val="00045549"/>
    <w:rsid w:val="00045E71"/>
    <w:rsid w:val="00045FE8"/>
    <w:rsid w:val="000463C5"/>
    <w:rsid w:val="000466FA"/>
    <w:rsid w:val="000478B8"/>
    <w:rsid w:val="00050186"/>
    <w:rsid w:val="000501FA"/>
    <w:rsid w:val="00050749"/>
    <w:rsid w:val="000509B6"/>
    <w:rsid w:val="00050C02"/>
    <w:rsid w:val="00051E3F"/>
    <w:rsid w:val="0005256C"/>
    <w:rsid w:val="00052F23"/>
    <w:rsid w:val="00052FC1"/>
    <w:rsid w:val="00053041"/>
    <w:rsid w:val="00053540"/>
    <w:rsid w:val="00053A13"/>
    <w:rsid w:val="000540DA"/>
    <w:rsid w:val="0005414C"/>
    <w:rsid w:val="00054347"/>
    <w:rsid w:val="00056169"/>
    <w:rsid w:val="00057681"/>
    <w:rsid w:val="00057B85"/>
    <w:rsid w:val="0006028E"/>
    <w:rsid w:val="00061EFD"/>
    <w:rsid w:val="00062A98"/>
    <w:rsid w:val="00064837"/>
    <w:rsid w:val="00064C37"/>
    <w:rsid w:val="00064C80"/>
    <w:rsid w:val="000658ED"/>
    <w:rsid w:val="000660C6"/>
    <w:rsid w:val="00066494"/>
    <w:rsid w:val="0006686E"/>
    <w:rsid w:val="0006710E"/>
    <w:rsid w:val="00070505"/>
    <w:rsid w:val="00070BFB"/>
    <w:rsid w:val="00071F08"/>
    <w:rsid w:val="0007238F"/>
    <w:rsid w:val="000740B2"/>
    <w:rsid w:val="000742DE"/>
    <w:rsid w:val="00075369"/>
    <w:rsid w:val="00075F9D"/>
    <w:rsid w:val="00076770"/>
    <w:rsid w:val="00076960"/>
    <w:rsid w:val="0007697B"/>
    <w:rsid w:val="0007698C"/>
    <w:rsid w:val="00080176"/>
    <w:rsid w:val="00080B6E"/>
    <w:rsid w:val="00082454"/>
    <w:rsid w:val="000824C3"/>
    <w:rsid w:val="00082772"/>
    <w:rsid w:val="000847D0"/>
    <w:rsid w:val="00085FE5"/>
    <w:rsid w:val="00086A9B"/>
    <w:rsid w:val="0009009C"/>
    <w:rsid w:val="00090174"/>
    <w:rsid w:val="00090A3C"/>
    <w:rsid w:val="00091F0A"/>
    <w:rsid w:val="0009201A"/>
    <w:rsid w:val="00092CB7"/>
    <w:rsid w:val="0009314C"/>
    <w:rsid w:val="000945C6"/>
    <w:rsid w:val="00094F9E"/>
    <w:rsid w:val="00095D26"/>
    <w:rsid w:val="00096F3B"/>
    <w:rsid w:val="000974DC"/>
    <w:rsid w:val="00097CFF"/>
    <w:rsid w:val="000A04A2"/>
    <w:rsid w:val="000A1C75"/>
    <w:rsid w:val="000A4343"/>
    <w:rsid w:val="000A47BC"/>
    <w:rsid w:val="000A4C07"/>
    <w:rsid w:val="000A4F28"/>
    <w:rsid w:val="000A55B4"/>
    <w:rsid w:val="000A57DF"/>
    <w:rsid w:val="000A7F68"/>
    <w:rsid w:val="000B1036"/>
    <w:rsid w:val="000B1341"/>
    <w:rsid w:val="000B1A0B"/>
    <w:rsid w:val="000B1D5A"/>
    <w:rsid w:val="000B1DBB"/>
    <w:rsid w:val="000B2165"/>
    <w:rsid w:val="000B37C1"/>
    <w:rsid w:val="000B44C1"/>
    <w:rsid w:val="000B4595"/>
    <w:rsid w:val="000B4C18"/>
    <w:rsid w:val="000B637C"/>
    <w:rsid w:val="000B6454"/>
    <w:rsid w:val="000C0F4A"/>
    <w:rsid w:val="000C294E"/>
    <w:rsid w:val="000C3601"/>
    <w:rsid w:val="000C376D"/>
    <w:rsid w:val="000C38C8"/>
    <w:rsid w:val="000C3E85"/>
    <w:rsid w:val="000C42FE"/>
    <w:rsid w:val="000C4909"/>
    <w:rsid w:val="000C4E9B"/>
    <w:rsid w:val="000C5EAC"/>
    <w:rsid w:val="000C7B63"/>
    <w:rsid w:val="000C7F42"/>
    <w:rsid w:val="000D0227"/>
    <w:rsid w:val="000D0B04"/>
    <w:rsid w:val="000D245E"/>
    <w:rsid w:val="000D33FD"/>
    <w:rsid w:val="000D3445"/>
    <w:rsid w:val="000D3996"/>
    <w:rsid w:val="000D54A3"/>
    <w:rsid w:val="000D5705"/>
    <w:rsid w:val="000D5B37"/>
    <w:rsid w:val="000D5D87"/>
    <w:rsid w:val="000D6E10"/>
    <w:rsid w:val="000D6E3D"/>
    <w:rsid w:val="000D6FEE"/>
    <w:rsid w:val="000D72B0"/>
    <w:rsid w:val="000D7507"/>
    <w:rsid w:val="000D7763"/>
    <w:rsid w:val="000E118D"/>
    <w:rsid w:val="000E17B8"/>
    <w:rsid w:val="000E1DB3"/>
    <w:rsid w:val="000E2F04"/>
    <w:rsid w:val="000E2FDA"/>
    <w:rsid w:val="000E330F"/>
    <w:rsid w:val="000E3B2E"/>
    <w:rsid w:val="000E3E5C"/>
    <w:rsid w:val="000E4157"/>
    <w:rsid w:val="000E4D3B"/>
    <w:rsid w:val="000E511E"/>
    <w:rsid w:val="000E5249"/>
    <w:rsid w:val="000E57A9"/>
    <w:rsid w:val="000E607C"/>
    <w:rsid w:val="000E73AD"/>
    <w:rsid w:val="000E7432"/>
    <w:rsid w:val="000E794F"/>
    <w:rsid w:val="000F01CD"/>
    <w:rsid w:val="000F1090"/>
    <w:rsid w:val="000F1FF6"/>
    <w:rsid w:val="000F2116"/>
    <w:rsid w:val="000F3256"/>
    <w:rsid w:val="000F3EB7"/>
    <w:rsid w:val="000F3F86"/>
    <w:rsid w:val="000F4852"/>
    <w:rsid w:val="000F494D"/>
    <w:rsid w:val="000F4999"/>
    <w:rsid w:val="000F4D1C"/>
    <w:rsid w:val="000F566E"/>
    <w:rsid w:val="000F6A9F"/>
    <w:rsid w:val="000F6C75"/>
    <w:rsid w:val="000F7D3D"/>
    <w:rsid w:val="00100503"/>
    <w:rsid w:val="00101A1D"/>
    <w:rsid w:val="00101B6D"/>
    <w:rsid w:val="00101C9B"/>
    <w:rsid w:val="0010284A"/>
    <w:rsid w:val="00102DF9"/>
    <w:rsid w:val="0010397A"/>
    <w:rsid w:val="00103AEA"/>
    <w:rsid w:val="00103D1F"/>
    <w:rsid w:val="00104450"/>
    <w:rsid w:val="00104B42"/>
    <w:rsid w:val="00104D72"/>
    <w:rsid w:val="001053B3"/>
    <w:rsid w:val="001059C2"/>
    <w:rsid w:val="00105D52"/>
    <w:rsid w:val="00106A8D"/>
    <w:rsid w:val="0011004F"/>
    <w:rsid w:val="001135C8"/>
    <w:rsid w:val="001136D4"/>
    <w:rsid w:val="001138D9"/>
    <w:rsid w:val="00113BEC"/>
    <w:rsid w:val="0011491D"/>
    <w:rsid w:val="00114DE8"/>
    <w:rsid w:val="0011542C"/>
    <w:rsid w:val="00116C7F"/>
    <w:rsid w:val="00116FBB"/>
    <w:rsid w:val="0012074F"/>
    <w:rsid w:val="00121491"/>
    <w:rsid w:val="001222C1"/>
    <w:rsid w:val="001225CA"/>
    <w:rsid w:val="001231C9"/>
    <w:rsid w:val="00123D08"/>
    <w:rsid w:val="00124972"/>
    <w:rsid w:val="001251C4"/>
    <w:rsid w:val="001260E1"/>
    <w:rsid w:val="00126A5F"/>
    <w:rsid w:val="00126B20"/>
    <w:rsid w:val="001273E9"/>
    <w:rsid w:val="00127451"/>
    <w:rsid w:val="00127D2A"/>
    <w:rsid w:val="00130312"/>
    <w:rsid w:val="00130CAC"/>
    <w:rsid w:val="001317CF"/>
    <w:rsid w:val="00132055"/>
    <w:rsid w:val="001324EE"/>
    <w:rsid w:val="00132BDE"/>
    <w:rsid w:val="00133349"/>
    <w:rsid w:val="001335E4"/>
    <w:rsid w:val="00133660"/>
    <w:rsid w:val="00134EB2"/>
    <w:rsid w:val="00135C73"/>
    <w:rsid w:val="0013601B"/>
    <w:rsid w:val="001368C7"/>
    <w:rsid w:val="00137B98"/>
    <w:rsid w:val="00140116"/>
    <w:rsid w:val="0014098A"/>
    <w:rsid w:val="001419B0"/>
    <w:rsid w:val="001420A4"/>
    <w:rsid w:val="001429EB"/>
    <w:rsid w:val="00142D85"/>
    <w:rsid w:val="00143A1A"/>
    <w:rsid w:val="00143C3A"/>
    <w:rsid w:val="00143ECB"/>
    <w:rsid w:val="00143FF7"/>
    <w:rsid w:val="00144565"/>
    <w:rsid w:val="0014595C"/>
    <w:rsid w:val="0014762C"/>
    <w:rsid w:val="00150022"/>
    <w:rsid w:val="0015012B"/>
    <w:rsid w:val="00151F33"/>
    <w:rsid w:val="00152721"/>
    <w:rsid w:val="0015473A"/>
    <w:rsid w:val="001549D2"/>
    <w:rsid w:val="001550DB"/>
    <w:rsid w:val="0015581B"/>
    <w:rsid w:val="0015689E"/>
    <w:rsid w:val="00156AFB"/>
    <w:rsid w:val="00156F73"/>
    <w:rsid w:val="00157751"/>
    <w:rsid w:val="00161049"/>
    <w:rsid w:val="00161F43"/>
    <w:rsid w:val="00162B69"/>
    <w:rsid w:val="00162FF1"/>
    <w:rsid w:val="001633A8"/>
    <w:rsid w:val="00164870"/>
    <w:rsid w:val="00164D4A"/>
    <w:rsid w:val="00164DAC"/>
    <w:rsid w:val="00165002"/>
    <w:rsid w:val="00165FAF"/>
    <w:rsid w:val="001667E4"/>
    <w:rsid w:val="00167136"/>
    <w:rsid w:val="00167E99"/>
    <w:rsid w:val="0017083A"/>
    <w:rsid w:val="00170E24"/>
    <w:rsid w:val="0017123B"/>
    <w:rsid w:val="00171658"/>
    <w:rsid w:val="00173CF0"/>
    <w:rsid w:val="00174A6C"/>
    <w:rsid w:val="00176581"/>
    <w:rsid w:val="0017665C"/>
    <w:rsid w:val="001767F5"/>
    <w:rsid w:val="00176832"/>
    <w:rsid w:val="00177E66"/>
    <w:rsid w:val="00180606"/>
    <w:rsid w:val="00181E3B"/>
    <w:rsid w:val="00182021"/>
    <w:rsid w:val="00182156"/>
    <w:rsid w:val="00182354"/>
    <w:rsid w:val="00182E17"/>
    <w:rsid w:val="00183D3E"/>
    <w:rsid w:val="00184CF6"/>
    <w:rsid w:val="00185500"/>
    <w:rsid w:val="00185516"/>
    <w:rsid w:val="001866B2"/>
    <w:rsid w:val="001868A6"/>
    <w:rsid w:val="00186DCA"/>
    <w:rsid w:val="00186F9C"/>
    <w:rsid w:val="001875AF"/>
    <w:rsid w:val="00190916"/>
    <w:rsid w:val="00191A33"/>
    <w:rsid w:val="00192945"/>
    <w:rsid w:val="00193160"/>
    <w:rsid w:val="00193F5A"/>
    <w:rsid w:val="0019451A"/>
    <w:rsid w:val="001960EC"/>
    <w:rsid w:val="00196839"/>
    <w:rsid w:val="00196882"/>
    <w:rsid w:val="00196CC0"/>
    <w:rsid w:val="001A06B4"/>
    <w:rsid w:val="001A2010"/>
    <w:rsid w:val="001A2116"/>
    <w:rsid w:val="001A224E"/>
    <w:rsid w:val="001A22C0"/>
    <w:rsid w:val="001A27E7"/>
    <w:rsid w:val="001A32A6"/>
    <w:rsid w:val="001A4B46"/>
    <w:rsid w:val="001A5958"/>
    <w:rsid w:val="001A5DD4"/>
    <w:rsid w:val="001A6D97"/>
    <w:rsid w:val="001B1448"/>
    <w:rsid w:val="001B1637"/>
    <w:rsid w:val="001B1C9A"/>
    <w:rsid w:val="001B2B70"/>
    <w:rsid w:val="001B3C0D"/>
    <w:rsid w:val="001B424C"/>
    <w:rsid w:val="001B4311"/>
    <w:rsid w:val="001B4671"/>
    <w:rsid w:val="001B4B80"/>
    <w:rsid w:val="001B5B5D"/>
    <w:rsid w:val="001B5F1F"/>
    <w:rsid w:val="001B6884"/>
    <w:rsid w:val="001B6A84"/>
    <w:rsid w:val="001B7A19"/>
    <w:rsid w:val="001C0652"/>
    <w:rsid w:val="001C0862"/>
    <w:rsid w:val="001C231A"/>
    <w:rsid w:val="001C2567"/>
    <w:rsid w:val="001C277D"/>
    <w:rsid w:val="001C388E"/>
    <w:rsid w:val="001C3B38"/>
    <w:rsid w:val="001C412C"/>
    <w:rsid w:val="001C42A9"/>
    <w:rsid w:val="001C4306"/>
    <w:rsid w:val="001C6718"/>
    <w:rsid w:val="001C6BB7"/>
    <w:rsid w:val="001C7397"/>
    <w:rsid w:val="001C76C8"/>
    <w:rsid w:val="001C7BD9"/>
    <w:rsid w:val="001D2157"/>
    <w:rsid w:val="001D25F0"/>
    <w:rsid w:val="001D2C2F"/>
    <w:rsid w:val="001D33DD"/>
    <w:rsid w:val="001D34A6"/>
    <w:rsid w:val="001D4B31"/>
    <w:rsid w:val="001D4BD8"/>
    <w:rsid w:val="001D705D"/>
    <w:rsid w:val="001D74C2"/>
    <w:rsid w:val="001D7B00"/>
    <w:rsid w:val="001E0087"/>
    <w:rsid w:val="001E015C"/>
    <w:rsid w:val="001E025B"/>
    <w:rsid w:val="001E0CB4"/>
    <w:rsid w:val="001E1095"/>
    <w:rsid w:val="001E16A9"/>
    <w:rsid w:val="001E2845"/>
    <w:rsid w:val="001E4561"/>
    <w:rsid w:val="001E4725"/>
    <w:rsid w:val="001E4F28"/>
    <w:rsid w:val="001E600D"/>
    <w:rsid w:val="001E7B24"/>
    <w:rsid w:val="001F07FB"/>
    <w:rsid w:val="001F0F76"/>
    <w:rsid w:val="001F1905"/>
    <w:rsid w:val="001F1C67"/>
    <w:rsid w:val="001F23DD"/>
    <w:rsid w:val="001F4090"/>
    <w:rsid w:val="001F4DB5"/>
    <w:rsid w:val="001F617B"/>
    <w:rsid w:val="001F6977"/>
    <w:rsid w:val="001F6AC4"/>
    <w:rsid w:val="001F6C05"/>
    <w:rsid w:val="001F7797"/>
    <w:rsid w:val="001F7853"/>
    <w:rsid w:val="001F7B32"/>
    <w:rsid w:val="002004F1"/>
    <w:rsid w:val="00201D14"/>
    <w:rsid w:val="002021C3"/>
    <w:rsid w:val="0020264F"/>
    <w:rsid w:val="00203F6C"/>
    <w:rsid w:val="002047CE"/>
    <w:rsid w:val="00204863"/>
    <w:rsid w:val="00205D42"/>
    <w:rsid w:val="00205E38"/>
    <w:rsid w:val="00206813"/>
    <w:rsid w:val="002069C7"/>
    <w:rsid w:val="00206E41"/>
    <w:rsid w:val="00207819"/>
    <w:rsid w:val="002079AC"/>
    <w:rsid w:val="002101D4"/>
    <w:rsid w:val="00210735"/>
    <w:rsid w:val="00211115"/>
    <w:rsid w:val="00211926"/>
    <w:rsid w:val="0021222C"/>
    <w:rsid w:val="0021345D"/>
    <w:rsid w:val="0021354A"/>
    <w:rsid w:val="002176FE"/>
    <w:rsid w:val="00217B55"/>
    <w:rsid w:val="00220216"/>
    <w:rsid w:val="00221C9D"/>
    <w:rsid w:val="00221D40"/>
    <w:rsid w:val="002220F0"/>
    <w:rsid w:val="00222560"/>
    <w:rsid w:val="00222A7A"/>
    <w:rsid w:val="00223448"/>
    <w:rsid w:val="002238DB"/>
    <w:rsid w:val="00223A44"/>
    <w:rsid w:val="00225838"/>
    <w:rsid w:val="00226B0B"/>
    <w:rsid w:val="00226F19"/>
    <w:rsid w:val="00227AFB"/>
    <w:rsid w:val="00230CCF"/>
    <w:rsid w:val="00230DBD"/>
    <w:rsid w:val="002310CD"/>
    <w:rsid w:val="002319AB"/>
    <w:rsid w:val="00231D9F"/>
    <w:rsid w:val="002323E6"/>
    <w:rsid w:val="00232F75"/>
    <w:rsid w:val="00233EA4"/>
    <w:rsid w:val="00234339"/>
    <w:rsid w:val="002346B2"/>
    <w:rsid w:val="0023478B"/>
    <w:rsid w:val="00234C2E"/>
    <w:rsid w:val="00234EFA"/>
    <w:rsid w:val="0023514A"/>
    <w:rsid w:val="00235228"/>
    <w:rsid w:val="002352C2"/>
    <w:rsid w:val="00235D44"/>
    <w:rsid w:val="0023603A"/>
    <w:rsid w:val="0023671F"/>
    <w:rsid w:val="00236BCA"/>
    <w:rsid w:val="002405E9"/>
    <w:rsid w:val="00240962"/>
    <w:rsid w:val="00242897"/>
    <w:rsid w:val="002463F7"/>
    <w:rsid w:val="00246DC5"/>
    <w:rsid w:val="00247ACD"/>
    <w:rsid w:val="00247BC8"/>
    <w:rsid w:val="00247C58"/>
    <w:rsid w:val="00247E2E"/>
    <w:rsid w:val="00250331"/>
    <w:rsid w:val="00250CA3"/>
    <w:rsid w:val="00251C92"/>
    <w:rsid w:val="00251D05"/>
    <w:rsid w:val="00251E1C"/>
    <w:rsid w:val="002522DB"/>
    <w:rsid w:val="00253019"/>
    <w:rsid w:val="00253165"/>
    <w:rsid w:val="002532A9"/>
    <w:rsid w:val="00253E37"/>
    <w:rsid w:val="00253FD2"/>
    <w:rsid w:val="0025459D"/>
    <w:rsid w:val="0025507B"/>
    <w:rsid w:val="00255409"/>
    <w:rsid w:val="00255B3C"/>
    <w:rsid w:val="00255DEB"/>
    <w:rsid w:val="00256076"/>
    <w:rsid w:val="00257D77"/>
    <w:rsid w:val="00260889"/>
    <w:rsid w:val="00261530"/>
    <w:rsid w:val="0026163B"/>
    <w:rsid w:val="0026288E"/>
    <w:rsid w:val="00262DD3"/>
    <w:rsid w:val="00262E9E"/>
    <w:rsid w:val="00263AA5"/>
    <w:rsid w:val="00264605"/>
    <w:rsid w:val="0026484F"/>
    <w:rsid w:val="00264D7F"/>
    <w:rsid w:val="00266401"/>
    <w:rsid w:val="00266C92"/>
    <w:rsid w:val="00267374"/>
    <w:rsid w:val="00270AC8"/>
    <w:rsid w:val="00271997"/>
    <w:rsid w:val="00272155"/>
    <w:rsid w:val="00272DFA"/>
    <w:rsid w:val="0027381F"/>
    <w:rsid w:val="00273CA4"/>
    <w:rsid w:val="00275AA7"/>
    <w:rsid w:val="00276A29"/>
    <w:rsid w:val="00276FE1"/>
    <w:rsid w:val="002777D5"/>
    <w:rsid w:val="002778B3"/>
    <w:rsid w:val="0027792D"/>
    <w:rsid w:val="00280A1B"/>
    <w:rsid w:val="002811BC"/>
    <w:rsid w:val="002818E6"/>
    <w:rsid w:val="002821B8"/>
    <w:rsid w:val="002822D5"/>
    <w:rsid w:val="00283FEE"/>
    <w:rsid w:val="00285C2B"/>
    <w:rsid w:val="00285E3B"/>
    <w:rsid w:val="0028620D"/>
    <w:rsid w:val="002868AF"/>
    <w:rsid w:val="00287062"/>
    <w:rsid w:val="00291379"/>
    <w:rsid w:val="00292082"/>
    <w:rsid w:val="002923EB"/>
    <w:rsid w:val="002925EA"/>
    <w:rsid w:val="00293658"/>
    <w:rsid w:val="00293F04"/>
    <w:rsid w:val="00294FCB"/>
    <w:rsid w:val="0029556C"/>
    <w:rsid w:val="00295BA1"/>
    <w:rsid w:val="0029687E"/>
    <w:rsid w:val="00296D76"/>
    <w:rsid w:val="00297B4B"/>
    <w:rsid w:val="002A0006"/>
    <w:rsid w:val="002A0CF2"/>
    <w:rsid w:val="002A0E18"/>
    <w:rsid w:val="002A15DA"/>
    <w:rsid w:val="002A177E"/>
    <w:rsid w:val="002A1D76"/>
    <w:rsid w:val="002A1FC4"/>
    <w:rsid w:val="002A31EE"/>
    <w:rsid w:val="002A3CDF"/>
    <w:rsid w:val="002A449F"/>
    <w:rsid w:val="002A4FBD"/>
    <w:rsid w:val="002A5F26"/>
    <w:rsid w:val="002A6421"/>
    <w:rsid w:val="002A6C9A"/>
    <w:rsid w:val="002A6E46"/>
    <w:rsid w:val="002A705F"/>
    <w:rsid w:val="002B01D9"/>
    <w:rsid w:val="002B16C8"/>
    <w:rsid w:val="002B1B7B"/>
    <w:rsid w:val="002B2007"/>
    <w:rsid w:val="002B2075"/>
    <w:rsid w:val="002B2A1F"/>
    <w:rsid w:val="002B2E29"/>
    <w:rsid w:val="002B5149"/>
    <w:rsid w:val="002B659C"/>
    <w:rsid w:val="002B76AD"/>
    <w:rsid w:val="002B77DF"/>
    <w:rsid w:val="002B7ADD"/>
    <w:rsid w:val="002C048C"/>
    <w:rsid w:val="002C06C5"/>
    <w:rsid w:val="002C13B4"/>
    <w:rsid w:val="002C1BBF"/>
    <w:rsid w:val="002C2342"/>
    <w:rsid w:val="002C292C"/>
    <w:rsid w:val="002C2BC8"/>
    <w:rsid w:val="002C2C43"/>
    <w:rsid w:val="002C331D"/>
    <w:rsid w:val="002C3669"/>
    <w:rsid w:val="002C3898"/>
    <w:rsid w:val="002C4164"/>
    <w:rsid w:val="002C4561"/>
    <w:rsid w:val="002C4FCB"/>
    <w:rsid w:val="002C54CE"/>
    <w:rsid w:val="002C56A2"/>
    <w:rsid w:val="002C57C1"/>
    <w:rsid w:val="002C61F6"/>
    <w:rsid w:val="002C6414"/>
    <w:rsid w:val="002C6921"/>
    <w:rsid w:val="002C7228"/>
    <w:rsid w:val="002D220D"/>
    <w:rsid w:val="002D25B9"/>
    <w:rsid w:val="002D2F85"/>
    <w:rsid w:val="002D323E"/>
    <w:rsid w:val="002D3BAE"/>
    <w:rsid w:val="002D45EF"/>
    <w:rsid w:val="002D49A5"/>
    <w:rsid w:val="002D4DA7"/>
    <w:rsid w:val="002E13D1"/>
    <w:rsid w:val="002E1EA1"/>
    <w:rsid w:val="002E235D"/>
    <w:rsid w:val="002E34AA"/>
    <w:rsid w:val="002E3A51"/>
    <w:rsid w:val="002E580A"/>
    <w:rsid w:val="002E6A63"/>
    <w:rsid w:val="002E6B79"/>
    <w:rsid w:val="002E6FB1"/>
    <w:rsid w:val="002E72D3"/>
    <w:rsid w:val="002E7AC7"/>
    <w:rsid w:val="002E7B08"/>
    <w:rsid w:val="002F1C5D"/>
    <w:rsid w:val="002F281C"/>
    <w:rsid w:val="002F2A79"/>
    <w:rsid w:val="002F5AA3"/>
    <w:rsid w:val="002F60C0"/>
    <w:rsid w:val="00301833"/>
    <w:rsid w:val="00301A96"/>
    <w:rsid w:val="00301F27"/>
    <w:rsid w:val="00301F45"/>
    <w:rsid w:val="00302341"/>
    <w:rsid w:val="003056D4"/>
    <w:rsid w:val="003056DE"/>
    <w:rsid w:val="00306B0A"/>
    <w:rsid w:val="003073A7"/>
    <w:rsid w:val="00307BD8"/>
    <w:rsid w:val="003104B1"/>
    <w:rsid w:val="00310F15"/>
    <w:rsid w:val="003116B1"/>
    <w:rsid w:val="003123EA"/>
    <w:rsid w:val="00312C80"/>
    <w:rsid w:val="00313CF6"/>
    <w:rsid w:val="00314DC7"/>
    <w:rsid w:val="00315184"/>
    <w:rsid w:val="00315482"/>
    <w:rsid w:val="00315F72"/>
    <w:rsid w:val="00316287"/>
    <w:rsid w:val="00316779"/>
    <w:rsid w:val="00316AB6"/>
    <w:rsid w:val="00316C2E"/>
    <w:rsid w:val="0031706F"/>
    <w:rsid w:val="00317CB6"/>
    <w:rsid w:val="00320B61"/>
    <w:rsid w:val="00320D8F"/>
    <w:rsid w:val="00320F9C"/>
    <w:rsid w:val="00321638"/>
    <w:rsid w:val="00321BC9"/>
    <w:rsid w:val="003221AD"/>
    <w:rsid w:val="00322F73"/>
    <w:rsid w:val="00323325"/>
    <w:rsid w:val="00323BFC"/>
    <w:rsid w:val="003246A7"/>
    <w:rsid w:val="003250FF"/>
    <w:rsid w:val="00326833"/>
    <w:rsid w:val="0032756A"/>
    <w:rsid w:val="003279BD"/>
    <w:rsid w:val="003308AF"/>
    <w:rsid w:val="003310C2"/>
    <w:rsid w:val="00331E15"/>
    <w:rsid w:val="00331F95"/>
    <w:rsid w:val="0033215E"/>
    <w:rsid w:val="00332966"/>
    <w:rsid w:val="00332F7D"/>
    <w:rsid w:val="00333165"/>
    <w:rsid w:val="00333850"/>
    <w:rsid w:val="003349F9"/>
    <w:rsid w:val="00334A06"/>
    <w:rsid w:val="003368EE"/>
    <w:rsid w:val="00336AEF"/>
    <w:rsid w:val="00336F1B"/>
    <w:rsid w:val="00336FAF"/>
    <w:rsid w:val="00337CED"/>
    <w:rsid w:val="00337D34"/>
    <w:rsid w:val="00337E2A"/>
    <w:rsid w:val="003401E1"/>
    <w:rsid w:val="00340235"/>
    <w:rsid w:val="00340414"/>
    <w:rsid w:val="0034049A"/>
    <w:rsid w:val="00340CDD"/>
    <w:rsid w:val="003416D8"/>
    <w:rsid w:val="0034279C"/>
    <w:rsid w:val="00342DA8"/>
    <w:rsid w:val="00343228"/>
    <w:rsid w:val="00343708"/>
    <w:rsid w:val="00343F58"/>
    <w:rsid w:val="00344185"/>
    <w:rsid w:val="00344724"/>
    <w:rsid w:val="00344F0D"/>
    <w:rsid w:val="00345164"/>
    <w:rsid w:val="00345335"/>
    <w:rsid w:val="00345ABC"/>
    <w:rsid w:val="00345E2B"/>
    <w:rsid w:val="00350330"/>
    <w:rsid w:val="00351227"/>
    <w:rsid w:val="00351F9E"/>
    <w:rsid w:val="00352CA1"/>
    <w:rsid w:val="0035353D"/>
    <w:rsid w:val="00353C1F"/>
    <w:rsid w:val="00353D01"/>
    <w:rsid w:val="00354BFE"/>
    <w:rsid w:val="00355445"/>
    <w:rsid w:val="0035779C"/>
    <w:rsid w:val="00357D67"/>
    <w:rsid w:val="003600A0"/>
    <w:rsid w:val="0036064E"/>
    <w:rsid w:val="0036162D"/>
    <w:rsid w:val="003625EF"/>
    <w:rsid w:val="0036517B"/>
    <w:rsid w:val="003658AC"/>
    <w:rsid w:val="00365BC9"/>
    <w:rsid w:val="003660D8"/>
    <w:rsid w:val="003660FC"/>
    <w:rsid w:val="003662EC"/>
    <w:rsid w:val="0036672F"/>
    <w:rsid w:val="00366B34"/>
    <w:rsid w:val="0036714D"/>
    <w:rsid w:val="0036738C"/>
    <w:rsid w:val="003676B0"/>
    <w:rsid w:val="0036773B"/>
    <w:rsid w:val="00370179"/>
    <w:rsid w:val="00370324"/>
    <w:rsid w:val="00370488"/>
    <w:rsid w:val="00370798"/>
    <w:rsid w:val="003716AA"/>
    <w:rsid w:val="0037197F"/>
    <w:rsid w:val="00371F64"/>
    <w:rsid w:val="00372A15"/>
    <w:rsid w:val="003737AA"/>
    <w:rsid w:val="00374110"/>
    <w:rsid w:val="003746C3"/>
    <w:rsid w:val="00374F16"/>
    <w:rsid w:val="00374FB0"/>
    <w:rsid w:val="00374FD0"/>
    <w:rsid w:val="003756DA"/>
    <w:rsid w:val="00377C5F"/>
    <w:rsid w:val="00377CF5"/>
    <w:rsid w:val="00377D38"/>
    <w:rsid w:val="003801D5"/>
    <w:rsid w:val="00380F32"/>
    <w:rsid w:val="003812C0"/>
    <w:rsid w:val="003812F6"/>
    <w:rsid w:val="00381508"/>
    <w:rsid w:val="0038164C"/>
    <w:rsid w:val="00381B08"/>
    <w:rsid w:val="00382264"/>
    <w:rsid w:val="00382FC7"/>
    <w:rsid w:val="003833D3"/>
    <w:rsid w:val="003846AB"/>
    <w:rsid w:val="003855FB"/>
    <w:rsid w:val="00385B78"/>
    <w:rsid w:val="00385E18"/>
    <w:rsid w:val="003864E2"/>
    <w:rsid w:val="003871A0"/>
    <w:rsid w:val="003874DF"/>
    <w:rsid w:val="0039180F"/>
    <w:rsid w:val="00391966"/>
    <w:rsid w:val="00391B58"/>
    <w:rsid w:val="003920AA"/>
    <w:rsid w:val="003939A6"/>
    <w:rsid w:val="00394CBC"/>
    <w:rsid w:val="00395122"/>
    <w:rsid w:val="00395C34"/>
    <w:rsid w:val="00395CB3"/>
    <w:rsid w:val="00395D34"/>
    <w:rsid w:val="00395D7D"/>
    <w:rsid w:val="003964BC"/>
    <w:rsid w:val="00396CAA"/>
    <w:rsid w:val="00396D01"/>
    <w:rsid w:val="00397F25"/>
    <w:rsid w:val="003A00CF"/>
    <w:rsid w:val="003A0771"/>
    <w:rsid w:val="003A0A83"/>
    <w:rsid w:val="003A1C2D"/>
    <w:rsid w:val="003A3385"/>
    <w:rsid w:val="003A3485"/>
    <w:rsid w:val="003A3B6B"/>
    <w:rsid w:val="003A4A87"/>
    <w:rsid w:val="003A608B"/>
    <w:rsid w:val="003A7059"/>
    <w:rsid w:val="003A758F"/>
    <w:rsid w:val="003A7654"/>
    <w:rsid w:val="003A7CEC"/>
    <w:rsid w:val="003B034C"/>
    <w:rsid w:val="003B051E"/>
    <w:rsid w:val="003B0AA1"/>
    <w:rsid w:val="003B2661"/>
    <w:rsid w:val="003B3E3D"/>
    <w:rsid w:val="003B4271"/>
    <w:rsid w:val="003B4C77"/>
    <w:rsid w:val="003B78C2"/>
    <w:rsid w:val="003B7AC7"/>
    <w:rsid w:val="003C0831"/>
    <w:rsid w:val="003C0865"/>
    <w:rsid w:val="003C26E3"/>
    <w:rsid w:val="003C344B"/>
    <w:rsid w:val="003C3FE6"/>
    <w:rsid w:val="003C448B"/>
    <w:rsid w:val="003C4F4B"/>
    <w:rsid w:val="003C799F"/>
    <w:rsid w:val="003D040F"/>
    <w:rsid w:val="003D0E8F"/>
    <w:rsid w:val="003D17EE"/>
    <w:rsid w:val="003D18B0"/>
    <w:rsid w:val="003D23BC"/>
    <w:rsid w:val="003D23C2"/>
    <w:rsid w:val="003D2C76"/>
    <w:rsid w:val="003D3B1F"/>
    <w:rsid w:val="003D5097"/>
    <w:rsid w:val="003D5436"/>
    <w:rsid w:val="003D66DB"/>
    <w:rsid w:val="003D6A3D"/>
    <w:rsid w:val="003D6E58"/>
    <w:rsid w:val="003D703A"/>
    <w:rsid w:val="003D7421"/>
    <w:rsid w:val="003E0BB1"/>
    <w:rsid w:val="003E1BE2"/>
    <w:rsid w:val="003E1F7D"/>
    <w:rsid w:val="003E20A7"/>
    <w:rsid w:val="003E20FC"/>
    <w:rsid w:val="003E28BB"/>
    <w:rsid w:val="003E2968"/>
    <w:rsid w:val="003E376B"/>
    <w:rsid w:val="003E402C"/>
    <w:rsid w:val="003E447F"/>
    <w:rsid w:val="003E5120"/>
    <w:rsid w:val="003E5E1E"/>
    <w:rsid w:val="003E5F63"/>
    <w:rsid w:val="003E65EA"/>
    <w:rsid w:val="003E6D38"/>
    <w:rsid w:val="003E7929"/>
    <w:rsid w:val="003F0A78"/>
    <w:rsid w:val="003F190D"/>
    <w:rsid w:val="003F1CF1"/>
    <w:rsid w:val="003F28D8"/>
    <w:rsid w:val="003F3079"/>
    <w:rsid w:val="003F308A"/>
    <w:rsid w:val="003F3225"/>
    <w:rsid w:val="003F3E3A"/>
    <w:rsid w:val="003F4474"/>
    <w:rsid w:val="003F4B8B"/>
    <w:rsid w:val="003F571D"/>
    <w:rsid w:val="003F5D8A"/>
    <w:rsid w:val="003F61B1"/>
    <w:rsid w:val="003F624B"/>
    <w:rsid w:val="003F67BA"/>
    <w:rsid w:val="003F6A96"/>
    <w:rsid w:val="003F73DE"/>
    <w:rsid w:val="00400941"/>
    <w:rsid w:val="00400DE7"/>
    <w:rsid w:val="0040158E"/>
    <w:rsid w:val="004016BE"/>
    <w:rsid w:val="00401DA8"/>
    <w:rsid w:val="004020BB"/>
    <w:rsid w:val="00402A80"/>
    <w:rsid w:val="00403677"/>
    <w:rsid w:val="004037D1"/>
    <w:rsid w:val="00403EC7"/>
    <w:rsid w:val="00406012"/>
    <w:rsid w:val="00406248"/>
    <w:rsid w:val="00411058"/>
    <w:rsid w:val="00411BCA"/>
    <w:rsid w:val="00411C47"/>
    <w:rsid w:val="004122D2"/>
    <w:rsid w:val="00412885"/>
    <w:rsid w:val="004131BD"/>
    <w:rsid w:val="004140DF"/>
    <w:rsid w:val="0041410D"/>
    <w:rsid w:val="00414578"/>
    <w:rsid w:val="00415612"/>
    <w:rsid w:val="00416958"/>
    <w:rsid w:val="00417213"/>
    <w:rsid w:val="004173DE"/>
    <w:rsid w:val="004174F2"/>
    <w:rsid w:val="00417FDF"/>
    <w:rsid w:val="0042112C"/>
    <w:rsid w:val="004218A3"/>
    <w:rsid w:val="00421DAB"/>
    <w:rsid w:val="004224C6"/>
    <w:rsid w:val="0042323C"/>
    <w:rsid w:val="00424424"/>
    <w:rsid w:val="0042458C"/>
    <w:rsid w:val="00424A6D"/>
    <w:rsid w:val="00424D43"/>
    <w:rsid w:val="00425053"/>
    <w:rsid w:val="004251FF"/>
    <w:rsid w:val="004253F4"/>
    <w:rsid w:val="00425968"/>
    <w:rsid w:val="00425EF2"/>
    <w:rsid w:val="0042691E"/>
    <w:rsid w:val="004272AB"/>
    <w:rsid w:val="004329AE"/>
    <w:rsid w:val="00434C66"/>
    <w:rsid w:val="00434D64"/>
    <w:rsid w:val="00434F8A"/>
    <w:rsid w:val="004359EB"/>
    <w:rsid w:val="0043633D"/>
    <w:rsid w:val="004364EF"/>
    <w:rsid w:val="00436517"/>
    <w:rsid w:val="00436B42"/>
    <w:rsid w:val="00436C60"/>
    <w:rsid w:val="00437AA1"/>
    <w:rsid w:val="0044128B"/>
    <w:rsid w:val="00441A95"/>
    <w:rsid w:val="004446DD"/>
    <w:rsid w:val="00444C67"/>
    <w:rsid w:val="00444CA3"/>
    <w:rsid w:val="00446185"/>
    <w:rsid w:val="00446C6A"/>
    <w:rsid w:val="00447DB4"/>
    <w:rsid w:val="004507C7"/>
    <w:rsid w:val="00450A92"/>
    <w:rsid w:val="00450D92"/>
    <w:rsid w:val="004513AB"/>
    <w:rsid w:val="00452834"/>
    <w:rsid w:val="00452FAF"/>
    <w:rsid w:val="004535E2"/>
    <w:rsid w:val="00453E66"/>
    <w:rsid w:val="00454930"/>
    <w:rsid w:val="00454C2B"/>
    <w:rsid w:val="00456978"/>
    <w:rsid w:val="00456BAD"/>
    <w:rsid w:val="004575A5"/>
    <w:rsid w:val="004603C7"/>
    <w:rsid w:val="004609CD"/>
    <w:rsid w:val="00460CCA"/>
    <w:rsid w:val="004619F5"/>
    <w:rsid w:val="004632EA"/>
    <w:rsid w:val="00463330"/>
    <w:rsid w:val="00464AD1"/>
    <w:rsid w:val="0046541E"/>
    <w:rsid w:val="00465A18"/>
    <w:rsid w:val="004664EA"/>
    <w:rsid w:val="00466CAA"/>
    <w:rsid w:val="00467088"/>
    <w:rsid w:val="004676A6"/>
    <w:rsid w:val="004679CA"/>
    <w:rsid w:val="004704B5"/>
    <w:rsid w:val="004705B3"/>
    <w:rsid w:val="0047161E"/>
    <w:rsid w:val="00471812"/>
    <w:rsid w:val="00471A6A"/>
    <w:rsid w:val="00474041"/>
    <w:rsid w:val="00474882"/>
    <w:rsid w:val="00474BA2"/>
    <w:rsid w:val="004754BB"/>
    <w:rsid w:val="004754E3"/>
    <w:rsid w:val="00476126"/>
    <w:rsid w:val="00476D6C"/>
    <w:rsid w:val="00476F35"/>
    <w:rsid w:val="00476FD7"/>
    <w:rsid w:val="00480955"/>
    <w:rsid w:val="00480AE5"/>
    <w:rsid w:val="0048277D"/>
    <w:rsid w:val="00482ECF"/>
    <w:rsid w:val="004830AA"/>
    <w:rsid w:val="004857D8"/>
    <w:rsid w:val="004857ED"/>
    <w:rsid w:val="00485CEE"/>
    <w:rsid w:val="0048649A"/>
    <w:rsid w:val="00486F08"/>
    <w:rsid w:val="00490ADF"/>
    <w:rsid w:val="0049169E"/>
    <w:rsid w:val="00491DFD"/>
    <w:rsid w:val="00492104"/>
    <w:rsid w:val="004929E0"/>
    <w:rsid w:val="00493015"/>
    <w:rsid w:val="0049520B"/>
    <w:rsid w:val="004963BB"/>
    <w:rsid w:val="004967E8"/>
    <w:rsid w:val="00497383"/>
    <w:rsid w:val="004A01FC"/>
    <w:rsid w:val="004A0611"/>
    <w:rsid w:val="004A066B"/>
    <w:rsid w:val="004A12DB"/>
    <w:rsid w:val="004A1CB5"/>
    <w:rsid w:val="004A2798"/>
    <w:rsid w:val="004A3937"/>
    <w:rsid w:val="004A41E3"/>
    <w:rsid w:val="004A4373"/>
    <w:rsid w:val="004A4A10"/>
    <w:rsid w:val="004A5D14"/>
    <w:rsid w:val="004A6736"/>
    <w:rsid w:val="004A6B36"/>
    <w:rsid w:val="004A6BCC"/>
    <w:rsid w:val="004A6EB1"/>
    <w:rsid w:val="004A7A16"/>
    <w:rsid w:val="004B2931"/>
    <w:rsid w:val="004B3550"/>
    <w:rsid w:val="004B36A7"/>
    <w:rsid w:val="004B398C"/>
    <w:rsid w:val="004B4437"/>
    <w:rsid w:val="004B455C"/>
    <w:rsid w:val="004B4FBB"/>
    <w:rsid w:val="004B66C5"/>
    <w:rsid w:val="004B7B9C"/>
    <w:rsid w:val="004B7BE0"/>
    <w:rsid w:val="004B7D12"/>
    <w:rsid w:val="004B7DF9"/>
    <w:rsid w:val="004B7FDC"/>
    <w:rsid w:val="004C0872"/>
    <w:rsid w:val="004C1C49"/>
    <w:rsid w:val="004C1F95"/>
    <w:rsid w:val="004C2144"/>
    <w:rsid w:val="004C231A"/>
    <w:rsid w:val="004C2549"/>
    <w:rsid w:val="004C3D03"/>
    <w:rsid w:val="004C3F3F"/>
    <w:rsid w:val="004C4B42"/>
    <w:rsid w:val="004C4EC2"/>
    <w:rsid w:val="004C55FB"/>
    <w:rsid w:val="004C5DE7"/>
    <w:rsid w:val="004C62E2"/>
    <w:rsid w:val="004C6A7B"/>
    <w:rsid w:val="004D0E90"/>
    <w:rsid w:val="004D281A"/>
    <w:rsid w:val="004D2AC5"/>
    <w:rsid w:val="004D2C04"/>
    <w:rsid w:val="004D2C34"/>
    <w:rsid w:val="004D3116"/>
    <w:rsid w:val="004D3756"/>
    <w:rsid w:val="004D529A"/>
    <w:rsid w:val="004D5BDD"/>
    <w:rsid w:val="004D5D44"/>
    <w:rsid w:val="004D622C"/>
    <w:rsid w:val="004D652C"/>
    <w:rsid w:val="004D68F3"/>
    <w:rsid w:val="004D6CDD"/>
    <w:rsid w:val="004E1B93"/>
    <w:rsid w:val="004E2359"/>
    <w:rsid w:val="004E4173"/>
    <w:rsid w:val="004E4B7F"/>
    <w:rsid w:val="004E5587"/>
    <w:rsid w:val="004E5701"/>
    <w:rsid w:val="004E5907"/>
    <w:rsid w:val="004E623E"/>
    <w:rsid w:val="004E65CF"/>
    <w:rsid w:val="004E793A"/>
    <w:rsid w:val="004E7A1B"/>
    <w:rsid w:val="004E7F5D"/>
    <w:rsid w:val="004F0787"/>
    <w:rsid w:val="004F1003"/>
    <w:rsid w:val="004F130D"/>
    <w:rsid w:val="004F1AF3"/>
    <w:rsid w:val="004F21B5"/>
    <w:rsid w:val="004F28D7"/>
    <w:rsid w:val="004F4C7B"/>
    <w:rsid w:val="004F640D"/>
    <w:rsid w:val="004F7D36"/>
    <w:rsid w:val="00500316"/>
    <w:rsid w:val="005008DE"/>
    <w:rsid w:val="005025B5"/>
    <w:rsid w:val="00502D1A"/>
    <w:rsid w:val="005043BB"/>
    <w:rsid w:val="0050447D"/>
    <w:rsid w:val="005052B4"/>
    <w:rsid w:val="0050539E"/>
    <w:rsid w:val="0050645D"/>
    <w:rsid w:val="00506EDD"/>
    <w:rsid w:val="0051008B"/>
    <w:rsid w:val="00510CB4"/>
    <w:rsid w:val="00511F51"/>
    <w:rsid w:val="00512326"/>
    <w:rsid w:val="00512B16"/>
    <w:rsid w:val="00513187"/>
    <w:rsid w:val="00513813"/>
    <w:rsid w:val="00513938"/>
    <w:rsid w:val="00514D80"/>
    <w:rsid w:val="00514DBE"/>
    <w:rsid w:val="00514FD4"/>
    <w:rsid w:val="00515354"/>
    <w:rsid w:val="00516051"/>
    <w:rsid w:val="005169DE"/>
    <w:rsid w:val="00517940"/>
    <w:rsid w:val="00517BE8"/>
    <w:rsid w:val="00520375"/>
    <w:rsid w:val="005205E1"/>
    <w:rsid w:val="00520714"/>
    <w:rsid w:val="005227F8"/>
    <w:rsid w:val="0052394D"/>
    <w:rsid w:val="00523AC3"/>
    <w:rsid w:val="00523C75"/>
    <w:rsid w:val="00524BEB"/>
    <w:rsid w:val="00525B0A"/>
    <w:rsid w:val="00526F6B"/>
    <w:rsid w:val="0053037D"/>
    <w:rsid w:val="00531357"/>
    <w:rsid w:val="005320D5"/>
    <w:rsid w:val="005322BE"/>
    <w:rsid w:val="0053318B"/>
    <w:rsid w:val="00534725"/>
    <w:rsid w:val="00534BEE"/>
    <w:rsid w:val="005354ED"/>
    <w:rsid w:val="005359A8"/>
    <w:rsid w:val="00536960"/>
    <w:rsid w:val="00536C59"/>
    <w:rsid w:val="0054077C"/>
    <w:rsid w:val="00542080"/>
    <w:rsid w:val="005420EB"/>
    <w:rsid w:val="0054262C"/>
    <w:rsid w:val="00542A35"/>
    <w:rsid w:val="005435AD"/>
    <w:rsid w:val="0054424B"/>
    <w:rsid w:val="005447CD"/>
    <w:rsid w:val="00545898"/>
    <w:rsid w:val="005471A5"/>
    <w:rsid w:val="005501C6"/>
    <w:rsid w:val="005502CA"/>
    <w:rsid w:val="0055082B"/>
    <w:rsid w:val="0055162F"/>
    <w:rsid w:val="00551A07"/>
    <w:rsid w:val="005523A5"/>
    <w:rsid w:val="0055271E"/>
    <w:rsid w:val="00553074"/>
    <w:rsid w:val="0055328F"/>
    <w:rsid w:val="00554566"/>
    <w:rsid w:val="00554CCE"/>
    <w:rsid w:val="005551C7"/>
    <w:rsid w:val="005552A4"/>
    <w:rsid w:val="00555D47"/>
    <w:rsid w:val="005560A3"/>
    <w:rsid w:val="00556392"/>
    <w:rsid w:val="00556AA3"/>
    <w:rsid w:val="00556F9C"/>
    <w:rsid w:val="00557593"/>
    <w:rsid w:val="00560867"/>
    <w:rsid w:val="00560975"/>
    <w:rsid w:val="00560D87"/>
    <w:rsid w:val="00560F2C"/>
    <w:rsid w:val="0056141A"/>
    <w:rsid w:val="005620AA"/>
    <w:rsid w:val="00562335"/>
    <w:rsid w:val="00562F75"/>
    <w:rsid w:val="005642EF"/>
    <w:rsid w:val="00564E2D"/>
    <w:rsid w:val="005665E0"/>
    <w:rsid w:val="00566832"/>
    <w:rsid w:val="005679A2"/>
    <w:rsid w:val="00567EEA"/>
    <w:rsid w:val="00571452"/>
    <w:rsid w:val="00571982"/>
    <w:rsid w:val="00572781"/>
    <w:rsid w:val="005747FF"/>
    <w:rsid w:val="00574B0D"/>
    <w:rsid w:val="00575115"/>
    <w:rsid w:val="00575688"/>
    <w:rsid w:val="00576193"/>
    <w:rsid w:val="0057667D"/>
    <w:rsid w:val="00577115"/>
    <w:rsid w:val="00577242"/>
    <w:rsid w:val="00577834"/>
    <w:rsid w:val="00577DBD"/>
    <w:rsid w:val="00577E5C"/>
    <w:rsid w:val="00580280"/>
    <w:rsid w:val="005802DC"/>
    <w:rsid w:val="005814AF"/>
    <w:rsid w:val="005819CD"/>
    <w:rsid w:val="00581AE7"/>
    <w:rsid w:val="005823B5"/>
    <w:rsid w:val="00582F15"/>
    <w:rsid w:val="005854DF"/>
    <w:rsid w:val="005857E7"/>
    <w:rsid w:val="005863C7"/>
    <w:rsid w:val="005864B3"/>
    <w:rsid w:val="00586AB8"/>
    <w:rsid w:val="0058729C"/>
    <w:rsid w:val="00590943"/>
    <w:rsid w:val="00591366"/>
    <w:rsid w:val="00591B1B"/>
    <w:rsid w:val="005920B4"/>
    <w:rsid w:val="00592204"/>
    <w:rsid w:val="00592A0B"/>
    <w:rsid w:val="00593307"/>
    <w:rsid w:val="00593E37"/>
    <w:rsid w:val="005945B9"/>
    <w:rsid w:val="00594B18"/>
    <w:rsid w:val="00594D91"/>
    <w:rsid w:val="00595428"/>
    <w:rsid w:val="005960FF"/>
    <w:rsid w:val="005961AD"/>
    <w:rsid w:val="00596207"/>
    <w:rsid w:val="0059643B"/>
    <w:rsid w:val="005968B5"/>
    <w:rsid w:val="005968E7"/>
    <w:rsid w:val="00597D5F"/>
    <w:rsid w:val="00597DAB"/>
    <w:rsid w:val="00597E46"/>
    <w:rsid w:val="00597FA9"/>
    <w:rsid w:val="005A3C03"/>
    <w:rsid w:val="005A57BD"/>
    <w:rsid w:val="005A5E2F"/>
    <w:rsid w:val="005A64E6"/>
    <w:rsid w:val="005A68DE"/>
    <w:rsid w:val="005A6B3F"/>
    <w:rsid w:val="005B005C"/>
    <w:rsid w:val="005B0BCC"/>
    <w:rsid w:val="005B0F84"/>
    <w:rsid w:val="005B15AA"/>
    <w:rsid w:val="005B2511"/>
    <w:rsid w:val="005B308D"/>
    <w:rsid w:val="005B3F9D"/>
    <w:rsid w:val="005B4382"/>
    <w:rsid w:val="005B5032"/>
    <w:rsid w:val="005B5211"/>
    <w:rsid w:val="005B52B9"/>
    <w:rsid w:val="005B591A"/>
    <w:rsid w:val="005B7ECC"/>
    <w:rsid w:val="005C121E"/>
    <w:rsid w:val="005C2861"/>
    <w:rsid w:val="005C3857"/>
    <w:rsid w:val="005C3C2E"/>
    <w:rsid w:val="005C50B9"/>
    <w:rsid w:val="005C68C3"/>
    <w:rsid w:val="005C70AC"/>
    <w:rsid w:val="005C714D"/>
    <w:rsid w:val="005C7ACD"/>
    <w:rsid w:val="005C7CBA"/>
    <w:rsid w:val="005D0D88"/>
    <w:rsid w:val="005D0D8E"/>
    <w:rsid w:val="005D1A05"/>
    <w:rsid w:val="005D2161"/>
    <w:rsid w:val="005D51D8"/>
    <w:rsid w:val="005D5230"/>
    <w:rsid w:val="005D5551"/>
    <w:rsid w:val="005D5743"/>
    <w:rsid w:val="005D5B19"/>
    <w:rsid w:val="005D7242"/>
    <w:rsid w:val="005E0EF0"/>
    <w:rsid w:val="005E1084"/>
    <w:rsid w:val="005E11B5"/>
    <w:rsid w:val="005E2CC8"/>
    <w:rsid w:val="005E4228"/>
    <w:rsid w:val="005E5A56"/>
    <w:rsid w:val="005E6AD5"/>
    <w:rsid w:val="005E770E"/>
    <w:rsid w:val="005F023F"/>
    <w:rsid w:val="005F31BC"/>
    <w:rsid w:val="005F5F14"/>
    <w:rsid w:val="005F70C8"/>
    <w:rsid w:val="006009B9"/>
    <w:rsid w:val="00600A5F"/>
    <w:rsid w:val="00600DE0"/>
    <w:rsid w:val="00600E45"/>
    <w:rsid w:val="0060114F"/>
    <w:rsid w:val="00601966"/>
    <w:rsid w:val="00601C3F"/>
    <w:rsid w:val="00602856"/>
    <w:rsid w:val="00603797"/>
    <w:rsid w:val="006038FE"/>
    <w:rsid w:val="006053B4"/>
    <w:rsid w:val="0060636B"/>
    <w:rsid w:val="00606BA5"/>
    <w:rsid w:val="006104B7"/>
    <w:rsid w:val="0061181D"/>
    <w:rsid w:val="00611BAD"/>
    <w:rsid w:val="00612020"/>
    <w:rsid w:val="0061246B"/>
    <w:rsid w:val="00613247"/>
    <w:rsid w:val="0061413A"/>
    <w:rsid w:val="0061495D"/>
    <w:rsid w:val="00614E0C"/>
    <w:rsid w:val="00615864"/>
    <w:rsid w:val="006164FD"/>
    <w:rsid w:val="00616A40"/>
    <w:rsid w:val="00617994"/>
    <w:rsid w:val="00620769"/>
    <w:rsid w:val="00620777"/>
    <w:rsid w:val="006208F8"/>
    <w:rsid w:val="00620AF8"/>
    <w:rsid w:val="00620FCE"/>
    <w:rsid w:val="0062169C"/>
    <w:rsid w:val="00622012"/>
    <w:rsid w:val="006226DC"/>
    <w:rsid w:val="00622F36"/>
    <w:rsid w:val="0062381D"/>
    <w:rsid w:val="00623F13"/>
    <w:rsid w:val="00625BA4"/>
    <w:rsid w:val="00626E93"/>
    <w:rsid w:val="00627ACD"/>
    <w:rsid w:val="00627DDA"/>
    <w:rsid w:val="0063094E"/>
    <w:rsid w:val="00630955"/>
    <w:rsid w:val="00631D21"/>
    <w:rsid w:val="00631D2A"/>
    <w:rsid w:val="00631DC3"/>
    <w:rsid w:val="006326C6"/>
    <w:rsid w:val="00633F80"/>
    <w:rsid w:val="006346D5"/>
    <w:rsid w:val="00634963"/>
    <w:rsid w:val="00634D3A"/>
    <w:rsid w:val="00634E3E"/>
    <w:rsid w:val="0063569F"/>
    <w:rsid w:val="0063577F"/>
    <w:rsid w:val="00635994"/>
    <w:rsid w:val="00636025"/>
    <w:rsid w:val="006367F3"/>
    <w:rsid w:val="006408E6"/>
    <w:rsid w:val="00640956"/>
    <w:rsid w:val="00641193"/>
    <w:rsid w:val="00642D05"/>
    <w:rsid w:val="00645397"/>
    <w:rsid w:val="006454DF"/>
    <w:rsid w:val="00646749"/>
    <w:rsid w:val="00646C26"/>
    <w:rsid w:val="00647DD9"/>
    <w:rsid w:val="0065003B"/>
    <w:rsid w:val="00650440"/>
    <w:rsid w:val="0065051B"/>
    <w:rsid w:val="00650670"/>
    <w:rsid w:val="00651532"/>
    <w:rsid w:val="006515E3"/>
    <w:rsid w:val="006530D4"/>
    <w:rsid w:val="006532A9"/>
    <w:rsid w:val="00653EE5"/>
    <w:rsid w:val="006553DA"/>
    <w:rsid w:val="00655E67"/>
    <w:rsid w:val="006560EA"/>
    <w:rsid w:val="006566C7"/>
    <w:rsid w:val="0065754A"/>
    <w:rsid w:val="0066135E"/>
    <w:rsid w:val="006631B5"/>
    <w:rsid w:val="00664DBD"/>
    <w:rsid w:val="0066512E"/>
    <w:rsid w:val="0066605D"/>
    <w:rsid w:val="006660C5"/>
    <w:rsid w:val="00667B35"/>
    <w:rsid w:val="00667C89"/>
    <w:rsid w:val="00670825"/>
    <w:rsid w:val="00670DAD"/>
    <w:rsid w:val="006720D2"/>
    <w:rsid w:val="006725AC"/>
    <w:rsid w:val="006727FD"/>
    <w:rsid w:val="00672CAB"/>
    <w:rsid w:val="0067330A"/>
    <w:rsid w:val="006738C6"/>
    <w:rsid w:val="006748B7"/>
    <w:rsid w:val="006755AC"/>
    <w:rsid w:val="0067569F"/>
    <w:rsid w:val="00675D9E"/>
    <w:rsid w:val="00676106"/>
    <w:rsid w:val="0067616D"/>
    <w:rsid w:val="00676F22"/>
    <w:rsid w:val="00677359"/>
    <w:rsid w:val="00680058"/>
    <w:rsid w:val="00680A4C"/>
    <w:rsid w:val="0068126B"/>
    <w:rsid w:val="006817C8"/>
    <w:rsid w:val="0068205D"/>
    <w:rsid w:val="0068214E"/>
    <w:rsid w:val="00682DD8"/>
    <w:rsid w:val="00683DFD"/>
    <w:rsid w:val="006843F5"/>
    <w:rsid w:val="00684505"/>
    <w:rsid w:val="00684AF2"/>
    <w:rsid w:val="006852EA"/>
    <w:rsid w:val="006854B7"/>
    <w:rsid w:val="00685DF0"/>
    <w:rsid w:val="006862AA"/>
    <w:rsid w:val="0068630C"/>
    <w:rsid w:val="006871DC"/>
    <w:rsid w:val="0069077A"/>
    <w:rsid w:val="00690BAD"/>
    <w:rsid w:val="00690ED2"/>
    <w:rsid w:val="00691C8B"/>
    <w:rsid w:val="00692025"/>
    <w:rsid w:val="006925D3"/>
    <w:rsid w:val="006939CF"/>
    <w:rsid w:val="0069424A"/>
    <w:rsid w:val="00694AA1"/>
    <w:rsid w:val="00694E20"/>
    <w:rsid w:val="00695FB8"/>
    <w:rsid w:val="00695FD1"/>
    <w:rsid w:val="0069729C"/>
    <w:rsid w:val="00697853"/>
    <w:rsid w:val="006A0CDC"/>
    <w:rsid w:val="006A0F37"/>
    <w:rsid w:val="006A1C49"/>
    <w:rsid w:val="006A277E"/>
    <w:rsid w:val="006A4121"/>
    <w:rsid w:val="006A4FA0"/>
    <w:rsid w:val="006A5120"/>
    <w:rsid w:val="006A64D5"/>
    <w:rsid w:val="006A69BD"/>
    <w:rsid w:val="006A7A62"/>
    <w:rsid w:val="006A7AE1"/>
    <w:rsid w:val="006B00A7"/>
    <w:rsid w:val="006B0494"/>
    <w:rsid w:val="006B1CDE"/>
    <w:rsid w:val="006B2EBE"/>
    <w:rsid w:val="006B3853"/>
    <w:rsid w:val="006B4054"/>
    <w:rsid w:val="006B442B"/>
    <w:rsid w:val="006B47C7"/>
    <w:rsid w:val="006B5710"/>
    <w:rsid w:val="006B5DB3"/>
    <w:rsid w:val="006B6BD4"/>
    <w:rsid w:val="006B7341"/>
    <w:rsid w:val="006B75F2"/>
    <w:rsid w:val="006C14C5"/>
    <w:rsid w:val="006C1F91"/>
    <w:rsid w:val="006C2ED5"/>
    <w:rsid w:val="006C2FC7"/>
    <w:rsid w:val="006C42EC"/>
    <w:rsid w:val="006C44F5"/>
    <w:rsid w:val="006C46A6"/>
    <w:rsid w:val="006C63CC"/>
    <w:rsid w:val="006C681D"/>
    <w:rsid w:val="006D0028"/>
    <w:rsid w:val="006D0F33"/>
    <w:rsid w:val="006D1254"/>
    <w:rsid w:val="006D3F65"/>
    <w:rsid w:val="006D475C"/>
    <w:rsid w:val="006D47C8"/>
    <w:rsid w:val="006D4D33"/>
    <w:rsid w:val="006D5480"/>
    <w:rsid w:val="006D5FA2"/>
    <w:rsid w:val="006D6B11"/>
    <w:rsid w:val="006D6F03"/>
    <w:rsid w:val="006D77E6"/>
    <w:rsid w:val="006D7F5E"/>
    <w:rsid w:val="006D7FA6"/>
    <w:rsid w:val="006E0358"/>
    <w:rsid w:val="006E0E14"/>
    <w:rsid w:val="006E0F7B"/>
    <w:rsid w:val="006E10D6"/>
    <w:rsid w:val="006E2466"/>
    <w:rsid w:val="006E4822"/>
    <w:rsid w:val="006E48A1"/>
    <w:rsid w:val="006E4FBA"/>
    <w:rsid w:val="006E5A84"/>
    <w:rsid w:val="006E709C"/>
    <w:rsid w:val="006E75B6"/>
    <w:rsid w:val="006E77FD"/>
    <w:rsid w:val="006F0801"/>
    <w:rsid w:val="006F115D"/>
    <w:rsid w:val="006F183A"/>
    <w:rsid w:val="006F1B0B"/>
    <w:rsid w:val="006F4E90"/>
    <w:rsid w:val="006F5EAB"/>
    <w:rsid w:val="006F6196"/>
    <w:rsid w:val="006F66C5"/>
    <w:rsid w:val="006F7196"/>
    <w:rsid w:val="006F719D"/>
    <w:rsid w:val="006F79DD"/>
    <w:rsid w:val="006F7BBB"/>
    <w:rsid w:val="006F7C00"/>
    <w:rsid w:val="00700F67"/>
    <w:rsid w:val="007021D1"/>
    <w:rsid w:val="00702506"/>
    <w:rsid w:val="007031BB"/>
    <w:rsid w:val="00703444"/>
    <w:rsid w:val="0070510B"/>
    <w:rsid w:val="007061E7"/>
    <w:rsid w:val="0070674E"/>
    <w:rsid w:val="00706A28"/>
    <w:rsid w:val="007070B7"/>
    <w:rsid w:val="00707834"/>
    <w:rsid w:val="00707D69"/>
    <w:rsid w:val="007105E5"/>
    <w:rsid w:val="00710779"/>
    <w:rsid w:val="007110D8"/>
    <w:rsid w:val="0071116F"/>
    <w:rsid w:val="00711BAB"/>
    <w:rsid w:val="00712AFE"/>
    <w:rsid w:val="00712B6B"/>
    <w:rsid w:val="007141BE"/>
    <w:rsid w:val="00714F1F"/>
    <w:rsid w:val="007169C6"/>
    <w:rsid w:val="00717E54"/>
    <w:rsid w:val="00720129"/>
    <w:rsid w:val="00720523"/>
    <w:rsid w:val="007205D3"/>
    <w:rsid w:val="00722552"/>
    <w:rsid w:val="007242D4"/>
    <w:rsid w:val="00724752"/>
    <w:rsid w:val="00725FFC"/>
    <w:rsid w:val="00726645"/>
    <w:rsid w:val="00727109"/>
    <w:rsid w:val="00727979"/>
    <w:rsid w:val="00727BD4"/>
    <w:rsid w:val="007301DF"/>
    <w:rsid w:val="00732028"/>
    <w:rsid w:val="00732603"/>
    <w:rsid w:val="00732BE9"/>
    <w:rsid w:val="00732CB2"/>
    <w:rsid w:val="007333A4"/>
    <w:rsid w:val="00733827"/>
    <w:rsid w:val="00733D54"/>
    <w:rsid w:val="00733F26"/>
    <w:rsid w:val="00734E1E"/>
    <w:rsid w:val="00735033"/>
    <w:rsid w:val="00735CC9"/>
    <w:rsid w:val="00735E69"/>
    <w:rsid w:val="00736014"/>
    <w:rsid w:val="007360F5"/>
    <w:rsid w:val="0073658E"/>
    <w:rsid w:val="00741098"/>
    <w:rsid w:val="007410A6"/>
    <w:rsid w:val="00741225"/>
    <w:rsid w:val="007420AC"/>
    <w:rsid w:val="00742668"/>
    <w:rsid w:val="00742C4F"/>
    <w:rsid w:val="00742E99"/>
    <w:rsid w:val="007436B8"/>
    <w:rsid w:val="00743B94"/>
    <w:rsid w:val="00743EB3"/>
    <w:rsid w:val="00744683"/>
    <w:rsid w:val="00746E3B"/>
    <w:rsid w:val="007472F3"/>
    <w:rsid w:val="00750F7B"/>
    <w:rsid w:val="007517DA"/>
    <w:rsid w:val="00752D2C"/>
    <w:rsid w:val="0075478D"/>
    <w:rsid w:val="00755FBD"/>
    <w:rsid w:val="0075679E"/>
    <w:rsid w:val="00761856"/>
    <w:rsid w:val="00761A74"/>
    <w:rsid w:val="0076335E"/>
    <w:rsid w:val="0076354C"/>
    <w:rsid w:val="00764C84"/>
    <w:rsid w:val="007651EF"/>
    <w:rsid w:val="00765DD7"/>
    <w:rsid w:val="00765F91"/>
    <w:rsid w:val="0076610C"/>
    <w:rsid w:val="00766E8A"/>
    <w:rsid w:val="007670BC"/>
    <w:rsid w:val="00767DC0"/>
    <w:rsid w:val="007705CA"/>
    <w:rsid w:val="00771AB0"/>
    <w:rsid w:val="007720F1"/>
    <w:rsid w:val="007721BE"/>
    <w:rsid w:val="007726B4"/>
    <w:rsid w:val="00772C73"/>
    <w:rsid w:val="00773D02"/>
    <w:rsid w:val="00773ECF"/>
    <w:rsid w:val="00773F57"/>
    <w:rsid w:val="0077560E"/>
    <w:rsid w:val="0077585F"/>
    <w:rsid w:val="007762A4"/>
    <w:rsid w:val="0077681B"/>
    <w:rsid w:val="00776823"/>
    <w:rsid w:val="007773CA"/>
    <w:rsid w:val="007800DA"/>
    <w:rsid w:val="007802B9"/>
    <w:rsid w:val="00780388"/>
    <w:rsid w:val="00781ED0"/>
    <w:rsid w:val="0078232E"/>
    <w:rsid w:val="0078307E"/>
    <w:rsid w:val="00783701"/>
    <w:rsid w:val="007837DF"/>
    <w:rsid w:val="00783803"/>
    <w:rsid w:val="00783903"/>
    <w:rsid w:val="00783C6B"/>
    <w:rsid w:val="00783E61"/>
    <w:rsid w:val="007855D2"/>
    <w:rsid w:val="00785A40"/>
    <w:rsid w:val="007865A3"/>
    <w:rsid w:val="007865B9"/>
    <w:rsid w:val="0078673F"/>
    <w:rsid w:val="0078727E"/>
    <w:rsid w:val="0079063C"/>
    <w:rsid w:val="00791813"/>
    <w:rsid w:val="007926C5"/>
    <w:rsid w:val="00792DBE"/>
    <w:rsid w:val="00792E6E"/>
    <w:rsid w:val="007942E8"/>
    <w:rsid w:val="00794D9E"/>
    <w:rsid w:val="00794E1A"/>
    <w:rsid w:val="00795B0F"/>
    <w:rsid w:val="00796473"/>
    <w:rsid w:val="007964A1"/>
    <w:rsid w:val="00796514"/>
    <w:rsid w:val="0079678A"/>
    <w:rsid w:val="00796914"/>
    <w:rsid w:val="007A0453"/>
    <w:rsid w:val="007A1134"/>
    <w:rsid w:val="007A1C3D"/>
    <w:rsid w:val="007A48EA"/>
    <w:rsid w:val="007A52CD"/>
    <w:rsid w:val="007A5626"/>
    <w:rsid w:val="007A57DB"/>
    <w:rsid w:val="007A6013"/>
    <w:rsid w:val="007A6A31"/>
    <w:rsid w:val="007A7AA2"/>
    <w:rsid w:val="007B01E0"/>
    <w:rsid w:val="007B083B"/>
    <w:rsid w:val="007B125A"/>
    <w:rsid w:val="007B130A"/>
    <w:rsid w:val="007B334D"/>
    <w:rsid w:val="007B36BF"/>
    <w:rsid w:val="007B5B24"/>
    <w:rsid w:val="007B6AEE"/>
    <w:rsid w:val="007B7194"/>
    <w:rsid w:val="007B795B"/>
    <w:rsid w:val="007B7FEE"/>
    <w:rsid w:val="007C03FC"/>
    <w:rsid w:val="007C0668"/>
    <w:rsid w:val="007C1048"/>
    <w:rsid w:val="007C1451"/>
    <w:rsid w:val="007C1A82"/>
    <w:rsid w:val="007C1D3D"/>
    <w:rsid w:val="007C411F"/>
    <w:rsid w:val="007C4B88"/>
    <w:rsid w:val="007C5135"/>
    <w:rsid w:val="007C559F"/>
    <w:rsid w:val="007C662F"/>
    <w:rsid w:val="007C72DF"/>
    <w:rsid w:val="007C73D2"/>
    <w:rsid w:val="007C7E37"/>
    <w:rsid w:val="007D0007"/>
    <w:rsid w:val="007D05F6"/>
    <w:rsid w:val="007D07DB"/>
    <w:rsid w:val="007D0C8C"/>
    <w:rsid w:val="007D1787"/>
    <w:rsid w:val="007D282C"/>
    <w:rsid w:val="007D2E07"/>
    <w:rsid w:val="007D2F79"/>
    <w:rsid w:val="007D3386"/>
    <w:rsid w:val="007D37D7"/>
    <w:rsid w:val="007D3F22"/>
    <w:rsid w:val="007D4341"/>
    <w:rsid w:val="007D4EF2"/>
    <w:rsid w:val="007D516D"/>
    <w:rsid w:val="007D646E"/>
    <w:rsid w:val="007D6BED"/>
    <w:rsid w:val="007D7260"/>
    <w:rsid w:val="007E169B"/>
    <w:rsid w:val="007E2C4A"/>
    <w:rsid w:val="007E388D"/>
    <w:rsid w:val="007E412F"/>
    <w:rsid w:val="007E4F69"/>
    <w:rsid w:val="007E5ACC"/>
    <w:rsid w:val="007E5EC4"/>
    <w:rsid w:val="007E681F"/>
    <w:rsid w:val="007E6FC8"/>
    <w:rsid w:val="007F063E"/>
    <w:rsid w:val="007F07C7"/>
    <w:rsid w:val="007F0E23"/>
    <w:rsid w:val="007F2B32"/>
    <w:rsid w:val="007F35D9"/>
    <w:rsid w:val="007F3823"/>
    <w:rsid w:val="007F4723"/>
    <w:rsid w:val="007F496F"/>
    <w:rsid w:val="007F5CF5"/>
    <w:rsid w:val="007F6519"/>
    <w:rsid w:val="007F66F1"/>
    <w:rsid w:val="007F6B03"/>
    <w:rsid w:val="00800AE3"/>
    <w:rsid w:val="008038B4"/>
    <w:rsid w:val="0080561A"/>
    <w:rsid w:val="00805CEE"/>
    <w:rsid w:val="00805D2F"/>
    <w:rsid w:val="0080656B"/>
    <w:rsid w:val="008078A8"/>
    <w:rsid w:val="00807B11"/>
    <w:rsid w:val="008109C1"/>
    <w:rsid w:val="00810ED5"/>
    <w:rsid w:val="00811CD9"/>
    <w:rsid w:val="008123B7"/>
    <w:rsid w:val="00812D4B"/>
    <w:rsid w:val="00813542"/>
    <w:rsid w:val="00813780"/>
    <w:rsid w:val="00814AF2"/>
    <w:rsid w:val="0081613C"/>
    <w:rsid w:val="0081664E"/>
    <w:rsid w:val="00816A8B"/>
    <w:rsid w:val="008176D4"/>
    <w:rsid w:val="00821245"/>
    <w:rsid w:val="008219BF"/>
    <w:rsid w:val="00821DB4"/>
    <w:rsid w:val="0082219F"/>
    <w:rsid w:val="008232DB"/>
    <w:rsid w:val="008237EA"/>
    <w:rsid w:val="0082476E"/>
    <w:rsid w:val="0082484E"/>
    <w:rsid w:val="00824949"/>
    <w:rsid w:val="00824F4B"/>
    <w:rsid w:val="00824F6A"/>
    <w:rsid w:val="008253CC"/>
    <w:rsid w:val="00825491"/>
    <w:rsid w:val="00825C36"/>
    <w:rsid w:val="008263E9"/>
    <w:rsid w:val="0082687F"/>
    <w:rsid w:val="00826A2E"/>
    <w:rsid w:val="00827035"/>
    <w:rsid w:val="00827ADE"/>
    <w:rsid w:val="00827D38"/>
    <w:rsid w:val="0083067C"/>
    <w:rsid w:val="00830A21"/>
    <w:rsid w:val="00831597"/>
    <w:rsid w:val="00831F9E"/>
    <w:rsid w:val="008330F9"/>
    <w:rsid w:val="00833193"/>
    <w:rsid w:val="00833469"/>
    <w:rsid w:val="0083392A"/>
    <w:rsid w:val="008341BF"/>
    <w:rsid w:val="00834D13"/>
    <w:rsid w:val="00835D4F"/>
    <w:rsid w:val="00835F1B"/>
    <w:rsid w:val="00836926"/>
    <w:rsid w:val="00837D9D"/>
    <w:rsid w:val="00840F6B"/>
    <w:rsid w:val="008417C3"/>
    <w:rsid w:val="00841B46"/>
    <w:rsid w:val="00842809"/>
    <w:rsid w:val="00842B7A"/>
    <w:rsid w:val="00843B02"/>
    <w:rsid w:val="00843B69"/>
    <w:rsid w:val="00843CD6"/>
    <w:rsid w:val="00843D38"/>
    <w:rsid w:val="00844A9B"/>
    <w:rsid w:val="00844DDD"/>
    <w:rsid w:val="0084546B"/>
    <w:rsid w:val="00846525"/>
    <w:rsid w:val="00847766"/>
    <w:rsid w:val="00847D9A"/>
    <w:rsid w:val="008501D1"/>
    <w:rsid w:val="0085039E"/>
    <w:rsid w:val="0085046B"/>
    <w:rsid w:val="00850CC0"/>
    <w:rsid w:val="0085176A"/>
    <w:rsid w:val="00851954"/>
    <w:rsid w:val="00852C08"/>
    <w:rsid w:val="00854900"/>
    <w:rsid w:val="00854E6D"/>
    <w:rsid w:val="00855425"/>
    <w:rsid w:val="0085738C"/>
    <w:rsid w:val="008603F0"/>
    <w:rsid w:val="00860A3E"/>
    <w:rsid w:val="00860FCA"/>
    <w:rsid w:val="00862100"/>
    <w:rsid w:val="00862474"/>
    <w:rsid w:val="00862EF2"/>
    <w:rsid w:val="00863A5A"/>
    <w:rsid w:val="008641A5"/>
    <w:rsid w:val="00864E13"/>
    <w:rsid w:val="008660EA"/>
    <w:rsid w:val="00866225"/>
    <w:rsid w:val="00866EDE"/>
    <w:rsid w:val="00867CA2"/>
    <w:rsid w:val="00870050"/>
    <w:rsid w:val="008710C8"/>
    <w:rsid w:val="0087114C"/>
    <w:rsid w:val="008727EE"/>
    <w:rsid w:val="0087382E"/>
    <w:rsid w:val="008746CC"/>
    <w:rsid w:val="00875C99"/>
    <w:rsid w:val="008770AD"/>
    <w:rsid w:val="008773E7"/>
    <w:rsid w:val="008775B7"/>
    <w:rsid w:val="00877902"/>
    <w:rsid w:val="00877FA6"/>
    <w:rsid w:val="008817BF"/>
    <w:rsid w:val="008818BA"/>
    <w:rsid w:val="00881DC6"/>
    <w:rsid w:val="00882FE7"/>
    <w:rsid w:val="00884805"/>
    <w:rsid w:val="00884D97"/>
    <w:rsid w:val="008858A2"/>
    <w:rsid w:val="008858D2"/>
    <w:rsid w:val="00885C16"/>
    <w:rsid w:val="00885DF1"/>
    <w:rsid w:val="00885ED4"/>
    <w:rsid w:val="0088623B"/>
    <w:rsid w:val="008869DC"/>
    <w:rsid w:val="00886F23"/>
    <w:rsid w:val="00887111"/>
    <w:rsid w:val="00887401"/>
    <w:rsid w:val="0088761B"/>
    <w:rsid w:val="00887BDE"/>
    <w:rsid w:val="0089167B"/>
    <w:rsid w:val="00891E42"/>
    <w:rsid w:val="0089206B"/>
    <w:rsid w:val="00892460"/>
    <w:rsid w:val="008928BF"/>
    <w:rsid w:val="00894FE1"/>
    <w:rsid w:val="008951DF"/>
    <w:rsid w:val="00895650"/>
    <w:rsid w:val="008958FC"/>
    <w:rsid w:val="008960FF"/>
    <w:rsid w:val="008962C4"/>
    <w:rsid w:val="008972FA"/>
    <w:rsid w:val="008A09C3"/>
    <w:rsid w:val="008A0D2D"/>
    <w:rsid w:val="008A10D8"/>
    <w:rsid w:val="008A18BA"/>
    <w:rsid w:val="008A1E72"/>
    <w:rsid w:val="008A2B97"/>
    <w:rsid w:val="008A2CBC"/>
    <w:rsid w:val="008A32F0"/>
    <w:rsid w:val="008A3B78"/>
    <w:rsid w:val="008A4C74"/>
    <w:rsid w:val="008A5E4D"/>
    <w:rsid w:val="008A6104"/>
    <w:rsid w:val="008A7A7A"/>
    <w:rsid w:val="008A7CD8"/>
    <w:rsid w:val="008B0BF0"/>
    <w:rsid w:val="008B1855"/>
    <w:rsid w:val="008B1901"/>
    <w:rsid w:val="008B226F"/>
    <w:rsid w:val="008B2A9E"/>
    <w:rsid w:val="008B3CD1"/>
    <w:rsid w:val="008B3E94"/>
    <w:rsid w:val="008B49D3"/>
    <w:rsid w:val="008B4FED"/>
    <w:rsid w:val="008B56B7"/>
    <w:rsid w:val="008B5A6F"/>
    <w:rsid w:val="008B5DAC"/>
    <w:rsid w:val="008B6825"/>
    <w:rsid w:val="008B6B44"/>
    <w:rsid w:val="008C0EAF"/>
    <w:rsid w:val="008C2588"/>
    <w:rsid w:val="008C2944"/>
    <w:rsid w:val="008C3BC2"/>
    <w:rsid w:val="008C4141"/>
    <w:rsid w:val="008C49C0"/>
    <w:rsid w:val="008C59CF"/>
    <w:rsid w:val="008C6362"/>
    <w:rsid w:val="008C6701"/>
    <w:rsid w:val="008C6A2F"/>
    <w:rsid w:val="008C6FD5"/>
    <w:rsid w:val="008C7DBC"/>
    <w:rsid w:val="008D0502"/>
    <w:rsid w:val="008D2649"/>
    <w:rsid w:val="008D290B"/>
    <w:rsid w:val="008D2CDD"/>
    <w:rsid w:val="008D6516"/>
    <w:rsid w:val="008D67F3"/>
    <w:rsid w:val="008D6A9F"/>
    <w:rsid w:val="008D6BAE"/>
    <w:rsid w:val="008D6E8C"/>
    <w:rsid w:val="008E024F"/>
    <w:rsid w:val="008E0284"/>
    <w:rsid w:val="008E05A9"/>
    <w:rsid w:val="008E118B"/>
    <w:rsid w:val="008E1854"/>
    <w:rsid w:val="008E3832"/>
    <w:rsid w:val="008E4C60"/>
    <w:rsid w:val="008E4CA4"/>
    <w:rsid w:val="008E4D05"/>
    <w:rsid w:val="008E4D1C"/>
    <w:rsid w:val="008E6136"/>
    <w:rsid w:val="008E63E0"/>
    <w:rsid w:val="008E67B2"/>
    <w:rsid w:val="008E6CB4"/>
    <w:rsid w:val="008F0515"/>
    <w:rsid w:val="008F0F28"/>
    <w:rsid w:val="008F290C"/>
    <w:rsid w:val="008F2EC3"/>
    <w:rsid w:val="008F41E4"/>
    <w:rsid w:val="008F4A27"/>
    <w:rsid w:val="008F4E1F"/>
    <w:rsid w:val="008F67DC"/>
    <w:rsid w:val="008F7441"/>
    <w:rsid w:val="009003B1"/>
    <w:rsid w:val="0090042D"/>
    <w:rsid w:val="00900FC9"/>
    <w:rsid w:val="0090116F"/>
    <w:rsid w:val="00901A4A"/>
    <w:rsid w:val="00902338"/>
    <w:rsid w:val="009026BC"/>
    <w:rsid w:val="0090358B"/>
    <w:rsid w:val="00903921"/>
    <w:rsid w:val="00903979"/>
    <w:rsid w:val="00904AC3"/>
    <w:rsid w:val="009055DF"/>
    <w:rsid w:val="009056A0"/>
    <w:rsid w:val="009058C5"/>
    <w:rsid w:val="00905BBE"/>
    <w:rsid w:val="00906255"/>
    <w:rsid w:val="00906999"/>
    <w:rsid w:val="0090711C"/>
    <w:rsid w:val="00907605"/>
    <w:rsid w:val="00910136"/>
    <w:rsid w:val="009116B3"/>
    <w:rsid w:val="00911F41"/>
    <w:rsid w:val="0091299D"/>
    <w:rsid w:val="009129D0"/>
    <w:rsid w:val="00912E54"/>
    <w:rsid w:val="00913819"/>
    <w:rsid w:val="009142EB"/>
    <w:rsid w:val="00914676"/>
    <w:rsid w:val="00914E18"/>
    <w:rsid w:val="009153BB"/>
    <w:rsid w:val="00916113"/>
    <w:rsid w:val="00916CC2"/>
    <w:rsid w:val="00920002"/>
    <w:rsid w:val="0092130E"/>
    <w:rsid w:val="00921EC8"/>
    <w:rsid w:val="009221D9"/>
    <w:rsid w:val="0092244B"/>
    <w:rsid w:val="00922540"/>
    <w:rsid w:val="00922D29"/>
    <w:rsid w:val="0092426D"/>
    <w:rsid w:val="009249FA"/>
    <w:rsid w:val="00924AC2"/>
    <w:rsid w:val="0092542D"/>
    <w:rsid w:val="009259DC"/>
    <w:rsid w:val="00925BA1"/>
    <w:rsid w:val="00925F8B"/>
    <w:rsid w:val="0092618E"/>
    <w:rsid w:val="009276DA"/>
    <w:rsid w:val="00927BCF"/>
    <w:rsid w:val="00927F4B"/>
    <w:rsid w:val="0093144C"/>
    <w:rsid w:val="00931702"/>
    <w:rsid w:val="00931A45"/>
    <w:rsid w:val="00934443"/>
    <w:rsid w:val="00934913"/>
    <w:rsid w:val="009352C2"/>
    <w:rsid w:val="00935A75"/>
    <w:rsid w:val="00936266"/>
    <w:rsid w:val="00936826"/>
    <w:rsid w:val="00937399"/>
    <w:rsid w:val="009373AE"/>
    <w:rsid w:val="009378A1"/>
    <w:rsid w:val="00937F1A"/>
    <w:rsid w:val="00940B97"/>
    <w:rsid w:val="00940D28"/>
    <w:rsid w:val="00941041"/>
    <w:rsid w:val="009416FF"/>
    <w:rsid w:val="0094172F"/>
    <w:rsid w:val="00941B6E"/>
    <w:rsid w:val="00941DDB"/>
    <w:rsid w:val="009421CA"/>
    <w:rsid w:val="00942FDE"/>
    <w:rsid w:val="00944376"/>
    <w:rsid w:val="009516FF"/>
    <w:rsid w:val="009522CA"/>
    <w:rsid w:val="00952EEC"/>
    <w:rsid w:val="00953043"/>
    <w:rsid w:val="009531B4"/>
    <w:rsid w:val="00953638"/>
    <w:rsid w:val="009548F4"/>
    <w:rsid w:val="0095664A"/>
    <w:rsid w:val="009566F9"/>
    <w:rsid w:val="00956E20"/>
    <w:rsid w:val="009608EE"/>
    <w:rsid w:val="00960DB8"/>
    <w:rsid w:val="00961C63"/>
    <w:rsid w:val="00964754"/>
    <w:rsid w:val="00964A79"/>
    <w:rsid w:val="00965C7E"/>
    <w:rsid w:val="00965E7B"/>
    <w:rsid w:val="00965EAD"/>
    <w:rsid w:val="00966F3E"/>
    <w:rsid w:val="0096714F"/>
    <w:rsid w:val="00970D9F"/>
    <w:rsid w:val="00971503"/>
    <w:rsid w:val="0097174E"/>
    <w:rsid w:val="009719A0"/>
    <w:rsid w:val="00971AE1"/>
    <w:rsid w:val="009730EA"/>
    <w:rsid w:val="00973231"/>
    <w:rsid w:val="0097391D"/>
    <w:rsid w:val="0097528D"/>
    <w:rsid w:val="00977B86"/>
    <w:rsid w:val="00977C78"/>
    <w:rsid w:val="00977CBA"/>
    <w:rsid w:val="00977D13"/>
    <w:rsid w:val="009801C7"/>
    <w:rsid w:val="00980CD9"/>
    <w:rsid w:val="0098354F"/>
    <w:rsid w:val="009839D6"/>
    <w:rsid w:val="00985591"/>
    <w:rsid w:val="00985B55"/>
    <w:rsid w:val="00985DD2"/>
    <w:rsid w:val="00985E73"/>
    <w:rsid w:val="00985F2D"/>
    <w:rsid w:val="00986A8A"/>
    <w:rsid w:val="00986B1F"/>
    <w:rsid w:val="00986C49"/>
    <w:rsid w:val="0099092A"/>
    <w:rsid w:val="00990B26"/>
    <w:rsid w:val="009910E0"/>
    <w:rsid w:val="009911BC"/>
    <w:rsid w:val="009916B6"/>
    <w:rsid w:val="00991876"/>
    <w:rsid w:val="00991E98"/>
    <w:rsid w:val="00991F2F"/>
    <w:rsid w:val="009924C0"/>
    <w:rsid w:val="00992FA0"/>
    <w:rsid w:val="00993678"/>
    <w:rsid w:val="0099613F"/>
    <w:rsid w:val="00996BEF"/>
    <w:rsid w:val="00996E85"/>
    <w:rsid w:val="009A01C2"/>
    <w:rsid w:val="009A03DC"/>
    <w:rsid w:val="009A08F2"/>
    <w:rsid w:val="009A139F"/>
    <w:rsid w:val="009A21D4"/>
    <w:rsid w:val="009A288B"/>
    <w:rsid w:val="009A396D"/>
    <w:rsid w:val="009A6DA0"/>
    <w:rsid w:val="009A6E23"/>
    <w:rsid w:val="009A7D24"/>
    <w:rsid w:val="009B0636"/>
    <w:rsid w:val="009B09FD"/>
    <w:rsid w:val="009B0FB8"/>
    <w:rsid w:val="009B19E8"/>
    <w:rsid w:val="009B24EC"/>
    <w:rsid w:val="009B2B90"/>
    <w:rsid w:val="009B4DC6"/>
    <w:rsid w:val="009B5021"/>
    <w:rsid w:val="009B6239"/>
    <w:rsid w:val="009B7438"/>
    <w:rsid w:val="009C1605"/>
    <w:rsid w:val="009C1EAE"/>
    <w:rsid w:val="009C1FB3"/>
    <w:rsid w:val="009C29FA"/>
    <w:rsid w:val="009C2E91"/>
    <w:rsid w:val="009C4BE0"/>
    <w:rsid w:val="009C4C37"/>
    <w:rsid w:val="009C5196"/>
    <w:rsid w:val="009C5D12"/>
    <w:rsid w:val="009C5EBB"/>
    <w:rsid w:val="009C65BA"/>
    <w:rsid w:val="009C6663"/>
    <w:rsid w:val="009C7823"/>
    <w:rsid w:val="009C7FB4"/>
    <w:rsid w:val="009D022D"/>
    <w:rsid w:val="009D0A47"/>
    <w:rsid w:val="009D172A"/>
    <w:rsid w:val="009D4F70"/>
    <w:rsid w:val="009D54CD"/>
    <w:rsid w:val="009D6448"/>
    <w:rsid w:val="009D73A1"/>
    <w:rsid w:val="009E07DD"/>
    <w:rsid w:val="009E1443"/>
    <w:rsid w:val="009E22CD"/>
    <w:rsid w:val="009E27DC"/>
    <w:rsid w:val="009E2DD5"/>
    <w:rsid w:val="009E3B66"/>
    <w:rsid w:val="009E461C"/>
    <w:rsid w:val="009E62CC"/>
    <w:rsid w:val="009E6363"/>
    <w:rsid w:val="009E72ED"/>
    <w:rsid w:val="009E74D7"/>
    <w:rsid w:val="009E7565"/>
    <w:rsid w:val="009E78BD"/>
    <w:rsid w:val="009E7919"/>
    <w:rsid w:val="009E7A82"/>
    <w:rsid w:val="009E7F29"/>
    <w:rsid w:val="009F046E"/>
    <w:rsid w:val="009F04B0"/>
    <w:rsid w:val="009F14E2"/>
    <w:rsid w:val="009F3325"/>
    <w:rsid w:val="009F35CA"/>
    <w:rsid w:val="009F3C3E"/>
    <w:rsid w:val="009F495C"/>
    <w:rsid w:val="009F508C"/>
    <w:rsid w:val="009F5392"/>
    <w:rsid w:val="009F53B0"/>
    <w:rsid w:val="009F5F0C"/>
    <w:rsid w:val="00A01FF5"/>
    <w:rsid w:val="00A020B7"/>
    <w:rsid w:val="00A03432"/>
    <w:rsid w:val="00A046A8"/>
    <w:rsid w:val="00A04A6F"/>
    <w:rsid w:val="00A05A33"/>
    <w:rsid w:val="00A068C8"/>
    <w:rsid w:val="00A06B79"/>
    <w:rsid w:val="00A06D15"/>
    <w:rsid w:val="00A06DDD"/>
    <w:rsid w:val="00A07453"/>
    <w:rsid w:val="00A076FF"/>
    <w:rsid w:val="00A07708"/>
    <w:rsid w:val="00A10234"/>
    <w:rsid w:val="00A10363"/>
    <w:rsid w:val="00A109F8"/>
    <w:rsid w:val="00A10CDB"/>
    <w:rsid w:val="00A11416"/>
    <w:rsid w:val="00A11550"/>
    <w:rsid w:val="00A11603"/>
    <w:rsid w:val="00A116B5"/>
    <w:rsid w:val="00A11BB6"/>
    <w:rsid w:val="00A11F03"/>
    <w:rsid w:val="00A12F2C"/>
    <w:rsid w:val="00A130C6"/>
    <w:rsid w:val="00A13118"/>
    <w:rsid w:val="00A13E16"/>
    <w:rsid w:val="00A13FA7"/>
    <w:rsid w:val="00A14222"/>
    <w:rsid w:val="00A143FB"/>
    <w:rsid w:val="00A14776"/>
    <w:rsid w:val="00A15E76"/>
    <w:rsid w:val="00A1627E"/>
    <w:rsid w:val="00A16666"/>
    <w:rsid w:val="00A17317"/>
    <w:rsid w:val="00A17343"/>
    <w:rsid w:val="00A17688"/>
    <w:rsid w:val="00A20A63"/>
    <w:rsid w:val="00A2214E"/>
    <w:rsid w:val="00A22C0C"/>
    <w:rsid w:val="00A22F55"/>
    <w:rsid w:val="00A23837"/>
    <w:rsid w:val="00A23E63"/>
    <w:rsid w:val="00A24166"/>
    <w:rsid w:val="00A24462"/>
    <w:rsid w:val="00A245F2"/>
    <w:rsid w:val="00A24B6C"/>
    <w:rsid w:val="00A267CD"/>
    <w:rsid w:val="00A26F0F"/>
    <w:rsid w:val="00A27984"/>
    <w:rsid w:val="00A30EB9"/>
    <w:rsid w:val="00A30F2B"/>
    <w:rsid w:val="00A30F5F"/>
    <w:rsid w:val="00A315C5"/>
    <w:rsid w:val="00A31A97"/>
    <w:rsid w:val="00A3233A"/>
    <w:rsid w:val="00A32369"/>
    <w:rsid w:val="00A32539"/>
    <w:rsid w:val="00A32971"/>
    <w:rsid w:val="00A331EA"/>
    <w:rsid w:val="00A33B54"/>
    <w:rsid w:val="00A33FEE"/>
    <w:rsid w:val="00A3535E"/>
    <w:rsid w:val="00A35921"/>
    <w:rsid w:val="00A35924"/>
    <w:rsid w:val="00A359FD"/>
    <w:rsid w:val="00A35B08"/>
    <w:rsid w:val="00A361C8"/>
    <w:rsid w:val="00A36C2D"/>
    <w:rsid w:val="00A3764D"/>
    <w:rsid w:val="00A378B2"/>
    <w:rsid w:val="00A41354"/>
    <w:rsid w:val="00A41F25"/>
    <w:rsid w:val="00A4265D"/>
    <w:rsid w:val="00A43007"/>
    <w:rsid w:val="00A43C6E"/>
    <w:rsid w:val="00A43EF3"/>
    <w:rsid w:val="00A4459F"/>
    <w:rsid w:val="00A46147"/>
    <w:rsid w:val="00A462DE"/>
    <w:rsid w:val="00A46C97"/>
    <w:rsid w:val="00A4703B"/>
    <w:rsid w:val="00A47A54"/>
    <w:rsid w:val="00A50B22"/>
    <w:rsid w:val="00A50C9F"/>
    <w:rsid w:val="00A5159A"/>
    <w:rsid w:val="00A52CD3"/>
    <w:rsid w:val="00A52E72"/>
    <w:rsid w:val="00A53C88"/>
    <w:rsid w:val="00A54383"/>
    <w:rsid w:val="00A55047"/>
    <w:rsid w:val="00A55B04"/>
    <w:rsid w:val="00A562FE"/>
    <w:rsid w:val="00A569E7"/>
    <w:rsid w:val="00A56C32"/>
    <w:rsid w:val="00A57008"/>
    <w:rsid w:val="00A57747"/>
    <w:rsid w:val="00A579F6"/>
    <w:rsid w:val="00A60214"/>
    <w:rsid w:val="00A60405"/>
    <w:rsid w:val="00A609D3"/>
    <w:rsid w:val="00A60F7C"/>
    <w:rsid w:val="00A61EEA"/>
    <w:rsid w:val="00A62132"/>
    <w:rsid w:val="00A62D3D"/>
    <w:rsid w:val="00A63A60"/>
    <w:rsid w:val="00A64D97"/>
    <w:rsid w:val="00A662EC"/>
    <w:rsid w:val="00A666F2"/>
    <w:rsid w:val="00A6678A"/>
    <w:rsid w:val="00A66AE9"/>
    <w:rsid w:val="00A66F9B"/>
    <w:rsid w:val="00A671F7"/>
    <w:rsid w:val="00A6738E"/>
    <w:rsid w:val="00A6775F"/>
    <w:rsid w:val="00A67F0E"/>
    <w:rsid w:val="00A719D8"/>
    <w:rsid w:val="00A71B22"/>
    <w:rsid w:val="00A71C6F"/>
    <w:rsid w:val="00A71C9F"/>
    <w:rsid w:val="00A71DFE"/>
    <w:rsid w:val="00A72911"/>
    <w:rsid w:val="00A72BC3"/>
    <w:rsid w:val="00A74430"/>
    <w:rsid w:val="00A74A52"/>
    <w:rsid w:val="00A7642B"/>
    <w:rsid w:val="00A77377"/>
    <w:rsid w:val="00A77EB2"/>
    <w:rsid w:val="00A80354"/>
    <w:rsid w:val="00A803F9"/>
    <w:rsid w:val="00A813F9"/>
    <w:rsid w:val="00A81A59"/>
    <w:rsid w:val="00A81B12"/>
    <w:rsid w:val="00A83756"/>
    <w:rsid w:val="00A839FF"/>
    <w:rsid w:val="00A83A42"/>
    <w:rsid w:val="00A8541E"/>
    <w:rsid w:val="00A8568E"/>
    <w:rsid w:val="00A86804"/>
    <w:rsid w:val="00A8680C"/>
    <w:rsid w:val="00A91245"/>
    <w:rsid w:val="00A91E34"/>
    <w:rsid w:val="00A926BE"/>
    <w:rsid w:val="00A9279D"/>
    <w:rsid w:val="00A92F27"/>
    <w:rsid w:val="00A93375"/>
    <w:rsid w:val="00A939BB"/>
    <w:rsid w:val="00A93B84"/>
    <w:rsid w:val="00A950C9"/>
    <w:rsid w:val="00A95993"/>
    <w:rsid w:val="00A96391"/>
    <w:rsid w:val="00A9737E"/>
    <w:rsid w:val="00A9755C"/>
    <w:rsid w:val="00A97EB4"/>
    <w:rsid w:val="00AA00B2"/>
    <w:rsid w:val="00AA0C07"/>
    <w:rsid w:val="00AA0CE0"/>
    <w:rsid w:val="00AA10EF"/>
    <w:rsid w:val="00AA1564"/>
    <w:rsid w:val="00AA176C"/>
    <w:rsid w:val="00AA1AD9"/>
    <w:rsid w:val="00AA1E7D"/>
    <w:rsid w:val="00AA1EF5"/>
    <w:rsid w:val="00AA2A86"/>
    <w:rsid w:val="00AA3015"/>
    <w:rsid w:val="00AA34A7"/>
    <w:rsid w:val="00AA371D"/>
    <w:rsid w:val="00AA597E"/>
    <w:rsid w:val="00AA5BF8"/>
    <w:rsid w:val="00AA5F25"/>
    <w:rsid w:val="00AA6037"/>
    <w:rsid w:val="00AA647A"/>
    <w:rsid w:val="00AA66D3"/>
    <w:rsid w:val="00AA6F35"/>
    <w:rsid w:val="00AA79CB"/>
    <w:rsid w:val="00AB0A6E"/>
    <w:rsid w:val="00AB0B4B"/>
    <w:rsid w:val="00AB15CF"/>
    <w:rsid w:val="00AB1865"/>
    <w:rsid w:val="00AB1E56"/>
    <w:rsid w:val="00AB2D70"/>
    <w:rsid w:val="00AB311F"/>
    <w:rsid w:val="00AB3B02"/>
    <w:rsid w:val="00AB3BD3"/>
    <w:rsid w:val="00AB64B7"/>
    <w:rsid w:val="00AC02CE"/>
    <w:rsid w:val="00AC1065"/>
    <w:rsid w:val="00AC17C7"/>
    <w:rsid w:val="00AC19A0"/>
    <w:rsid w:val="00AC19DE"/>
    <w:rsid w:val="00AC1DEF"/>
    <w:rsid w:val="00AC3263"/>
    <w:rsid w:val="00AC3638"/>
    <w:rsid w:val="00AC369A"/>
    <w:rsid w:val="00AC4411"/>
    <w:rsid w:val="00AC500A"/>
    <w:rsid w:val="00AC54B8"/>
    <w:rsid w:val="00AC56FA"/>
    <w:rsid w:val="00AC5711"/>
    <w:rsid w:val="00AC58CD"/>
    <w:rsid w:val="00AC65BE"/>
    <w:rsid w:val="00AC6AC6"/>
    <w:rsid w:val="00AC7BB8"/>
    <w:rsid w:val="00AD04D8"/>
    <w:rsid w:val="00AD15C4"/>
    <w:rsid w:val="00AD179F"/>
    <w:rsid w:val="00AD17F6"/>
    <w:rsid w:val="00AD2483"/>
    <w:rsid w:val="00AD2986"/>
    <w:rsid w:val="00AD4B69"/>
    <w:rsid w:val="00AD56A1"/>
    <w:rsid w:val="00AD5760"/>
    <w:rsid w:val="00AD59C4"/>
    <w:rsid w:val="00AD71F4"/>
    <w:rsid w:val="00AD72D4"/>
    <w:rsid w:val="00AD783B"/>
    <w:rsid w:val="00AD7CA5"/>
    <w:rsid w:val="00AD7FE0"/>
    <w:rsid w:val="00AE024E"/>
    <w:rsid w:val="00AE06B9"/>
    <w:rsid w:val="00AE1A7C"/>
    <w:rsid w:val="00AE21E3"/>
    <w:rsid w:val="00AE2856"/>
    <w:rsid w:val="00AE2C16"/>
    <w:rsid w:val="00AE2F4F"/>
    <w:rsid w:val="00AE3047"/>
    <w:rsid w:val="00AE31C6"/>
    <w:rsid w:val="00AE3700"/>
    <w:rsid w:val="00AE3949"/>
    <w:rsid w:val="00AE3B12"/>
    <w:rsid w:val="00AE40E4"/>
    <w:rsid w:val="00AE42F3"/>
    <w:rsid w:val="00AE489C"/>
    <w:rsid w:val="00AE5120"/>
    <w:rsid w:val="00AE51C1"/>
    <w:rsid w:val="00AE6EA0"/>
    <w:rsid w:val="00AE79D3"/>
    <w:rsid w:val="00AF0568"/>
    <w:rsid w:val="00AF0724"/>
    <w:rsid w:val="00AF1470"/>
    <w:rsid w:val="00AF1835"/>
    <w:rsid w:val="00AF2573"/>
    <w:rsid w:val="00AF2F53"/>
    <w:rsid w:val="00AF3514"/>
    <w:rsid w:val="00AF41A4"/>
    <w:rsid w:val="00AF551C"/>
    <w:rsid w:val="00AF5CDA"/>
    <w:rsid w:val="00AF7792"/>
    <w:rsid w:val="00AF7C41"/>
    <w:rsid w:val="00B00E20"/>
    <w:rsid w:val="00B02053"/>
    <w:rsid w:val="00B02886"/>
    <w:rsid w:val="00B041C9"/>
    <w:rsid w:val="00B04C03"/>
    <w:rsid w:val="00B0563B"/>
    <w:rsid w:val="00B06366"/>
    <w:rsid w:val="00B06A4B"/>
    <w:rsid w:val="00B06DBA"/>
    <w:rsid w:val="00B07E10"/>
    <w:rsid w:val="00B10564"/>
    <w:rsid w:val="00B110FC"/>
    <w:rsid w:val="00B11494"/>
    <w:rsid w:val="00B11951"/>
    <w:rsid w:val="00B124E4"/>
    <w:rsid w:val="00B12FE1"/>
    <w:rsid w:val="00B1390A"/>
    <w:rsid w:val="00B14110"/>
    <w:rsid w:val="00B1494B"/>
    <w:rsid w:val="00B149EF"/>
    <w:rsid w:val="00B15116"/>
    <w:rsid w:val="00B1587E"/>
    <w:rsid w:val="00B158B8"/>
    <w:rsid w:val="00B159C3"/>
    <w:rsid w:val="00B15A60"/>
    <w:rsid w:val="00B170CB"/>
    <w:rsid w:val="00B177B0"/>
    <w:rsid w:val="00B206A4"/>
    <w:rsid w:val="00B206EB"/>
    <w:rsid w:val="00B20A37"/>
    <w:rsid w:val="00B2116E"/>
    <w:rsid w:val="00B23634"/>
    <w:rsid w:val="00B24F38"/>
    <w:rsid w:val="00B25C84"/>
    <w:rsid w:val="00B26875"/>
    <w:rsid w:val="00B269BF"/>
    <w:rsid w:val="00B26E8B"/>
    <w:rsid w:val="00B27214"/>
    <w:rsid w:val="00B2798C"/>
    <w:rsid w:val="00B30EBA"/>
    <w:rsid w:val="00B31B92"/>
    <w:rsid w:val="00B324C1"/>
    <w:rsid w:val="00B33026"/>
    <w:rsid w:val="00B354C1"/>
    <w:rsid w:val="00B36E03"/>
    <w:rsid w:val="00B40826"/>
    <w:rsid w:val="00B4082E"/>
    <w:rsid w:val="00B41C31"/>
    <w:rsid w:val="00B4343D"/>
    <w:rsid w:val="00B44445"/>
    <w:rsid w:val="00B445ED"/>
    <w:rsid w:val="00B45F37"/>
    <w:rsid w:val="00B46582"/>
    <w:rsid w:val="00B4662B"/>
    <w:rsid w:val="00B46EB4"/>
    <w:rsid w:val="00B52BA5"/>
    <w:rsid w:val="00B5313F"/>
    <w:rsid w:val="00B5319A"/>
    <w:rsid w:val="00B533BA"/>
    <w:rsid w:val="00B53A93"/>
    <w:rsid w:val="00B541BB"/>
    <w:rsid w:val="00B545CC"/>
    <w:rsid w:val="00B553E2"/>
    <w:rsid w:val="00B5642F"/>
    <w:rsid w:val="00B56543"/>
    <w:rsid w:val="00B56DBF"/>
    <w:rsid w:val="00B577A1"/>
    <w:rsid w:val="00B57A60"/>
    <w:rsid w:val="00B611D2"/>
    <w:rsid w:val="00B61557"/>
    <w:rsid w:val="00B616B4"/>
    <w:rsid w:val="00B619B0"/>
    <w:rsid w:val="00B61D46"/>
    <w:rsid w:val="00B61E20"/>
    <w:rsid w:val="00B62324"/>
    <w:rsid w:val="00B62F52"/>
    <w:rsid w:val="00B6384B"/>
    <w:rsid w:val="00B648EA"/>
    <w:rsid w:val="00B64CBF"/>
    <w:rsid w:val="00B64DEB"/>
    <w:rsid w:val="00B65C97"/>
    <w:rsid w:val="00B663FD"/>
    <w:rsid w:val="00B66A9E"/>
    <w:rsid w:val="00B67369"/>
    <w:rsid w:val="00B675E6"/>
    <w:rsid w:val="00B67934"/>
    <w:rsid w:val="00B67F37"/>
    <w:rsid w:val="00B71A38"/>
    <w:rsid w:val="00B71FD9"/>
    <w:rsid w:val="00B72515"/>
    <w:rsid w:val="00B73A1E"/>
    <w:rsid w:val="00B74194"/>
    <w:rsid w:val="00B74498"/>
    <w:rsid w:val="00B76106"/>
    <w:rsid w:val="00B7638F"/>
    <w:rsid w:val="00B76B9E"/>
    <w:rsid w:val="00B77448"/>
    <w:rsid w:val="00B77CE3"/>
    <w:rsid w:val="00B77F01"/>
    <w:rsid w:val="00B8035D"/>
    <w:rsid w:val="00B824D2"/>
    <w:rsid w:val="00B84320"/>
    <w:rsid w:val="00B843D6"/>
    <w:rsid w:val="00B84A72"/>
    <w:rsid w:val="00B85539"/>
    <w:rsid w:val="00B85C10"/>
    <w:rsid w:val="00B86BEB"/>
    <w:rsid w:val="00B876E6"/>
    <w:rsid w:val="00B8792A"/>
    <w:rsid w:val="00B87C7A"/>
    <w:rsid w:val="00B90724"/>
    <w:rsid w:val="00B90C28"/>
    <w:rsid w:val="00B90D51"/>
    <w:rsid w:val="00B91C98"/>
    <w:rsid w:val="00B91D4D"/>
    <w:rsid w:val="00B93670"/>
    <w:rsid w:val="00B93C79"/>
    <w:rsid w:val="00B9415A"/>
    <w:rsid w:val="00B94806"/>
    <w:rsid w:val="00B9506C"/>
    <w:rsid w:val="00B96ECF"/>
    <w:rsid w:val="00B97CA3"/>
    <w:rsid w:val="00BA0204"/>
    <w:rsid w:val="00BA0242"/>
    <w:rsid w:val="00BA036D"/>
    <w:rsid w:val="00BA03DA"/>
    <w:rsid w:val="00BA14ED"/>
    <w:rsid w:val="00BA192B"/>
    <w:rsid w:val="00BA22D1"/>
    <w:rsid w:val="00BA2670"/>
    <w:rsid w:val="00BA2CC5"/>
    <w:rsid w:val="00BA4E26"/>
    <w:rsid w:val="00BA5324"/>
    <w:rsid w:val="00BA5B91"/>
    <w:rsid w:val="00BA6935"/>
    <w:rsid w:val="00BB1E6F"/>
    <w:rsid w:val="00BB1F16"/>
    <w:rsid w:val="00BB2C5A"/>
    <w:rsid w:val="00BB3BD8"/>
    <w:rsid w:val="00BB4F62"/>
    <w:rsid w:val="00BB6E2A"/>
    <w:rsid w:val="00BB7B1D"/>
    <w:rsid w:val="00BB7DC0"/>
    <w:rsid w:val="00BC024A"/>
    <w:rsid w:val="00BC1312"/>
    <w:rsid w:val="00BC156F"/>
    <w:rsid w:val="00BC1C01"/>
    <w:rsid w:val="00BC2AB1"/>
    <w:rsid w:val="00BC39CF"/>
    <w:rsid w:val="00BC3D2A"/>
    <w:rsid w:val="00BC497C"/>
    <w:rsid w:val="00BC4A90"/>
    <w:rsid w:val="00BC5224"/>
    <w:rsid w:val="00BC5477"/>
    <w:rsid w:val="00BC609D"/>
    <w:rsid w:val="00BC7F3C"/>
    <w:rsid w:val="00BD13DD"/>
    <w:rsid w:val="00BD1564"/>
    <w:rsid w:val="00BD15C7"/>
    <w:rsid w:val="00BD40C1"/>
    <w:rsid w:val="00BD4227"/>
    <w:rsid w:val="00BD4CA7"/>
    <w:rsid w:val="00BD509D"/>
    <w:rsid w:val="00BD52EF"/>
    <w:rsid w:val="00BE06C0"/>
    <w:rsid w:val="00BE0CF3"/>
    <w:rsid w:val="00BE3CC6"/>
    <w:rsid w:val="00BE4C26"/>
    <w:rsid w:val="00BE60B0"/>
    <w:rsid w:val="00BF026D"/>
    <w:rsid w:val="00BF0717"/>
    <w:rsid w:val="00BF0B81"/>
    <w:rsid w:val="00BF1895"/>
    <w:rsid w:val="00BF1C04"/>
    <w:rsid w:val="00BF1E15"/>
    <w:rsid w:val="00BF214D"/>
    <w:rsid w:val="00BF2BDD"/>
    <w:rsid w:val="00BF4338"/>
    <w:rsid w:val="00BF734C"/>
    <w:rsid w:val="00BF7BB5"/>
    <w:rsid w:val="00BF7C25"/>
    <w:rsid w:val="00BF7FEB"/>
    <w:rsid w:val="00C01E98"/>
    <w:rsid w:val="00C03CC9"/>
    <w:rsid w:val="00C045F1"/>
    <w:rsid w:val="00C0472F"/>
    <w:rsid w:val="00C05E8A"/>
    <w:rsid w:val="00C06608"/>
    <w:rsid w:val="00C06935"/>
    <w:rsid w:val="00C075AA"/>
    <w:rsid w:val="00C07A78"/>
    <w:rsid w:val="00C101D7"/>
    <w:rsid w:val="00C10951"/>
    <w:rsid w:val="00C147EE"/>
    <w:rsid w:val="00C1767A"/>
    <w:rsid w:val="00C20A22"/>
    <w:rsid w:val="00C2173E"/>
    <w:rsid w:val="00C21A96"/>
    <w:rsid w:val="00C21AB5"/>
    <w:rsid w:val="00C22662"/>
    <w:rsid w:val="00C22788"/>
    <w:rsid w:val="00C2286F"/>
    <w:rsid w:val="00C22882"/>
    <w:rsid w:val="00C229DF"/>
    <w:rsid w:val="00C23039"/>
    <w:rsid w:val="00C234CF"/>
    <w:rsid w:val="00C2405D"/>
    <w:rsid w:val="00C24F47"/>
    <w:rsid w:val="00C256D9"/>
    <w:rsid w:val="00C25821"/>
    <w:rsid w:val="00C25AB9"/>
    <w:rsid w:val="00C25F51"/>
    <w:rsid w:val="00C260EE"/>
    <w:rsid w:val="00C26667"/>
    <w:rsid w:val="00C272A7"/>
    <w:rsid w:val="00C30205"/>
    <w:rsid w:val="00C30304"/>
    <w:rsid w:val="00C3055B"/>
    <w:rsid w:val="00C3078E"/>
    <w:rsid w:val="00C32624"/>
    <w:rsid w:val="00C32677"/>
    <w:rsid w:val="00C32817"/>
    <w:rsid w:val="00C335DA"/>
    <w:rsid w:val="00C371DC"/>
    <w:rsid w:val="00C379BF"/>
    <w:rsid w:val="00C40BF0"/>
    <w:rsid w:val="00C41EC5"/>
    <w:rsid w:val="00C42981"/>
    <w:rsid w:val="00C432E0"/>
    <w:rsid w:val="00C451CB"/>
    <w:rsid w:val="00C4553C"/>
    <w:rsid w:val="00C45C71"/>
    <w:rsid w:val="00C45FE8"/>
    <w:rsid w:val="00C46AC0"/>
    <w:rsid w:val="00C46DDB"/>
    <w:rsid w:val="00C47036"/>
    <w:rsid w:val="00C47B77"/>
    <w:rsid w:val="00C50085"/>
    <w:rsid w:val="00C50725"/>
    <w:rsid w:val="00C513C9"/>
    <w:rsid w:val="00C5187C"/>
    <w:rsid w:val="00C51DE9"/>
    <w:rsid w:val="00C51F58"/>
    <w:rsid w:val="00C5209C"/>
    <w:rsid w:val="00C5227A"/>
    <w:rsid w:val="00C525B8"/>
    <w:rsid w:val="00C534F1"/>
    <w:rsid w:val="00C5371C"/>
    <w:rsid w:val="00C53A27"/>
    <w:rsid w:val="00C54251"/>
    <w:rsid w:val="00C54F26"/>
    <w:rsid w:val="00C55CD0"/>
    <w:rsid w:val="00C56180"/>
    <w:rsid w:val="00C579DC"/>
    <w:rsid w:val="00C57B7B"/>
    <w:rsid w:val="00C57CFB"/>
    <w:rsid w:val="00C57DCE"/>
    <w:rsid w:val="00C60052"/>
    <w:rsid w:val="00C607E7"/>
    <w:rsid w:val="00C613AC"/>
    <w:rsid w:val="00C61887"/>
    <w:rsid w:val="00C61BBD"/>
    <w:rsid w:val="00C62413"/>
    <w:rsid w:val="00C62B57"/>
    <w:rsid w:val="00C63657"/>
    <w:rsid w:val="00C63777"/>
    <w:rsid w:val="00C653F8"/>
    <w:rsid w:val="00C65687"/>
    <w:rsid w:val="00C669C5"/>
    <w:rsid w:val="00C67320"/>
    <w:rsid w:val="00C6736B"/>
    <w:rsid w:val="00C70134"/>
    <w:rsid w:val="00C70BF9"/>
    <w:rsid w:val="00C712FF"/>
    <w:rsid w:val="00C71A27"/>
    <w:rsid w:val="00C73CB4"/>
    <w:rsid w:val="00C74500"/>
    <w:rsid w:val="00C75A8C"/>
    <w:rsid w:val="00C75B00"/>
    <w:rsid w:val="00C76B20"/>
    <w:rsid w:val="00C76E64"/>
    <w:rsid w:val="00C772BD"/>
    <w:rsid w:val="00C776A2"/>
    <w:rsid w:val="00C801CD"/>
    <w:rsid w:val="00C809A2"/>
    <w:rsid w:val="00C80AAB"/>
    <w:rsid w:val="00C80D73"/>
    <w:rsid w:val="00C81D75"/>
    <w:rsid w:val="00C81EFA"/>
    <w:rsid w:val="00C83367"/>
    <w:rsid w:val="00C83F17"/>
    <w:rsid w:val="00C84185"/>
    <w:rsid w:val="00C84BEB"/>
    <w:rsid w:val="00C851C2"/>
    <w:rsid w:val="00C8604A"/>
    <w:rsid w:val="00C867E7"/>
    <w:rsid w:val="00C879CB"/>
    <w:rsid w:val="00C9284E"/>
    <w:rsid w:val="00C929CB"/>
    <w:rsid w:val="00C930CD"/>
    <w:rsid w:val="00C930E6"/>
    <w:rsid w:val="00C93DBA"/>
    <w:rsid w:val="00C948D6"/>
    <w:rsid w:val="00C97C58"/>
    <w:rsid w:val="00CA07B7"/>
    <w:rsid w:val="00CA12E4"/>
    <w:rsid w:val="00CA1438"/>
    <w:rsid w:val="00CA1BA2"/>
    <w:rsid w:val="00CA1D78"/>
    <w:rsid w:val="00CA287B"/>
    <w:rsid w:val="00CA3325"/>
    <w:rsid w:val="00CA361E"/>
    <w:rsid w:val="00CA3698"/>
    <w:rsid w:val="00CA4229"/>
    <w:rsid w:val="00CA464E"/>
    <w:rsid w:val="00CA585F"/>
    <w:rsid w:val="00CA5BC8"/>
    <w:rsid w:val="00CA6783"/>
    <w:rsid w:val="00CA67D7"/>
    <w:rsid w:val="00CA6C2C"/>
    <w:rsid w:val="00CA73FD"/>
    <w:rsid w:val="00CB08CC"/>
    <w:rsid w:val="00CB0EFB"/>
    <w:rsid w:val="00CB14A0"/>
    <w:rsid w:val="00CB162D"/>
    <w:rsid w:val="00CB1C0D"/>
    <w:rsid w:val="00CB237A"/>
    <w:rsid w:val="00CB2A67"/>
    <w:rsid w:val="00CB33AC"/>
    <w:rsid w:val="00CB3717"/>
    <w:rsid w:val="00CB3796"/>
    <w:rsid w:val="00CB4789"/>
    <w:rsid w:val="00CB4A99"/>
    <w:rsid w:val="00CB4C52"/>
    <w:rsid w:val="00CB6543"/>
    <w:rsid w:val="00CB705D"/>
    <w:rsid w:val="00CB70B5"/>
    <w:rsid w:val="00CB7519"/>
    <w:rsid w:val="00CB7869"/>
    <w:rsid w:val="00CC091A"/>
    <w:rsid w:val="00CC117B"/>
    <w:rsid w:val="00CC207A"/>
    <w:rsid w:val="00CC4437"/>
    <w:rsid w:val="00CC4DF5"/>
    <w:rsid w:val="00CC52EE"/>
    <w:rsid w:val="00CC727F"/>
    <w:rsid w:val="00CD09D2"/>
    <w:rsid w:val="00CD0B70"/>
    <w:rsid w:val="00CD4D8E"/>
    <w:rsid w:val="00CD5053"/>
    <w:rsid w:val="00CD60D2"/>
    <w:rsid w:val="00CD6918"/>
    <w:rsid w:val="00CD6BC1"/>
    <w:rsid w:val="00CD7579"/>
    <w:rsid w:val="00CD7CFC"/>
    <w:rsid w:val="00CE049B"/>
    <w:rsid w:val="00CE04F4"/>
    <w:rsid w:val="00CE1CCB"/>
    <w:rsid w:val="00CE1F84"/>
    <w:rsid w:val="00CE3E59"/>
    <w:rsid w:val="00CE40F1"/>
    <w:rsid w:val="00CE4197"/>
    <w:rsid w:val="00CE4A9C"/>
    <w:rsid w:val="00CE4F66"/>
    <w:rsid w:val="00CE5085"/>
    <w:rsid w:val="00CE5994"/>
    <w:rsid w:val="00CE5B16"/>
    <w:rsid w:val="00CE5DCF"/>
    <w:rsid w:val="00CE6395"/>
    <w:rsid w:val="00CF04C8"/>
    <w:rsid w:val="00CF10D4"/>
    <w:rsid w:val="00CF15E1"/>
    <w:rsid w:val="00CF16A7"/>
    <w:rsid w:val="00CF16F0"/>
    <w:rsid w:val="00CF1911"/>
    <w:rsid w:val="00CF2853"/>
    <w:rsid w:val="00CF2977"/>
    <w:rsid w:val="00CF45E2"/>
    <w:rsid w:val="00CF50FE"/>
    <w:rsid w:val="00CF599A"/>
    <w:rsid w:val="00CF5AE3"/>
    <w:rsid w:val="00CF5F58"/>
    <w:rsid w:val="00CF5FBA"/>
    <w:rsid w:val="00CF6ABE"/>
    <w:rsid w:val="00CF6BEE"/>
    <w:rsid w:val="00CF6CE8"/>
    <w:rsid w:val="00CF77A4"/>
    <w:rsid w:val="00D005DE"/>
    <w:rsid w:val="00D01042"/>
    <w:rsid w:val="00D0141B"/>
    <w:rsid w:val="00D015F9"/>
    <w:rsid w:val="00D02439"/>
    <w:rsid w:val="00D02D9F"/>
    <w:rsid w:val="00D03B0E"/>
    <w:rsid w:val="00D04033"/>
    <w:rsid w:val="00D0453C"/>
    <w:rsid w:val="00D04E97"/>
    <w:rsid w:val="00D06563"/>
    <w:rsid w:val="00D07022"/>
    <w:rsid w:val="00D07BE8"/>
    <w:rsid w:val="00D10B5A"/>
    <w:rsid w:val="00D10C23"/>
    <w:rsid w:val="00D11B2E"/>
    <w:rsid w:val="00D11B80"/>
    <w:rsid w:val="00D11C2E"/>
    <w:rsid w:val="00D124C2"/>
    <w:rsid w:val="00D13137"/>
    <w:rsid w:val="00D14639"/>
    <w:rsid w:val="00D1481A"/>
    <w:rsid w:val="00D14A97"/>
    <w:rsid w:val="00D154B8"/>
    <w:rsid w:val="00D15587"/>
    <w:rsid w:val="00D15B7C"/>
    <w:rsid w:val="00D17A02"/>
    <w:rsid w:val="00D203D4"/>
    <w:rsid w:val="00D20DEF"/>
    <w:rsid w:val="00D2142E"/>
    <w:rsid w:val="00D22586"/>
    <w:rsid w:val="00D23AFE"/>
    <w:rsid w:val="00D2603D"/>
    <w:rsid w:val="00D265F1"/>
    <w:rsid w:val="00D270A8"/>
    <w:rsid w:val="00D2786D"/>
    <w:rsid w:val="00D27DC9"/>
    <w:rsid w:val="00D27ECD"/>
    <w:rsid w:val="00D27FBA"/>
    <w:rsid w:val="00D3037C"/>
    <w:rsid w:val="00D30B5B"/>
    <w:rsid w:val="00D30B7A"/>
    <w:rsid w:val="00D30D6E"/>
    <w:rsid w:val="00D310EE"/>
    <w:rsid w:val="00D31291"/>
    <w:rsid w:val="00D31EB5"/>
    <w:rsid w:val="00D32103"/>
    <w:rsid w:val="00D327E5"/>
    <w:rsid w:val="00D32ECF"/>
    <w:rsid w:val="00D3547F"/>
    <w:rsid w:val="00D35870"/>
    <w:rsid w:val="00D35AE8"/>
    <w:rsid w:val="00D377D1"/>
    <w:rsid w:val="00D40849"/>
    <w:rsid w:val="00D41104"/>
    <w:rsid w:val="00D41464"/>
    <w:rsid w:val="00D41717"/>
    <w:rsid w:val="00D43A5D"/>
    <w:rsid w:val="00D44A43"/>
    <w:rsid w:val="00D47BD8"/>
    <w:rsid w:val="00D501D3"/>
    <w:rsid w:val="00D507D0"/>
    <w:rsid w:val="00D51032"/>
    <w:rsid w:val="00D5172C"/>
    <w:rsid w:val="00D51911"/>
    <w:rsid w:val="00D51994"/>
    <w:rsid w:val="00D52AA0"/>
    <w:rsid w:val="00D53662"/>
    <w:rsid w:val="00D53D17"/>
    <w:rsid w:val="00D53FC7"/>
    <w:rsid w:val="00D54077"/>
    <w:rsid w:val="00D5462A"/>
    <w:rsid w:val="00D54B9D"/>
    <w:rsid w:val="00D54D67"/>
    <w:rsid w:val="00D5594B"/>
    <w:rsid w:val="00D55BB4"/>
    <w:rsid w:val="00D56659"/>
    <w:rsid w:val="00D57366"/>
    <w:rsid w:val="00D60359"/>
    <w:rsid w:val="00D6120D"/>
    <w:rsid w:val="00D614AA"/>
    <w:rsid w:val="00D618CA"/>
    <w:rsid w:val="00D6248C"/>
    <w:rsid w:val="00D626DA"/>
    <w:rsid w:val="00D6293C"/>
    <w:rsid w:val="00D62D36"/>
    <w:rsid w:val="00D62EA0"/>
    <w:rsid w:val="00D640A4"/>
    <w:rsid w:val="00D64772"/>
    <w:rsid w:val="00D66B99"/>
    <w:rsid w:val="00D66D1B"/>
    <w:rsid w:val="00D6760E"/>
    <w:rsid w:val="00D6780D"/>
    <w:rsid w:val="00D710A6"/>
    <w:rsid w:val="00D71276"/>
    <w:rsid w:val="00D71501"/>
    <w:rsid w:val="00D71957"/>
    <w:rsid w:val="00D721B1"/>
    <w:rsid w:val="00D72A2C"/>
    <w:rsid w:val="00D72DDF"/>
    <w:rsid w:val="00D72FEE"/>
    <w:rsid w:val="00D73623"/>
    <w:rsid w:val="00D73ADE"/>
    <w:rsid w:val="00D73D2E"/>
    <w:rsid w:val="00D74631"/>
    <w:rsid w:val="00D7487F"/>
    <w:rsid w:val="00D7511B"/>
    <w:rsid w:val="00D754CC"/>
    <w:rsid w:val="00D756E5"/>
    <w:rsid w:val="00D76074"/>
    <w:rsid w:val="00D7684E"/>
    <w:rsid w:val="00D77110"/>
    <w:rsid w:val="00D77B25"/>
    <w:rsid w:val="00D77C8B"/>
    <w:rsid w:val="00D80660"/>
    <w:rsid w:val="00D80B93"/>
    <w:rsid w:val="00D81542"/>
    <w:rsid w:val="00D831B7"/>
    <w:rsid w:val="00D836A9"/>
    <w:rsid w:val="00D84812"/>
    <w:rsid w:val="00D84A58"/>
    <w:rsid w:val="00D84BF0"/>
    <w:rsid w:val="00D855CB"/>
    <w:rsid w:val="00D8578D"/>
    <w:rsid w:val="00D87827"/>
    <w:rsid w:val="00D87ECA"/>
    <w:rsid w:val="00D90254"/>
    <w:rsid w:val="00D9236A"/>
    <w:rsid w:val="00D93F64"/>
    <w:rsid w:val="00D9400D"/>
    <w:rsid w:val="00D9507A"/>
    <w:rsid w:val="00D95883"/>
    <w:rsid w:val="00DA0676"/>
    <w:rsid w:val="00DA06F6"/>
    <w:rsid w:val="00DA096E"/>
    <w:rsid w:val="00DA213A"/>
    <w:rsid w:val="00DA3714"/>
    <w:rsid w:val="00DA4CF0"/>
    <w:rsid w:val="00DA5063"/>
    <w:rsid w:val="00DA59A2"/>
    <w:rsid w:val="00DA7227"/>
    <w:rsid w:val="00DA78C5"/>
    <w:rsid w:val="00DB17AF"/>
    <w:rsid w:val="00DB18B4"/>
    <w:rsid w:val="00DB1A8C"/>
    <w:rsid w:val="00DB20F2"/>
    <w:rsid w:val="00DB233B"/>
    <w:rsid w:val="00DB33A2"/>
    <w:rsid w:val="00DB41EE"/>
    <w:rsid w:val="00DB45F2"/>
    <w:rsid w:val="00DB4D7C"/>
    <w:rsid w:val="00DB5592"/>
    <w:rsid w:val="00DB6513"/>
    <w:rsid w:val="00DB729A"/>
    <w:rsid w:val="00DB7965"/>
    <w:rsid w:val="00DB7FDA"/>
    <w:rsid w:val="00DC046E"/>
    <w:rsid w:val="00DC04EB"/>
    <w:rsid w:val="00DC08A7"/>
    <w:rsid w:val="00DC0BFE"/>
    <w:rsid w:val="00DC0D1E"/>
    <w:rsid w:val="00DC0E81"/>
    <w:rsid w:val="00DC0F81"/>
    <w:rsid w:val="00DC1283"/>
    <w:rsid w:val="00DC1BB2"/>
    <w:rsid w:val="00DC2268"/>
    <w:rsid w:val="00DC2A62"/>
    <w:rsid w:val="00DC2E1C"/>
    <w:rsid w:val="00DC4778"/>
    <w:rsid w:val="00DC5806"/>
    <w:rsid w:val="00DC5F2C"/>
    <w:rsid w:val="00DC6066"/>
    <w:rsid w:val="00DC613C"/>
    <w:rsid w:val="00DC62DF"/>
    <w:rsid w:val="00DC6E39"/>
    <w:rsid w:val="00DD049C"/>
    <w:rsid w:val="00DD20E3"/>
    <w:rsid w:val="00DD31D5"/>
    <w:rsid w:val="00DD3213"/>
    <w:rsid w:val="00DD3410"/>
    <w:rsid w:val="00DD40D7"/>
    <w:rsid w:val="00DD486E"/>
    <w:rsid w:val="00DD4DCE"/>
    <w:rsid w:val="00DD4E3F"/>
    <w:rsid w:val="00DD6FDA"/>
    <w:rsid w:val="00DE0884"/>
    <w:rsid w:val="00DE0B02"/>
    <w:rsid w:val="00DE0B51"/>
    <w:rsid w:val="00DE2284"/>
    <w:rsid w:val="00DE232C"/>
    <w:rsid w:val="00DE3985"/>
    <w:rsid w:val="00DE3F1B"/>
    <w:rsid w:val="00DE448E"/>
    <w:rsid w:val="00DE4780"/>
    <w:rsid w:val="00DE62D3"/>
    <w:rsid w:val="00DE64D9"/>
    <w:rsid w:val="00DE679D"/>
    <w:rsid w:val="00DE7197"/>
    <w:rsid w:val="00DF1016"/>
    <w:rsid w:val="00DF16DF"/>
    <w:rsid w:val="00DF1C28"/>
    <w:rsid w:val="00DF1C75"/>
    <w:rsid w:val="00DF2CF9"/>
    <w:rsid w:val="00DF38F8"/>
    <w:rsid w:val="00DF5245"/>
    <w:rsid w:val="00DF678C"/>
    <w:rsid w:val="00DF67C0"/>
    <w:rsid w:val="00DF694A"/>
    <w:rsid w:val="00DF6C7B"/>
    <w:rsid w:val="00DF6CD3"/>
    <w:rsid w:val="00DF77C9"/>
    <w:rsid w:val="00DF782A"/>
    <w:rsid w:val="00E00899"/>
    <w:rsid w:val="00E00EC2"/>
    <w:rsid w:val="00E0242A"/>
    <w:rsid w:val="00E04147"/>
    <w:rsid w:val="00E04345"/>
    <w:rsid w:val="00E04350"/>
    <w:rsid w:val="00E04889"/>
    <w:rsid w:val="00E04D0D"/>
    <w:rsid w:val="00E05520"/>
    <w:rsid w:val="00E0552C"/>
    <w:rsid w:val="00E05D3A"/>
    <w:rsid w:val="00E06851"/>
    <w:rsid w:val="00E071F7"/>
    <w:rsid w:val="00E0723E"/>
    <w:rsid w:val="00E073AA"/>
    <w:rsid w:val="00E07D8A"/>
    <w:rsid w:val="00E07EA8"/>
    <w:rsid w:val="00E109C9"/>
    <w:rsid w:val="00E1153D"/>
    <w:rsid w:val="00E123CD"/>
    <w:rsid w:val="00E1295D"/>
    <w:rsid w:val="00E13619"/>
    <w:rsid w:val="00E14745"/>
    <w:rsid w:val="00E15AF4"/>
    <w:rsid w:val="00E16114"/>
    <w:rsid w:val="00E21E69"/>
    <w:rsid w:val="00E22C85"/>
    <w:rsid w:val="00E234E2"/>
    <w:rsid w:val="00E23546"/>
    <w:rsid w:val="00E26E8A"/>
    <w:rsid w:val="00E30389"/>
    <w:rsid w:val="00E3124C"/>
    <w:rsid w:val="00E31D12"/>
    <w:rsid w:val="00E31E72"/>
    <w:rsid w:val="00E31E82"/>
    <w:rsid w:val="00E32C00"/>
    <w:rsid w:val="00E34589"/>
    <w:rsid w:val="00E35886"/>
    <w:rsid w:val="00E358A0"/>
    <w:rsid w:val="00E36CA2"/>
    <w:rsid w:val="00E371B0"/>
    <w:rsid w:val="00E376C2"/>
    <w:rsid w:val="00E3799E"/>
    <w:rsid w:val="00E42C50"/>
    <w:rsid w:val="00E43B6F"/>
    <w:rsid w:val="00E4479E"/>
    <w:rsid w:val="00E44AF0"/>
    <w:rsid w:val="00E44FA8"/>
    <w:rsid w:val="00E46278"/>
    <w:rsid w:val="00E46371"/>
    <w:rsid w:val="00E47A40"/>
    <w:rsid w:val="00E504A0"/>
    <w:rsid w:val="00E51BEB"/>
    <w:rsid w:val="00E5429A"/>
    <w:rsid w:val="00E54741"/>
    <w:rsid w:val="00E54B47"/>
    <w:rsid w:val="00E55E4D"/>
    <w:rsid w:val="00E57146"/>
    <w:rsid w:val="00E572AE"/>
    <w:rsid w:val="00E57614"/>
    <w:rsid w:val="00E6090C"/>
    <w:rsid w:val="00E60AA7"/>
    <w:rsid w:val="00E60F9F"/>
    <w:rsid w:val="00E612D0"/>
    <w:rsid w:val="00E62944"/>
    <w:rsid w:val="00E62E1B"/>
    <w:rsid w:val="00E63D30"/>
    <w:rsid w:val="00E63EC5"/>
    <w:rsid w:val="00E64876"/>
    <w:rsid w:val="00E6511B"/>
    <w:rsid w:val="00E66384"/>
    <w:rsid w:val="00E66709"/>
    <w:rsid w:val="00E6671F"/>
    <w:rsid w:val="00E678BE"/>
    <w:rsid w:val="00E67E0D"/>
    <w:rsid w:val="00E710F3"/>
    <w:rsid w:val="00E71784"/>
    <w:rsid w:val="00E71E99"/>
    <w:rsid w:val="00E727A5"/>
    <w:rsid w:val="00E72BD4"/>
    <w:rsid w:val="00E72C60"/>
    <w:rsid w:val="00E743A0"/>
    <w:rsid w:val="00E74925"/>
    <w:rsid w:val="00E74B20"/>
    <w:rsid w:val="00E75556"/>
    <w:rsid w:val="00E75F11"/>
    <w:rsid w:val="00E76CD3"/>
    <w:rsid w:val="00E80426"/>
    <w:rsid w:val="00E805D5"/>
    <w:rsid w:val="00E81703"/>
    <w:rsid w:val="00E827BD"/>
    <w:rsid w:val="00E83AE6"/>
    <w:rsid w:val="00E85BF7"/>
    <w:rsid w:val="00E85CA8"/>
    <w:rsid w:val="00E86107"/>
    <w:rsid w:val="00E86384"/>
    <w:rsid w:val="00E867D3"/>
    <w:rsid w:val="00E86D1B"/>
    <w:rsid w:val="00E87C81"/>
    <w:rsid w:val="00E87FBF"/>
    <w:rsid w:val="00E90046"/>
    <w:rsid w:val="00E90794"/>
    <w:rsid w:val="00E90D0D"/>
    <w:rsid w:val="00E915D7"/>
    <w:rsid w:val="00E9204F"/>
    <w:rsid w:val="00E92A10"/>
    <w:rsid w:val="00E93787"/>
    <w:rsid w:val="00E93915"/>
    <w:rsid w:val="00E93C14"/>
    <w:rsid w:val="00E93DED"/>
    <w:rsid w:val="00E940FC"/>
    <w:rsid w:val="00E94845"/>
    <w:rsid w:val="00E9548D"/>
    <w:rsid w:val="00E95886"/>
    <w:rsid w:val="00E95A3B"/>
    <w:rsid w:val="00E96977"/>
    <w:rsid w:val="00E96DEF"/>
    <w:rsid w:val="00E96FC7"/>
    <w:rsid w:val="00E97AC4"/>
    <w:rsid w:val="00E97C73"/>
    <w:rsid w:val="00EA18F6"/>
    <w:rsid w:val="00EA2337"/>
    <w:rsid w:val="00EA36A8"/>
    <w:rsid w:val="00EA48A4"/>
    <w:rsid w:val="00EA52CA"/>
    <w:rsid w:val="00EA7E0D"/>
    <w:rsid w:val="00EB08FF"/>
    <w:rsid w:val="00EB183E"/>
    <w:rsid w:val="00EB2C60"/>
    <w:rsid w:val="00EB2C93"/>
    <w:rsid w:val="00EB2CEC"/>
    <w:rsid w:val="00EB30C5"/>
    <w:rsid w:val="00EB39D7"/>
    <w:rsid w:val="00EB48CB"/>
    <w:rsid w:val="00EB4C9E"/>
    <w:rsid w:val="00EB4CAD"/>
    <w:rsid w:val="00EB6690"/>
    <w:rsid w:val="00EB69EE"/>
    <w:rsid w:val="00EB71AC"/>
    <w:rsid w:val="00EB723E"/>
    <w:rsid w:val="00EB7F7B"/>
    <w:rsid w:val="00EC1D98"/>
    <w:rsid w:val="00EC2A94"/>
    <w:rsid w:val="00EC36C8"/>
    <w:rsid w:val="00EC4153"/>
    <w:rsid w:val="00EC43CB"/>
    <w:rsid w:val="00EC455F"/>
    <w:rsid w:val="00EC65CF"/>
    <w:rsid w:val="00EC6698"/>
    <w:rsid w:val="00EC68FD"/>
    <w:rsid w:val="00EC73B5"/>
    <w:rsid w:val="00EC7C69"/>
    <w:rsid w:val="00ED0D85"/>
    <w:rsid w:val="00ED15D2"/>
    <w:rsid w:val="00ED1911"/>
    <w:rsid w:val="00ED2867"/>
    <w:rsid w:val="00ED2B2C"/>
    <w:rsid w:val="00ED35CB"/>
    <w:rsid w:val="00ED47B6"/>
    <w:rsid w:val="00ED4C51"/>
    <w:rsid w:val="00ED551B"/>
    <w:rsid w:val="00ED56D9"/>
    <w:rsid w:val="00ED572D"/>
    <w:rsid w:val="00ED5852"/>
    <w:rsid w:val="00ED5D67"/>
    <w:rsid w:val="00ED5DAD"/>
    <w:rsid w:val="00ED677D"/>
    <w:rsid w:val="00ED7180"/>
    <w:rsid w:val="00ED76A3"/>
    <w:rsid w:val="00ED7A97"/>
    <w:rsid w:val="00EE0E05"/>
    <w:rsid w:val="00EE2D4B"/>
    <w:rsid w:val="00EE391E"/>
    <w:rsid w:val="00EE4139"/>
    <w:rsid w:val="00EE46D7"/>
    <w:rsid w:val="00EE5791"/>
    <w:rsid w:val="00EE72FC"/>
    <w:rsid w:val="00EE733F"/>
    <w:rsid w:val="00EE7377"/>
    <w:rsid w:val="00EE7663"/>
    <w:rsid w:val="00EF10AC"/>
    <w:rsid w:val="00EF1F58"/>
    <w:rsid w:val="00EF27A7"/>
    <w:rsid w:val="00EF445A"/>
    <w:rsid w:val="00EF4A5C"/>
    <w:rsid w:val="00EF4B8A"/>
    <w:rsid w:val="00EF4D0A"/>
    <w:rsid w:val="00EF50B5"/>
    <w:rsid w:val="00EF5738"/>
    <w:rsid w:val="00EF5781"/>
    <w:rsid w:val="00EF649C"/>
    <w:rsid w:val="00EF735B"/>
    <w:rsid w:val="00EF79A8"/>
    <w:rsid w:val="00F00710"/>
    <w:rsid w:val="00F018CE"/>
    <w:rsid w:val="00F01C3D"/>
    <w:rsid w:val="00F03202"/>
    <w:rsid w:val="00F03D11"/>
    <w:rsid w:val="00F03F39"/>
    <w:rsid w:val="00F040CC"/>
    <w:rsid w:val="00F04BE8"/>
    <w:rsid w:val="00F050E8"/>
    <w:rsid w:val="00F055EA"/>
    <w:rsid w:val="00F05789"/>
    <w:rsid w:val="00F07EEA"/>
    <w:rsid w:val="00F10A41"/>
    <w:rsid w:val="00F13682"/>
    <w:rsid w:val="00F13BC7"/>
    <w:rsid w:val="00F13BF1"/>
    <w:rsid w:val="00F13F68"/>
    <w:rsid w:val="00F14625"/>
    <w:rsid w:val="00F148ED"/>
    <w:rsid w:val="00F15877"/>
    <w:rsid w:val="00F16B6C"/>
    <w:rsid w:val="00F17956"/>
    <w:rsid w:val="00F179B9"/>
    <w:rsid w:val="00F17B0D"/>
    <w:rsid w:val="00F21002"/>
    <w:rsid w:val="00F21317"/>
    <w:rsid w:val="00F21B9D"/>
    <w:rsid w:val="00F22986"/>
    <w:rsid w:val="00F22FB3"/>
    <w:rsid w:val="00F232DF"/>
    <w:rsid w:val="00F236FE"/>
    <w:rsid w:val="00F243B6"/>
    <w:rsid w:val="00F24C24"/>
    <w:rsid w:val="00F24F70"/>
    <w:rsid w:val="00F2548E"/>
    <w:rsid w:val="00F25A94"/>
    <w:rsid w:val="00F27944"/>
    <w:rsid w:val="00F2798F"/>
    <w:rsid w:val="00F314DE"/>
    <w:rsid w:val="00F31A24"/>
    <w:rsid w:val="00F31B7D"/>
    <w:rsid w:val="00F31E95"/>
    <w:rsid w:val="00F31F5C"/>
    <w:rsid w:val="00F34683"/>
    <w:rsid w:val="00F35083"/>
    <w:rsid w:val="00F35C05"/>
    <w:rsid w:val="00F35EF4"/>
    <w:rsid w:val="00F402EB"/>
    <w:rsid w:val="00F4181C"/>
    <w:rsid w:val="00F41A23"/>
    <w:rsid w:val="00F43CEE"/>
    <w:rsid w:val="00F4405B"/>
    <w:rsid w:val="00F44449"/>
    <w:rsid w:val="00F447BE"/>
    <w:rsid w:val="00F44AD3"/>
    <w:rsid w:val="00F45458"/>
    <w:rsid w:val="00F45487"/>
    <w:rsid w:val="00F46213"/>
    <w:rsid w:val="00F477FC"/>
    <w:rsid w:val="00F47E5A"/>
    <w:rsid w:val="00F501C4"/>
    <w:rsid w:val="00F50441"/>
    <w:rsid w:val="00F5073D"/>
    <w:rsid w:val="00F50B06"/>
    <w:rsid w:val="00F50FAF"/>
    <w:rsid w:val="00F52303"/>
    <w:rsid w:val="00F52B4B"/>
    <w:rsid w:val="00F52D11"/>
    <w:rsid w:val="00F532BF"/>
    <w:rsid w:val="00F53D02"/>
    <w:rsid w:val="00F5436E"/>
    <w:rsid w:val="00F54E52"/>
    <w:rsid w:val="00F55D3E"/>
    <w:rsid w:val="00F56FD9"/>
    <w:rsid w:val="00F601AF"/>
    <w:rsid w:val="00F60307"/>
    <w:rsid w:val="00F60814"/>
    <w:rsid w:val="00F61856"/>
    <w:rsid w:val="00F61EDE"/>
    <w:rsid w:val="00F6210D"/>
    <w:rsid w:val="00F622DD"/>
    <w:rsid w:val="00F62E93"/>
    <w:rsid w:val="00F6338C"/>
    <w:rsid w:val="00F633B6"/>
    <w:rsid w:val="00F63ECE"/>
    <w:rsid w:val="00F64588"/>
    <w:rsid w:val="00F656D0"/>
    <w:rsid w:val="00F660F5"/>
    <w:rsid w:val="00F66906"/>
    <w:rsid w:val="00F67C1E"/>
    <w:rsid w:val="00F70923"/>
    <w:rsid w:val="00F70CAD"/>
    <w:rsid w:val="00F714B4"/>
    <w:rsid w:val="00F726E9"/>
    <w:rsid w:val="00F74A0A"/>
    <w:rsid w:val="00F7641C"/>
    <w:rsid w:val="00F767D5"/>
    <w:rsid w:val="00F76B2D"/>
    <w:rsid w:val="00F76D7C"/>
    <w:rsid w:val="00F7794A"/>
    <w:rsid w:val="00F77B5B"/>
    <w:rsid w:val="00F77C1C"/>
    <w:rsid w:val="00F80BC3"/>
    <w:rsid w:val="00F80EAE"/>
    <w:rsid w:val="00F812C1"/>
    <w:rsid w:val="00F81EF8"/>
    <w:rsid w:val="00F8279C"/>
    <w:rsid w:val="00F83057"/>
    <w:rsid w:val="00F835BA"/>
    <w:rsid w:val="00F83AFF"/>
    <w:rsid w:val="00F83B1E"/>
    <w:rsid w:val="00F84074"/>
    <w:rsid w:val="00F84528"/>
    <w:rsid w:val="00F847D0"/>
    <w:rsid w:val="00F855CB"/>
    <w:rsid w:val="00F85C0F"/>
    <w:rsid w:val="00F85DA6"/>
    <w:rsid w:val="00F85F5A"/>
    <w:rsid w:val="00F87285"/>
    <w:rsid w:val="00F905C9"/>
    <w:rsid w:val="00F90BEF"/>
    <w:rsid w:val="00F95398"/>
    <w:rsid w:val="00F95B9B"/>
    <w:rsid w:val="00F97DCA"/>
    <w:rsid w:val="00F97EA8"/>
    <w:rsid w:val="00FA1526"/>
    <w:rsid w:val="00FA2245"/>
    <w:rsid w:val="00FA2776"/>
    <w:rsid w:val="00FA2D89"/>
    <w:rsid w:val="00FA4C2F"/>
    <w:rsid w:val="00FA4C79"/>
    <w:rsid w:val="00FA4C82"/>
    <w:rsid w:val="00FA729D"/>
    <w:rsid w:val="00FB093D"/>
    <w:rsid w:val="00FB1242"/>
    <w:rsid w:val="00FB1B46"/>
    <w:rsid w:val="00FB659E"/>
    <w:rsid w:val="00FB6708"/>
    <w:rsid w:val="00FB76F3"/>
    <w:rsid w:val="00FB7877"/>
    <w:rsid w:val="00FB78D3"/>
    <w:rsid w:val="00FB7CFE"/>
    <w:rsid w:val="00FC03B1"/>
    <w:rsid w:val="00FC080F"/>
    <w:rsid w:val="00FC11C9"/>
    <w:rsid w:val="00FC1362"/>
    <w:rsid w:val="00FC1CE7"/>
    <w:rsid w:val="00FC222A"/>
    <w:rsid w:val="00FC230A"/>
    <w:rsid w:val="00FC2B4A"/>
    <w:rsid w:val="00FC324D"/>
    <w:rsid w:val="00FC43F0"/>
    <w:rsid w:val="00FC4FDA"/>
    <w:rsid w:val="00FC60BA"/>
    <w:rsid w:val="00FC6248"/>
    <w:rsid w:val="00FC63C7"/>
    <w:rsid w:val="00FC7ACB"/>
    <w:rsid w:val="00FD0720"/>
    <w:rsid w:val="00FD0761"/>
    <w:rsid w:val="00FD1510"/>
    <w:rsid w:val="00FD17FA"/>
    <w:rsid w:val="00FD1AE7"/>
    <w:rsid w:val="00FD2B0B"/>
    <w:rsid w:val="00FD3910"/>
    <w:rsid w:val="00FD416B"/>
    <w:rsid w:val="00FD4379"/>
    <w:rsid w:val="00FD456F"/>
    <w:rsid w:val="00FD4A20"/>
    <w:rsid w:val="00FD4BE7"/>
    <w:rsid w:val="00FD5227"/>
    <w:rsid w:val="00FD567E"/>
    <w:rsid w:val="00FD7BDC"/>
    <w:rsid w:val="00FE084E"/>
    <w:rsid w:val="00FE0D16"/>
    <w:rsid w:val="00FE1660"/>
    <w:rsid w:val="00FE1A3B"/>
    <w:rsid w:val="00FE1CB8"/>
    <w:rsid w:val="00FE24C9"/>
    <w:rsid w:val="00FE26CA"/>
    <w:rsid w:val="00FE3FC8"/>
    <w:rsid w:val="00FE4F14"/>
    <w:rsid w:val="00FE4F91"/>
    <w:rsid w:val="00FE68BA"/>
    <w:rsid w:val="00FE701F"/>
    <w:rsid w:val="00FE74F3"/>
    <w:rsid w:val="00FE7DD8"/>
    <w:rsid w:val="00FF0281"/>
    <w:rsid w:val="00FF0593"/>
    <w:rsid w:val="00FF1963"/>
    <w:rsid w:val="00FF2686"/>
    <w:rsid w:val="00FF3439"/>
    <w:rsid w:val="00FF3AC4"/>
    <w:rsid w:val="00FF3E98"/>
    <w:rsid w:val="00FF44AA"/>
    <w:rsid w:val="00FF46D2"/>
    <w:rsid w:val="00FF4B67"/>
    <w:rsid w:val="00FF5280"/>
    <w:rsid w:val="00FF5528"/>
    <w:rsid w:val="00FF5D9F"/>
    <w:rsid w:val="00FF751F"/>
    <w:rsid w:val="00FF7BC8"/>
    <w:rsid w:val="0DBD3369"/>
    <w:rsid w:val="296A3D37"/>
    <w:rsid w:val="3BA37239"/>
    <w:rsid w:val="42782F15"/>
    <w:rsid w:val="4FF23450"/>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079883B"/>
  <w15:docId w15:val="{8026EF97-099C-496F-B683-44EFA396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semiHidden="1"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qFormat="1"/>
    <w:lsdException w:name="List Continue"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nhideWhenUsed="1" w:qFormat="1"/>
    <w:lsdException w:name="Body Text First Indent 2" w:unhideWhenUsed="1" w:qFormat="1"/>
    <w:lsdException w:name="Note Heading" w:semiHidden="1" w:unhideWhenUsed="1"/>
    <w:lsdException w:name="Body Text 2" w:uiPriority="0"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qFormat="1"/>
    <w:lsdException w:name="Light List Accent 1"/>
    <w:lsdException w:name="Light Grid Accent 1"/>
    <w:lsdException w:name="Medium Shading 1 Accent 1" w:uiPriority="63" w:qFormat="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uiPriority="67"/>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qFormat="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paragraph" w:styleId="Ttulo1">
    <w:name w:val="heading 1"/>
    <w:basedOn w:val="Normal"/>
    <w:next w:val="Normal"/>
    <w:link w:val="Ttulo1Car"/>
    <w:autoRedefine/>
    <w:uiPriority w:val="9"/>
    <w:qFormat/>
    <w:pPr>
      <w:keepNext/>
      <w:keepLines/>
      <w:spacing w:before="240" w:line="259" w:lineRule="auto"/>
      <w:outlineLvl w:val="0"/>
    </w:pPr>
    <w:rPr>
      <w:rFonts w:ascii="Arial" w:eastAsiaTheme="majorEastAsia" w:hAnsi="Arial" w:cs="Times New Roman (Títulos en alf"/>
      <w:color w:val="365F91" w:themeColor="accent1" w:themeShade="BF"/>
      <w:sz w:val="32"/>
      <w:szCs w:val="32"/>
      <w:lang w:eastAsia="en-US"/>
    </w:rPr>
  </w:style>
  <w:style w:type="paragraph" w:styleId="Ttulo2">
    <w:name w:val="heading 2"/>
    <w:basedOn w:val="Normal"/>
    <w:next w:val="Normal"/>
    <w:link w:val="Ttulo2Car"/>
    <w:autoRedefine/>
    <w:uiPriority w:val="9"/>
    <w:unhideWhenUsed/>
    <w:qFormat/>
    <w:pPr>
      <w:keepNext/>
      <w:keepLines/>
      <w:numPr>
        <w:ilvl w:val="1"/>
        <w:numId w:val="1"/>
      </w:numPr>
      <w:spacing w:before="40" w:afterLines="120" w:after="288" w:line="288" w:lineRule="auto"/>
      <w:outlineLvl w:val="1"/>
    </w:pPr>
    <w:rPr>
      <w:rFonts w:ascii="Arial" w:eastAsiaTheme="majorEastAsia" w:hAnsi="Arial" w:cs="Arial"/>
      <w:b/>
      <w:bCs/>
      <w:sz w:val="20"/>
      <w:szCs w:val="20"/>
      <w:lang w:eastAsia="en-US"/>
    </w:rPr>
  </w:style>
  <w:style w:type="paragraph" w:styleId="Ttulo3">
    <w:name w:val="heading 3"/>
    <w:basedOn w:val="Normal"/>
    <w:next w:val="Normal"/>
    <w:link w:val="Ttulo3Car"/>
    <w:uiPriority w:val="9"/>
    <w:unhideWhenUsed/>
    <w:qFormat/>
    <w:pPr>
      <w:keepNext/>
      <w:keepLines/>
      <w:spacing w:before="40" w:line="259" w:lineRule="auto"/>
      <w:outlineLvl w:val="2"/>
    </w:pPr>
    <w:rPr>
      <w:rFonts w:asciiTheme="majorHAnsi" w:eastAsiaTheme="majorEastAsia" w:hAnsiTheme="majorHAnsi" w:cstheme="majorBidi"/>
      <w:color w:val="244061" w:themeColor="accent1" w:themeShade="80"/>
      <w:lang w:eastAsia="en-US"/>
    </w:rPr>
  </w:style>
  <w:style w:type="paragraph" w:styleId="Ttulo4">
    <w:name w:val="heading 4"/>
    <w:basedOn w:val="Normal"/>
    <w:next w:val="Normal"/>
    <w:link w:val="Ttulo4Car"/>
    <w:uiPriority w:val="9"/>
    <w:unhideWhenUsed/>
    <w:qFormat/>
    <w:pPr>
      <w:keepNext/>
      <w:keepLines/>
      <w:spacing w:before="200"/>
      <w:outlineLvl w:val="3"/>
    </w:pPr>
    <w:rPr>
      <w:rFonts w:asciiTheme="majorHAnsi" w:eastAsiaTheme="majorEastAsia" w:hAnsiTheme="majorHAnsi" w:cstheme="majorBidi"/>
      <w:b/>
      <w:bCs/>
      <w:i/>
      <w:iCs/>
      <w:color w:val="4F81BD" w:themeColor="accent1"/>
      <w:lang w:eastAsia="en-US"/>
    </w:rPr>
  </w:style>
  <w:style w:type="paragraph" w:styleId="Ttulo5">
    <w:name w:val="heading 5"/>
    <w:basedOn w:val="Normal"/>
    <w:next w:val="Normal"/>
    <w:link w:val="Ttulo5Car"/>
    <w:uiPriority w:val="9"/>
    <w:qFormat/>
    <w:pPr>
      <w:spacing w:before="240" w:after="60"/>
      <w:ind w:left="1008" w:hanging="1008"/>
      <w:jc w:val="both"/>
      <w:outlineLvl w:val="4"/>
    </w:pPr>
    <w:rPr>
      <w:rFonts w:ascii="Calibri" w:hAnsi="Calibri"/>
      <w:b/>
      <w:bCs/>
      <w:i/>
      <w:iCs/>
      <w:sz w:val="26"/>
      <w:szCs w:val="26"/>
      <w:lang w:val="es-ES" w:eastAsia="es-ES"/>
    </w:rPr>
  </w:style>
  <w:style w:type="paragraph" w:styleId="Ttulo6">
    <w:name w:val="heading 6"/>
    <w:basedOn w:val="Normal"/>
    <w:next w:val="Normal"/>
    <w:link w:val="Ttulo6Car"/>
    <w:qFormat/>
    <w:pPr>
      <w:spacing w:before="240" w:after="60"/>
      <w:ind w:left="1152" w:hanging="1152"/>
      <w:jc w:val="both"/>
      <w:outlineLvl w:val="5"/>
    </w:pPr>
    <w:rPr>
      <w:rFonts w:ascii="Calibri" w:hAnsi="Calibri"/>
      <w:b/>
      <w:bCs/>
      <w:sz w:val="22"/>
      <w:szCs w:val="22"/>
      <w:lang w:val="es-ES" w:eastAsia="es-ES"/>
    </w:rPr>
  </w:style>
  <w:style w:type="paragraph" w:styleId="Ttulo7">
    <w:name w:val="heading 7"/>
    <w:basedOn w:val="Normal"/>
    <w:next w:val="Normal"/>
    <w:link w:val="Ttulo7Car"/>
    <w:qFormat/>
    <w:pPr>
      <w:spacing w:before="240" w:after="60"/>
      <w:ind w:left="1296" w:hanging="1296"/>
      <w:jc w:val="both"/>
      <w:outlineLvl w:val="6"/>
    </w:pPr>
    <w:rPr>
      <w:rFonts w:ascii="Calibri" w:hAnsi="Calibri"/>
      <w:lang w:val="es-ES" w:eastAsia="es-ES"/>
    </w:rPr>
  </w:style>
  <w:style w:type="paragraph" w:styleId="Ttulo8">
    <w:name w:val="heading 8"/>
    <w:basedOn w:val="Normal"/>
    <w:next w:val="Normal"/>
    <w:link w:val="Ttulo8Car"/>
    <w:qFormat/>
    <w:pPr>
      <w:spacing w:before="240" w:after="60"/>
      <w:ind w:left="1440" w:hanging="1440"/>
      <w:jc w:val="both"/>
      <w:outlineLvl w:val="7"/>
    </w:pPr>
    <w:rPr>
      <w:rFonts w:ascii="Calibri" w:hAnsi="Calibri"/>
      <w:i/>
      <w:iCs/>
      <w:lang w:val="es-ES" w:eastAsia="es-ES"/>
    </w:rPr>
  </w:style>
  <w:style w:type="paragraph" w:styleId="Ttulo9">
    <w:name w:val="heading 9"/>
    <w:basedOn w:val="Normal"/>
    <w:next w:val="Normal"/>
    <w:link w:val="Ttulo9Car"/>
    <w:qFormat/>
    <w:pPr>
      <w:spacing w:before="240" w:after="60"/>
      <w:ind w:left="1584" w:hanging="1584"/>
      <w:jc w:val="both"/>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uiPriority w:val="99"/>
    <w:unhideWhenUsed/>
    <w:qFormat/>
    <w:rPr>
      <w:vertAlign w:val="superscript"/>
    </w:rPr>
  </w:style>
  <w:style w:type="character" w:styleId="Refdecomentario">
    <w:name w:val="annotation reference"/>
    <w:uiPriority w:val="99"/>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000FF" w:themeColor="hyperlink"/>
      <w:u w:val="single"/>
    </w:rPr>
  </w:style>
  <w:style w:type="character" w:styleId="Hipervnculovisitado">
    <w:name w:val="FollowedHyperlink"/>
    <w:basedOn w:val="Fuentedeprrafopredeter"/>
    <w:qFormat/>
    <w:rPr>
      <w:color w:val="800080"/>
      <w:u w:val="single"/>
    </w:rPr>
  </w:style>
  <w:style w:type="character" w:styleId="Nmerodepgina">
    <w:name w:val="page number"/>
    <w:basedOn w:val="Fuentedeprrafopredeter"/>
    <w:uiPriority w:val="99"/>
    <w:semiHidden/>
    <w:unhideWhenUsed/>
    <w:qFormat/>
  </w:style>
  <w:style w:type="character" w:styleId="Fuerte">
    <w:name w:val="Strong"/>
    <w:uiPriority w:val="22"/>
    <w:qFormat/>
    <w:rPr>
      <w:rFonts w:cs="Times New Roman"/>
      <w:b/>
      <w:bCs/>
    </w:rPr>
  </w:style>
  <w:style w:type="paragraph" w:styleId="TDC3">
    <w:name w:val="toc 3"/>
    <w:basedOn w:val="Normal"/>
    <w:next w:val="Normal"/>
    <w:autoRedefine/>
    <w:uiPriority w:val="39"/>
    <w:unhideWhenUsed/>
    <w:qFormat/>
    <w:pPr>
      <w:spacing w:after="100" w:line="259" w:lineRule="auto"/>
      <w:ind w:left="440"/>
    </w:pPr>
    <w:rPr>
      <w:rFonts w:asciiTheme="minorHAnsi" w:eastAsiaTheme="minorHAnsi" w:hAnsiTheme="minorHAnsi" w:cstheme="minorBidi"/>
      <w:sz w:val="22"/>
      <w:szCs w:val="22"/>
      <w:lang w:eastAsia="en-US"/>
    </w:rPr>
  </w:style>
  <w:style w:type="paragraph" w:styleId="Textonotapie">
    <w:name w:val="footnote text"/>
    <w:basedOn w:val="Normal"/>
    <w:link w:val="TextonotapieCar"/>
    <w:uiPriority w:val="99"/>
    <w:semiHidden/>
    <w:unhideWhenUsed/>
    <w:qFormat/>
    <w:rPr>
      <w:rFonts w:asciiTheme="minorHAnsi" w:eastAsiaTheme="minorHAnsi" w:hAnsiTheme="minorHAnsi" w:cstheme="minorBidi"/>
      <w:sz w:val="20"/>
      <w:szCs w:val="20"/>
      <w:lang w:eastAsia="en-US"/>
    </w:rPr>
  </w:style>
  <w:style w:type="paragraph" w:styleId="TDC9">
    <w:name w:val="toc 9"/>
    <w:basedOn w:val="Normal"/>
    <w:next w:val="Normal"/>
    <w:autoRedefine/>
    <w:uiPriority w:val="39"/>
    <w:unhideWhenUsed/>
    <w:qFormat/>
    <w:pPr>
      <w:spacing w:after="100" w:line="278" w:lineRule="auto"/>
      <w:ind w:left="1920"/>
    </w:pPr>
    <w:rPr>
      <w:rFonts w:asciiTheme="minorHAnsi" w:eastAsiaTheme="minorEastAsia" w:hAnsiTheme="minorHAnsi" w:cstheme="minorBidi"/>
      <w:kern w:val="2"/>
      <w14:ligatures w14:val="standardContextual"/>
    </w:rPr>
  </w:style>
  <w:style w:type="paragraph" w:styleId="Descripcin">
    <w:name w:val="caption"/>
    <w:aliases w:val="Epígrafe"/>
    <w:basedOn w:val="Normal"/>
    <w:next w:val="Normal"/>
    <w:uiPriority w:val="35"/>
    <w:unhideWhenUsed/>
    <w:qFormat/>
    <w:pPr>
      <w:spacing w:after="200"/>
    </w:pPr>
    <w:rPr>
      <w:rFonts w:asciiTheme="minorHAnsi" w:eastAsiaTheme="minorHAnsi" w:hAnsiTheme="minorHAnsi" w:cstheme="minorBidi"/>
      <w:i/>
      <w:iCs/>
      <w:color w:val="1F497D" w:themeColor="text2"/>
      <w:sz w:val="18"/>
      <w:szCs w:val="18"/>
      <w:lang w:eastAsia="en-US"/>
    </w:rPr>
  </w:style>
  <w:style w:type="paragraph" w:styleId="TDC7">
    <w:name w:val="toc 7"/>
    <w:basedOn w:val="Normal"/>
    <w:next w:val="Normal"/>
    <w:autoRedefine/>
    <w:uiPriority w:val="39"/>
    <w:unhideWhenUsed/>
    <w:qFormat/>
    <w:pPr>
      <w:spacing w:after="100" w:line="278" w:lineRule="auto"/>
      <w:ind w:left="1440"/>
    </w:pPr>
    <w:rPr>
      <w:rFonts w:asciiTheme="minorHAnsi" w:eastAsiaTheme="minorEastAsia" w:hAnsiTheme="minorHAnsi" w:cstheme="minorBidi"/>
      <w:kern w:val="2"/>
      <w14:ligatures w14:val="standardContextual"/>
    </w:rPr>
  </w:style>
  <w:style w:type="paragraph" w:styleId="TDC1">
    <w:name w:val="toc 1"/>
    <w:basedOn w:val="Normal"/>
    <w:next w:val="Normal"/>
    <w:autoRedefine/>
    <w:uiPriority w:val="39"/>
    <w:unhideWhenUsed/>
    <w:qFormat/>
    <w:pPr>
      <w:spacing w:after="100" w:line="259" w:lineRule="auto"/>
    </w:pPr>
    <w:rPr>
      <w:rFonts w:asciiTheme="minorHAnsi" w:eastAsiaTheme="minorHAnsi" w:hAnsiTheme="minorHAnsi" w:cstheme="minorBidi"/>
      <w:sz w:val="22"/>
      <w:szCs w:val="22"/>
      <w:lang w:eastAsia="en-US"/>
    </w:rPr>
  </w:style>
  <w:style w:type="paragraph" w:styleId="Mapadeldocumento">
    <w:name w:val="Document Map"/>
    <w:basedOn w:val="Normal"/>
    <w:link w:val="MapadeldocumentoCar"/>
    <w:qFormat/>
    <w:pPr>
      <w:jc w:val="both"/>
    </w:pPr>
    <w:rPr>
      <w:rFonts w:ascii="Tahoma" w:hAnsi="Tahoma" w:cs="Tahoma"/>
      <w:sz w:val="16"/>
      <w:szCs w:val="16"/>
      <w:lang w:val="es-ES" w:eastAsia="es-ES"/>
    </w:rPr>
  </w:style>
  <w:style w:type="paragraph" w:styleId="TDC8">
    <w:name w:val="toc 8"/>
    <w:basedOn w:val="Normal"/>
    <w:next w:val="Normal"/>
    <w:autoRedefine/>
    <w:uiPriority w:val="39"/>
    <w:unhideWhenUsed/>
    <w:qFormat/>
    <w:pPr>
      <w:spacing w:after="100" w:line="278" w:lineRule="auto"/>
      <w:ind w:left="1680"/>
    </w:pPr>
    <w:rPr>
      <w:rFonts w:asciiTheme="minorHAnsi" w:eastAsiaTheme="minorEastAsia" w:hAnsiTheme="minorHAnsi" w:cstheme="minorBidi"/>
      <w:kern w:val="2"/>
      <w14:ligatures w14:val="standardContextual"/>
    </w:rPr>
  </w:style>
  <w:style w:type="paragraph" w:styleId="TDC2">
    <w:name w:val="toc 2"/>
    <w:basedOn w:val="Normal"/>
    <w:next w:val="Normal"/>
    <w:autoRedefine/>
    <w:uiPriority w:val="39"/>
    <w:unhideWhenUsed/>
    <w:qFormat/>
    <w:pPr>
      <w:tabs>
        <w:tab w:val="left" w:pos="880"/>
        <w:tab w:val="right" w:leader="dot" w:pos="8494"/>
      </w:tabs>
      <w:spacing w:after="100" w:line="259" w:lineRule="auto"/>
      <w:ind w:left="220"/>
      <w:jc w:val="both"/>
    </w:pPr>
    <w:rPr>
      <w:rFonts w:asciiTheme="minorHAnsi" w:eastAsiaTheme="minorHAnsi" w:hAnsiTheme="minorHAnsi" w:cstheme="minorBidi"/>
      <w:sz w:val="22"/>
      <w:szCs w:val="22"/>
      <w:lang w:eastAsia="en-US"/>
    </w:rPr>
  </w:style>
  <w:style w:type="paragraph" w:styleId="Textonotaalfinal">
    <w:name w:val="endnote text"/>
    <w:basedOn w:val="Normal"/>
    <w:link w:val="TextonotaalfinalCar"/>
    <w:uiPriority w:val="99"/>
    <w:unhideWhenUsed/>
    <w:qFormat/>
    <w:rPr>
      <w:rFonts w:ascii="Cambria" w:hAnsi="Cambria"/>
      <w:sz w:val="20"/>
      <w:szCs w:val="20"/>
      <w:lang w:eastAsia="en-US"/>
    </w:rPr>
  </w:style>
  <w:style w:type="paragraph" w:styleId="Asuntodelcomentario">
    <w:name w:val="annotation subject"/>
    <w:basedOn w:val="Textocomentario"/>
    <w:next w:val="Textocomentario"/>
    <w:link w:val="AsuntodelcomentarioCar"/>
    <w:uiPriority w:val="99"/>
    <w:unhideWhenUsed/>
    <w:qFormat/>
    <w:pPr>
      <w:spacing w:after="200" w:line="276" w:lineRule="auto"/>
      <w:jc w:val="both"/>
    </w:pPr>
    <w:rPr>
      <w:rFonts w:ascii="Arial" w:eastAsia="Times New Roman" w:hAnsi="Arial" w:cs="Times New Roman"/>
      <w:b/>
      <w:bCs/>
      <w:lang w:eastAsia="es-EC"/>
    </w:rPr>
  </w:style>
  <w:style w:type="paragraph" w:styleId="Textocomentario">
    <w:name w:val="annotation text"/>
    <w:basedOn w:val="Normal"/>
    <w:link w:val="TextocomentarioCar"/>
    <w:uiPriority w:val="99"/>
    <w:unhideWhenUsed/>
    <w:qFormat/>
    <w:pPr>
      <w:spacing w:after="160"/>
    </w:pPr>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unhideWhenUsed/>
    <w:qFormat/>
    <w:rPr>
      <w:rFonts w:ascii="Lucida Grande" w:hAnsi="Lucida Grande" w:cs="Lucida Grande"/>
      <w:sz w:val="18"/>
      <w:szCs w:val="18"/>
      <w:lang w:eastAsia="en-US"/>
    </w:rPr>
  </w:style>
  <w:style w:type="paragraph" w:styleId="TDC6">
    <w:name w:val="toc 6"/>
    <w:basedOn w:val="Normal"/>
    <w:next w:val="Normal"/>
    <w:autoRedefine/>
    <w:uiPriority w:val="39"/>
    <w:unhideWhenUsed/>
    <w:qFormat/>
    <w:pPr>
      <w:spacing w:after="100" w:line="278" w:lineRule="auto"/>
      <w:ind w:left="1200"/>
    </w:pPr>
    <w:rPr>
      <w:rFonts w:asciiTheme="minorHAnsi" w:eastAsiaTheme="minorEastAsia" w:hAnsiTheme="minorHAnsi" w:cstheme="minorBidi"/>
      <w:kern w:val="2"/>
      <w14:ligatures w14:val="standardContextual"/>
    </w:rPr>
  </w:style>
  <w:style w:type="paragraph" w:styleId="TDC5">
    <w:name w:val="toc 5"/>
    <w:basedOn w:val="Normal"/>
    <w:next w:val="Normal"/>
    <w:autoRedefine/>
    <w:uiPriority w:val="39"/>
    <w:unhideWhenUsed/>
    <w:qFormat/>
    <w:pPr>
      <w:spacing w:after="100" w:line="278" w:lineRule="auto"/>
      <w:ind w:left="960"/>
    </w:pPr>
    <w:rPr>
      <w:rFonts w:asciiTheme="minorHAnsi" w:eastAsiaTheme="minorEastAsia" w:hAnsiTheme="minorHAnsi" w:cstheme="minorBidi"/>
      <w:kern w:val="2"/>
      <w14:ligatures w14:val="standardContextual"/>
    </w:rPr>
  </w:style>
  <w:style w:type="paragraph" w:styleId="Tabladeilustraciones">
    <w:name w:val="table of figures"/>
    <w:basedOn w:val="Normal"/>
    <w:next w:val="Normal"/>
    <w:uiPriority w:val="99"/>
    <w:unhideWhenUsed/>
    <w:qFormat/>
    <w:rPr>
      <w:rFonts w:ascii="Cambria" w:hAnsi="Cambria"/>
      <w:lang w:eastAsia="en-US"/>
    </w:rPr>
  </w:style>
  <w:style w:type="paragraph" w:styleId="TDC4">
    <w:name w:val="toc 4"/>
    <w:basedOn w:val="Normal"/>
    <w:next w:val="Normal"/>
    <w:autoRedefine/>
    <w:uiPriority w:val="39"/>
    <w:unhideWhenUsed/>
    <w:qFormat/>
    <w:pPr>
      <w:spacing w:after="100" w:line="278" w:lineRule="auto"/>
      <w:ind w:left="720"/>
    </w:pPr>
    <w:rPr>
      <w:rFonts w:asciiTheme="minorHAnsi" w:eastAsiaTheme="minorEastAsia" w:hAnsiTheme="minorHAnsi" w:cstheme="minorBidi"/>
      <w:kern w:val="2"/>
      <w14:ligatures w14:val="standardContextual"/>
    </w:rPr>
  </w:style>
  <w:style w:type="paragraph" w:styleId="Continuarlista">
    <w:name w:val="List Continue"/>
    <w:basedOn w:val="Normal"/>
    <w:uiPriority w:val="99"/>
    <w:unhideWhenUsed/>
    <w:qFormat/>
    <w:pPr>
      <w:spacing w:after="120" w:line="276" w:lineRule="auto"/>
      <w:ind w:left="283"/>
      <w:contextualSpacing/>
    </w:pPr>
    <w:rPr>
      <w:rFonts w:asciiTheme="minorHAnsi" w:eastAsiaTheme="minorHAnsi" w:hAnsiTheme="minorHAnsi" w:cstheme="minorBidi"/>
      <w:sz w:val="22"/>
      <w:szCs w:val="22"/>
      <w:lang w:eastAsia="en-US"/>
    </w:rPr>
  </w:style>
  <w:style w:type="paragraph" w:styleId="Textoindependiente2">
    <w:name w:val="Body Text 2"/>
    <w:basedOn w:val="Normal"/>
    <w:link w:val="Textoindependiente2Car"/>
    <w:unhideWhenUsed/>
    <w:qFormat/>
    <w:pPr>
      <w:spacing w:after="120" w:line="480" w:lineRule="auto"/>
    </w:pPr>
    <w:rPr>
      <w:rFonts w:ascii="Cambria" w:hAnsi="Cambria"/>
      <w:lang w:eastAsia="en-US"/>
    </w:rPr>
  </w:style>
  <w:style w:type="paragraph" w:styleId="Encabezado">
    <w:name w:val="header"/>
    <w:basedOn w:val="Normal"/>
    <w:link w:val="EncabezadoCar"/>
    <w:uiPriority w:val="99"/>
    <w:unhideWhenUsed/>
    <w:qFormat/>
    <w:pPr>
      <w:tabs>
        <w:tab w:val="center" w:pos="4252"/>
        <w:tab w:val="right" w:pos="8504"/>
      </w:tabs>
    </w:pPr>
    <w:rPr>
      <w:rFonts w:asciiTheme="minorHAnsi" w:eastAsiaTheme="minorHAnsi" w:hAnsiTheme="minorHAnsi" w:cstheme="minorBidi"/>
      <w:sz w:val="22"/>
      <w:szCs w:val="22"/>
      <w:lang w:eastAsia="en-US"/>
    </w:rPr>
  </w:style>
  <w:style w:type="paragraph" w:styleId="Sangradetextonormal">
    <w:name w:val="Body Text Indent"/>
    <w:basedOn w:val="Normal"/>
    <w:link w:val="SangradetextonormalCar"/>
    <w:uiPriority w:val="99"/>
    <w:semiHidden/>
    <w:unhideWhenUsed/>
    <w:qFormat/>
    <w:pPr>
      <w:spacing w:after="120" w:line="276" w:lineRule="auto"/>
      <w:ind w:left="283"/>
    </w:pPr>
    <w:rPr>
      <w:rFonts w:asciiTheme="minorHAnsi" w:eastAsiaTheme="minorHAnsi" w:hAnsiTheme="minorHAnsi" w:cstheme="minorBidi"/>
      <w:sz w:val="22"/>
      <w:szCs w:val="22"/>
      <w:lang w:eastAsia="en-US"/>
    </w:rPr>
  </w:style>
  <w:style w:type="paragraph" w:styleId="Lista2">
    <w:name w:val="List 2"/>
    <w:basedOn w:val="Normal"/>
    <w:uiPriority w:val="99"/>
    <w:unhideWhenUsed/>
    <w:qFormat/>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Fecha">
    <w:name w:val="Date"/>
    <w:basedOn w:val="Normal"/>
    <w:next w:val="Normal"/>
    <w:link w:val="FechaCar"/>
    <w:uiPriority w:val="99"/>
    <w:unhideWhenUsed/>
    <w:qFormat/>
    <w:pPr>
      <w:spacing w:after="200" w:line="276" w:lineRule="auto"/>
    </w:pPr>
    <w:rPr>
      <w:rFonts w:asciiTheme="minorHAnsi" w:eastAsiaTheme="minorHAnsi" w:hAnsiTheme="minorHAnsi" w:cstheme="minorBidi"/>
      <w:sz w:val="22"/>
      <w:szCs w:val="22"/>
      <w:lang w:eastAsia="en-US"/>
    </w:rPr>
  </w:style>
  <w:style w:type="paragraph" w:styleId="Lista">
    <w:name w:val="List"/>
    <w:basedOn w:val="Normal"/>
    <w:uiPriority w:val="99"/>
    <w:unhideWhenUsed/>
    <w:qFormat/>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qFormat/>
    <w:pPr>
      <w:spacing w:before="100" w:beforeAutospacing="1" w:after="100" w:afterAutospacing="1"/>
    </w:pPr>
    <w:rPr>
      <w:lang w:val="es-ES" w:eastAsia="es-ES"/>
    </w:rPr>
  </w:style>
  <w:style w:type="paragraph" w:styleId="Piedepgina">
    <w:name w:val="footer"/>
    <w:basedOn w:val="Normal"/>
    <w:link w:val="PiedepginaCar"/>
    <w:uiPriority w:val="99"/>
    <w:unhideWhenUsed/>
    <w:qFormat/>
    <w:pPr>
      <w:tabs>
        <w:tab w:val="center" w:pos="4252"/>
        <w:tab w:val="right" w:pos="8504"/>
      </w:tabs>
    </w:pPr>
    <w:rPr>
      <w:rFonts w:asciiTheme="minorHAnsi" w:eastAsiaTheme="minorHAnsi" w:hAnsiTheme="minorHAnsi" w:cstheme="minorBidi"/>
      <w:sz w:val="22"/>
      <w:szCs w:val="22"/>
      <w:lang w:eastAsia="en-US"/>
    </w:rPr>
  </w:style>
  <w:style w:type="paragraph" w:styleId="Sangra2detindependiente">
    <w:name w:val="Body Text Indent 2"/>
    <w:basedOn w:val="Normal"/>
    <w:link w:val="Sangra2detindependienteCar"/>
    <w:uiPriority w:val="99"/>
    <w:semiHidden/>
    <w:unhideWhenUsed/>
    <w:qFormat/>
    <w:pPr>
      <w:spacing w:after="120" w:line="480" w:lineRule="auto"/>
      <w:ind w:left="283"/>
    </w:pPr>
    <w:rPr>
      <w:rFonts w:asciiTheme="minorHAnsi" w:eastAsiaTheme="minorHAnsi" w:hAnsiTheme="minorHAnsi" w:cstheme="minorBidi"/>
      <w:sz w:val="22"/>
      <w:szCs w:val="22"/>
      <w:lang w:eastAsia="en-US"/>
    </w:rPr>
  </w:style>
  <w:style w:type="paragraph" w:styleId="Subttulo">
    <w:name w:val="Subtitle"/>
    <w:basedOn w:val="Normal"/>
    <w:next w:val="Normal"/>
    <w:link w:val="SubttuloCar"/>
    <w:uiPriority w:val="11"/>
    <w:qFormat/>
    <w:rPr>
      <w:rFonts w:ascii="Cambria" w:hAnsi="Cambria"/>
      <w:i/>
      <w:iCs/>
      <w:color w:val="4F81BD"/>
      <w:spacing w:val="15"/>
      <w:lang w:val="es-ES" w:eastAsia="es-ES"/>
    </w:rPr>
  </w:style>
  <w:style w:type="paragraph" w:styleId="Textoindependiente">
    <w:name w:val="Body Text"/>
    <w:basedOn w:val="Normal"/>
    <w:link w:val="TextoindependienteCar"/>
    <w:uiPriority w:val="1"/>
    <w:unhideWhenUsed/>
    <w:qFormat/>
    <w:pPr>
      <w:spacing w:after="120"/>
    </w:pPr>
    <w:rPr>
      <w:rFonts w:ascii="Cambria" w:hAnsi="Cambria"/>
      <w:lang w:eastAsia="en-US"/>
    </w:rPr>
  </w:style>
  <w:style w:type="paragraph" w:styleId="Textoindependienteprimerasangra">
    <w:name w:val="Body Text First Indent"/>
    <w:basedOn w:val="Textoindependiente"/>
    <w:link w:val="TextoindependienteprimerasangraCar"/>
    <w:uiPriority w:val="99"/>
    <w:unhideWhenUsed/>
    <w:qFormat/>
    <w:pPr>
      <w:spacing w:after="200" w:line="276" w:lineRule="auto"/>
      <w:ind w:firstLine="360"/>
    </w:pPr>
    <w:rPr>
      <w:rFonts w:asciiTheme="minorHAnsi" w:eastAsiaTheme="minorHAnsi" w:hAnsiTheme="minorHAnsi" w:cstheme="minorBidi"/>
      <w:sz w:val="22"/>
      <w:szCs w:val="22"/>
    </w:rPr>
  </w:style>
  <w:style w:type="paragraph" w:styleId="Textoindependienteprimerasangra2">
    <w:name w:val="Body Text First Indent 2"/>
    <w:basedOn w:val="Sangradetextonormal"/>
    <w:link w:val="Textoindependienteprimerasangra2Car"/>
    <w:uiPriority w:val="99"/>
    <w:unhideWhenUsed/>
    <w:qFormat/>
    <w:pPr>
      <w:spacing w:after="200"/>
      <w:ind w:left="360" w:firstLine="360"/>
    </w:pPr>
  </w:style>
  <w:style w:type="paragraph" w:styleId="Ttulo">
    <w:name w:val="Title"/>
    <w:basedOn w:val="Normal"/>
    <w:link w:val="TtuloCar"/>
    <w:uiPriority w:val="10"/>
    <w:qFormat/>
    <w:pPr>
      <w:jc w:val="center"/>
    </w:pPr>
    <w:rPr>
      <w:rFonts w:ascii="Arial" w:hAnsi="Arial" w:cs="Arial"/>
      <w:b/>
      <w:bCs/>
      <w:caps/>
      <w:color w:val="1F497D"/>
      <w:kern w:val="28"/>
      <w:lang w:eastAsia="en-U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No Spacing1,List Paragraph Char Char Char,Indicator Text,Numbered Para 1,Colorful List - Accent 11,Bullet 1,F5 List Paragraph,Bullet Points,List Paragraph1,Lista vistosa - Énfasis 11,Texto,Párrafo de lista1,List Paragraph,tEXTO,l"/>
    <w:basedOn w:val="Normal"/>
    <w:link w:val="PrrafodelistaC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PrrafodelistaCar">
    <w:name w:val="Párrafo de lista Car"/>
    <w:aliases w:val="Dot pt Car,No Spacing1 Car,List Paragraph Char Char Char Car,Indicator Text Car,Numbered Para 1 Car,Colorful List - Accent 11 Car,Bullet 1 Car,F5 List Paragraph Car,Bullet Points Car,List Paragraph1 Car,Texto Car,List Paragraph Car"/>
    <w:link w:val="Prrafodelista"/>
    <w:uiPriority w:val="34"/>
    <w:qFormat/>
  </w:style>
  <w:style w:type="paragraph" w:customStyle="1" w:styleId="WW-Predeterminado">
    <w:name w:val="WW-Predeterminado"/>
    <w:qFormat/>
    <w:pPr>
      <w:suppressAutoHyphens/>
      <w:spacing w:line="100" w:lineRule="atLeast"/>
    </w:pPr>
    <w:rPr>
      <w:rFonts w:ascii="Times New Roman" w:eastAsia="Times New Roman" w:hAnsi="Times New Roman" w:cs="Calibri"/>
      <w:sz w:val="24"/>
      <w:szCs w:val="24"/>
      <w:lang w:eastAsia="zh-CN"/>
    </w:rPr>
  </w:style>
  <w:style w:type="character" w:customStyle="1" w:styleId="Ttulo1Car">
    <w:name w:val="Título 1 Car"/>
    <w:basedOn w:val="Fuentedeprrafopredeter"/>
    <w:link w:val="Ttulo1"/>
    <w:uiPriority w:val="9"/>
    <w:qFormat/>
    <w:rPr>
      <w:rFonts w:ascii="Arial" w:eastAsiaTheme="majorEastAsia" w:hAnsi="Arial" w:cs="Times New Roman (Títulos en alf"/>
      <w:color w:val="365F91" w:themeColor="accent1" w:themeShade="BF"/>
      <w:sz w:val="32"/>
      <w:szCs w:val="32"/>
    </w:rPr>
  </w:style>
  <w:style w:type="character" w:customStyle="1" w:styleId="Ttulo2Car">
    <w:name w:val="Título 2 Car"/>
    <w:basedOn w:val="Fuentedeprrafopredeter"/>
    <w:link w:val="Ttulo2"/>
    <w:uiPriority w:val="9"/>
    <w:qFormat/>
    <w:rPr>
      <w:rFonts w:ascii="Arial" w:eastAsiaTheme="majorEastAsia" w:hAnsi="Arial" w:cs="Arial"/>
      <w:b/>
      <w:bCs/>
      <w:sz w:val="20"/>
      <w:szCs w:val="20"/>
    </w:rPr>
  </w:style>
  <w:style w:type="table" w:customStyle="1" w:styleId="Tablaconcuadrcula3-nfasis11">
    <w:name w:val="Tabla con cuadrícula 3 - Énfasis 11"/>
    <w:basedOn w:val="Tablanormal"/>
    <w:uiPriority w:val="48"/>
    <w:qFormat/>
    <w:rPr>
      <w:rFonts w:eastAsiaTheme="minorEastAsia"/>
      <w:sz w:val="24"/>
      <w:szCs w:val="24"/>
      <w:lang w:eastAsia="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concuadrcula2-nfasis11">
    <w:name w:val="Tabla con cuadrícula 2 - Énfasis 11"/>
    <w:basedOn w:val="Tablanormal"/>
    <w:uiPriority w:val="47"/>
    <w:qFormat/>
    <w:rPr>
      <w:rFonts w:eastAsiaTheme="minorEastAsia"/>
      <w:sz w:val="24"/>
      <w:szCs w:val="24"/>
      <w:lang w:eastAsia="es-ES"/>
    </w:rPr>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tuloTDC1">
    <w:name w:val="Título TDC1"/>
    <w:basedOn w:val="Ttulo1"/>
    <w:next w:val="Normal"/>
    <w:uiPriority w:val="39"/>
    <w:unhideWhenUsed/>
    <w:qFormat/>
    <w:pPr>
      <w:outlineLvl w:val="9"/>
    </w:pPr>
    <w:rPr>
      <w:lang w:eastAsia="es-EC"/>
    </w:rPr>
  </w:style>
  <w:style w:type="table" w:customStyle="1" w:styleId="Tabladecuadrcula4-nfasis11">
    <w:name w:val="Tabla de cuadrícula 4 - Énfasis 11"/>
    <w:basedOn w:val="Tablanormal"/>
    <w:uiPriority w:val="49"/>
    <w:qFormat/>
    <w:rPr>
      <w:lang w:val="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onotapieCar">
    <w:name w:val="Texto nota pie Car"/>
    <w:basedOn w:val="Fuentedeprrafopredeter"/>
    <w:link w:val="Textonotapie"/>
    <w:uiPriority w:val="99"/>
    <w:semiHidden/>
    <w:qFormat/>
    <w:rPr>
      <w:sz w:val="20"/>
      <w:szCs w:val="20"/>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concuadrcula2-nfasis51">
    <w:name w:val="Tabla con cuadrícula 2 - Énfasis 51"/>
    <w:basedOn w:val="Tablanormal"/>
    <w:uiPriority w:val="47"/>
    <w:qFormat/>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table" w:customStyle="1" w:styleId="Tablaconcuadrcula4-nfasis111">
    <w:name w:val="Tabla con cuadrícula 4 - Énfasis 111"/>
    <w:basedOn w:val="Tablanormal"/>
    <w:uiPriority w:val="49"/>
    <w:qFormat/>
    <w:rPr>
      <w:rFonts w:ascii="Calibri" w:eastAsia="Times New Roman" w:hAnsi="Calibri" w:cs="Times New Roman"/>
      <w:lang w:val="es-ES" w:eastAsia="es-E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INFOPRESI2">
    <w:name w:val="INFO PRESI 2"/>
    <w:basedOn w:val="Ttulo3"/>
    <w:autoRedefine/>
    <w:qFormat/>
    <w:pPr>
      <w:spacing w:line="240" w:lineRule="auto"/>
      <w:jc w:val="center"/>
    </w:pPr>
    <w:rPr>
      <w:rFonts w:ascii="Arial" w:hAnsi="Arial" w:cs="Arial"/>
      <w:b/>
      <w:bCs/>
    </w:rPr>
  </w:style>
  <w:style w:type="character" w:customStyle="1" w:styleId="Ttulo3Car">
    <w:name w:val="Título 3 Car"/>
    <w:basedOn w:val="Fuentedeprrafopredeter"/>
    <w:link w:val="Ttulo3"/>
    <w:uiPriority w:val="9"/>
    <w:qFormat/>
    <w:rPr>
      <w:rFonts w:asciiTheme="majorHAnsi" w:eastAsiaTheme="majorEastAsia" w:hAnsiTheme="majorHAnsi" w:cstheme="majorBidi"/>
      <w:color w:val="244061" w:themeColor="accent1" w:themeShade="80"/>
      <w:sz w:val="24"/>
      <w:szCs w:val="24"/>
    </w:rPr>
  </w:style>
  <w:style w:type="table" w:customStyle="1" w:styleId="Tablaconcuadrcula4-nfasis52">
    <w:name w:val="Tabla con cuadrícula 4 - Énfasis 52"/>
    <w:basedOn w:val="Tablanormal"/>
    <w:uiPriority w:val="49"/>
    <w:qFormat/>
    <w:rPr>
      <w:rFonts w:ascii="Calibri" w:eastAsia="SimSun" w:hAnsi="Calibri" w:cs="SimSu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uiPriority w:val="59"/>
    <w:qFormat/>
    <w:rPr>
      <w:rFonts w:ascii="Calibri" w:eastAsia="Times New Roman"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110">
    <w:name w:val="Tabla con cuadrícula 2 - Énfasis 11"/>
    <w:basedOn w:val="Tablanormal"/>
    <w:uiPriority w:val="47"/>
    <w:qFormat/>
    <w:rPr>
      <w:rFonts w:ascii="Times New Roman" w:eastAsiaTheme="minorEastAsia" w:hAnsi="Times New Roman" w:cs="Times New Roman"/>
      <w:sz w:val="24"/>
      <w:szCs w:val="24"/>
      <w:lang w:eastAsia="es-ES"/>
    </w:rPr>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11">
    <w:name w:val="Tabla con cuadrícula 4 - Énfasis 11"/>
    <w:basedOn w:val="Tablanormal"/>
    <w:uiPriority w:val="49"/>
    <w:qFormat/>
    <w:rPr>
      <w:rFonts w:ascii="Times New Roman" w:eastAsia="SimSun" w:hAnsi="Times New Roman" w:cs="Times New Roman"/>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4Car">
    <w:name w:val="Título 4 Car"/>
    <w:basedOn w:val="Fuentedeprrafopredeter"/>
    <w:link w:val="Ttulo4"/>
    <w:uiPriority w:val="9"/>
    <w:qFormat/>
    <w:rPr>
      <w:rFonts w:asciiTheme="majorHAnsi" w:eastAsiaTheme="majorEastAsia" w:hAnsiTheme="majorHAnsi" w:cstheme="majorBidi"/>
      <w:b/>
      <w:bCs/>
      <w:i/>
      <w:iCs/>
      <w:color w:val="4F81BD" w:themeColor="accent1"/>
      <w:sz w:val="24"/>
      <w:szCs w:val="24"/>
    </w:rPr>
  </w:style>
  <w:style w:type="character" w:customStyle="1" w:styleId="Ttulo5Car">
    <w:name w:val="Título 5 Car"/>
    <w:basedOn w:val="Fuentedeprrafopredeter"/>
    <w:link w:val="Ttulo5"/>
    <w:uiPriority w:val="9"/>
    <w:qFormat/>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qFormat/>
    <w:rPr>
      <w:rFonts w:ascii="Calibri" w:eastAsia="Times New Roman" w:hAnsi="Calibri" w:cs="Times New Roman"/>
      <w:b/>
      <w:bCs/>
      <w:lang w:val="es-ES" w:eastAsia="es-ES"/>
    </w:rPr>
  </w:style>
  <w:style w:type="character" w:customStyle="1" w:styleId="Ttulo7Car">
    <w:name w:val="Título 7 Car"/>
    <w:basedOn w:val="Fuentedeprrafopredeter"/>
    <w:link w:val="Ttulo7"/>
    <w:qFormat/>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qFormat/>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qFormat/>
    <w:rPr>
      <w:rFonts w:ascii="Cambria" w:eastAsia="Times New Roman" w:hAnsi="Cambria" w:cs="Times New Roman"/>
      <w:lang w:val="es-ES" w:eastAsia="es-ES"/>
    </w:rPr>
  </w:style>
  <w:style w:type="character" w:customStyle="1" w:styleId="MapadeldocumentoCar">
    <w:name w:val="Mapa del documento Car"/>
    <w:basedOn w:val="Fuentedeprrafopredeter"/>
    <w:link w:val="Mapadeldocumento"/>
    <w:qFormat/>
    <w:rPr>
      <w:rFonts w:ascii="Tahoma" w:eastAsia="Times New Roman" w:hAnsi="Tahoma" w:cs="Tahoma"/>
      <w:sz w:val="16"/>
      <w:szCs w:val="16"/>
      <w:lang w:val="es-ES" w:eastAsia="es-ES"/>
    </w:rPr>
  </w:style>
  <w:style w:type="character" w:customStyle="1" w:styleId="TextonotaalfinalCar">
    <w:name w:val="Texto nota al final Car"/>
    <w:basedOn w:val="Fuentedeprrafopredeter"/>
    <w:link w:val="Textonotaalfinal"/>
    <w:uiPriority w:val="99"/>
    <w:qFormat/>
    <w:rPr>
      <w:rFonts w:ascii="Cambria" w:eastAsia="Times New Roman" w:hAnsi="Cambria" w:cs="Times New Roman"/>
      <w:sz w:val="20"/>
      <w:szCs w:val="20"/>
    </w:r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qFormat/>
    <w:rPr>
      <w:rFonts w:ascii="Arial" w:eastAsia="Times New Roman" w:hAnsi="Arial" w:cs="Times New Roman"/>
      <w:b/>
      <w:bCs/>
      <w:sz w:val="20"/>
      <w:szCs w:val="20"/>
      <w:lang w:eastAsia="es-EC"/>
    </w:rPr>
  </w:style>
  <w:style w:type="character" w:customStyle="1" w:styleId="TextodegloboCar">
    <w:name w:val="Texto de globo Car"/>
    <w:basedOn w:val="Fuentedeprrafopredeter"/>
    <w:link w:val="Textodeglobo"/>
    <w:uiPriority w:val="99"/>
    <w:qFormat/>
    <w:rPr>
      <w:rFonts w:ascii="Lucida Grande" w:eastAsia="Times New Roman" w:hAnsi="Lucida Grande" w:cs="Lucida Grande"/>
      <w:sz w:val="18"/>
      <w:szCs w:val="18"/>
    </w:rPr>
  </w:style>
  <w:style w:type="character" w:customStyle="1" w:styleId="Textoindependiente2Car">
    <w:name w:val="Texto independiente 2 Car"/>
    <w:basedOn w:val="Fuentedeprrafopredeter"/>
    <w:link w:val="Textoindependiente2"/>
    <w:rPr>
      <w:rFonts w:ascii="Cambria" w:eastAsia="Times New Roman" w:hAnsi="Cambria" w:cs="Times New Roman"/>
      <w:sz w:val="24"/>
      <w:szCs w:val="24"/>
    </w:rPr>
  </w:style>
  <w:style w:type="character" w:customStyle="1" w:styleId="SangradetextonormalCar">
    <w:name w:val="Sangría de texto normal Car"/>
    <w:basedOn w:val="Fuentedeprrafopredeter"/>
    <w:link w:val="Sangradetextonormal"/>
    <w:uiPriority w:val="99"/>
    <w:semiHidden/>
    <w:qFormat/>
  </w:style>
  <w:style w:type="character" w:customStyle="1" w:styleId="FechaCar">
    <w:name w:val="Fecha Car"/>
    <w:basedOn w:val="Fuentedeprrafopredeter"/>
    <w:link w:val="Fecha"/>
    <w:uiPriority w:val="99"/>
    <w:qFormat/>
  </w:style>
  <w:style w:type="character" w:customStyle="1" w:styleId="Sangra2detindependienteCar">
    <w:name w:val="Sangría 2 de t. independiente Car"/>
    <w:basedOn w:val="Fuentedeprrafopredeter"/>
    <w:link w:val="Sangra2detindependiente"/>
    <w:uiPriority w:val="99"/>
    <w:semiHidden/>
    <w:qFormat/>
  </w:style>
  <w:style w:type="character" w:customStyle="1" w:styleId="SubttuloCar">
    <w:name w:val="Subtítulo Car"/>
    <w:basedOn w:val="Fuentedeprrafopredeter"/>
    <w:link w:val="Subttulo"/>
    <w:uiPriority w:val="11"/>
    <w:qFormat/>
    <w:rPr>
      <w:rFonts w:ascii="Cambria" w:eastAsia="Times New Roman" w:hAnsi="Cambria" w:cs="Times New Roman"/>
      <w:i/>
      <w:iCs/>
      <w:color w:val="4F81BD"/>
      <w:spacing w:val="15"/>
      <w:sz w:val="24"/>
      <w:szCs w:val="24"/>
      <w:lang w:val="es-ES" w:eastAsia="es-ES"/>
    </w:rPr>
  </w:style>
  <w:style w:type="character" w:customStyle="1" w:styleId="TextoindependienteCar">
    <w:name w:val="Texto independiente Car"/>
    <w:basedOn w:val="Fuentedeprrafopredeter"/>
    <w:link w:val="Textoindependiente"/>
    <w:uiPriority w:val="1"/>
    <w:qFormat/>
    <w:rPr>
      <w:rFonts w:ascii="Cambria" w:eastAsia="Times New Roman" w:hAnsi="Cambria" w:cs="Times New Roman"/>
      <w:sz w:val="24"/>
      <w:szCs w:val="24"/>
    </w:rPr>
  </w:style>
  <w:style w:type="character" w:customStyle="1" w:styleId="TextoindependienteprimerasangraCar">
    <w:name w:val="Texto independiente primera sangría Car"/>
    <w:basedOn w:val="TextoindependienteCar"/>
    <w:link w:val="Textoindependienteprimerasangra"/>
    <w:uiPriority w:val="99"/>
    <w:qFormat/>
    <w:rPr>
      <w:rFonts w:ascii="Cambria" w:eastAsia="Times New Roman" w:hAnsi="Cambria"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qFormat/>
  </w:style>
  <w:style w:type="character" w:customStyle="1" w:styleId="TtuloCar">
    <w:name w:val="Título Car"/>
    <w:basedOn w:val="Fuentedeprrafopredeter"/>
    <w:link w:val="Ttulo"/>
    <w:uiPriority w:val="99"/>
    <w:qFormat/>
    <w:rPr>
      <w:rFonts w:ascii="Arial" w:eastAsia="Times New Roman" w:hAnsi="Arial" w:cs="Arial"/>
      <w:b/>
      <w:bCs/>
      <w:caps/>
      <w:color w:val="1F497D"/>
      <w:kern w:val="28"/>
      <w:sz w:val="24"/>
      <w:szCs w:val="24"/>
    </w:rPr>
  </w:style>
  <w:style w:type="table" w:customStyle="1" w:styleId="Tablaconcuadrcula3-nfasis110">
    <w:name w:val="Tabla con cuadrícula 3 - Énfasis 11"/>
    <w:basedOn w:val="Tablanormal"/>
    <w:uiPriority w:val="48"/>
    <w:qFormat/>
    <w:rPr>
      <w:rFonts w:ascii="Times New Roman" w:eastAsiaTheme="minorEastAsia" w:hAnsi="Times New Roman" w:cs="Times New Roman"/>
      <w:sz w:val="24"/>
      <w:szCs w:val="24"/>
      <w:lang w:eastAsia="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TtuloTDC10">
    <w:name w:val="Título TDC1"/>
    <w:basedOn w:val="Ttulo1"/>
    <w:next w:val="Normal"/>
    <w:uiPriority w:val="39"/>
    <w:unhideWhenUsed/>
    <w:qFormat/>
    <w:pPr>
      <w:outlineLvl w:val="9"/>
    </w:pPr>
    <w:rPr>
      <w:lang w:eastAsia="es-EC"/>
    </w:rPr>
  </w:style>
  <w:style w:type="table" w:customStyle="1" w:styleId="Tablaconcuadrcula2-nfasis510">
    <w:name w:val="Tabla con cuadrícula 2 - Énfasis 51"/>
    <w:basedOn w:val="Tablanormal"/>
    <w:uiPriority w:val="47"/>
    <w:rPr>
      <w:rFonts w:ascii="Times New Roman" w:eastAsia="SimSun" w:hAnsi="Times New Roman" w:cs="Times New Roman"/>
    </w:rPr>
    <w:tblPr>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0">
    <w:name w:val="Mención sin resolver1"/>
    <w:basedOn w:val="Fuentedeprrafopredeter"/>
    <w:uiPriority w:val="99"/>
    <w:semiHidden/>
    <w:unhideWhenUsed/>
    <w:qFormat/>
    <w:rPr>
      <w:color w:val="605E5C"/>
      <w:shd w:val="clear" w:color="auto" w:fill="E1DFDD"/>
    </w:rPr>
  </w:style>
  <w:style w:type="paragraph" w:styleId="Sinespaciado">
    <w:name w:val="No Spacing"/>
    <w:link w:val="SinespaciadoCar"/>
    <w:uiPriority w:val="1"/>
    <w:qFormat/>
    <w:rPr>
      <w:rFonts w:ascii="Calibri" w:eastAsia="Calibri" w:hAnsi="Calibri" w:cs="Times New Roman"/>
      <w:sz w:val="22"/>
      <w:szCs w:val="22"/>
      <w:lang w:val="es-ES" w:eastAsia="en-US"/>
    </w:rPr>
  </w:style>
  <w:style w:type="character" w:customStyle="1" w:styleId="formcampos2">
    <w:name w:val="formcampos2"/>
    <w:basedOn w:val="Fuentedeprrafopredeter"/>
    <w:qFormat/>
    <w:rPr>
      <w:rFonts w:cs="Times New Roman"/>
      <w:sz w:val="20"/>
      <w:szCs w:val="20"/>
    </w:rPr>
  </w:style>
  <w:style w:type="paragraph" w:customStyle="1" w:styleId="Epgrafe1">
    <w:name w:val="Epígrafe1"/>
    <w:basedOn w:val="Normal"/>
    <w:next w:val="Normal"/>
    <w:qFormat/>
    <w:pPr>
      <w:suppressAutoHyphens/>
      <w:jc w:val="both"/>
    </w:pPr>
    <w:rPr>
      <w:b/>
      <w:bCs/>
      <w:lang w:eastAsia="ar-SA"/>
    </w:rPr>
  </w:style>
  <w:style w:type="paragraph" w:customStyle="1" w:styleId="Contenidodelatabla">
    <w:name w:val="Contenido de la tabla"/>
    <w:basedOn w:val="Normal"/>
    <w:qFormat/>
    <w:pPr>
      <w:suppressLineNumbers/>
      <w:suppressAutoHyphens/>
    </w:pPr>
    <w:rPr>
      <w:lang w:val="es-ES" w:eastAsia="ar-SA"/>
    </w:rPr>
  </w:style>
  <w:style w:type="character" w:customStyle="1" w:styleId="nfasisintenso1">
    <w:name w:val="Énfasis intenso1"/>
    <w:basedOn w:val="Fuentedeprrafopredeter"/>
    <w:uiPriority w:val="21"/>
    <w:qFormat/>
    <w:rPr>
      <w:b/>
      <w:bCs/>
      <w:i/>
      <w:iCs/>
      <w:color w:val="4F81BD"/>
    </w:rPr>
  </w:style>
  <w:style w:type="character" w:customStyle="1" w:styleId="object3">
    <w:name w:val="object3"/>
    <w:basedOn w:val="Fuentedeprrafopredeter"/>
    <w:qFormat/>
    <w:rPr>
      <w:color w:val="00008B"/>
      <w:u w:val="none"/>
    </w:rPr>
  </w:style>
  <w:style w:type="character" w:customStyle="1" w:styleId="object4">
    <w:name w:val="object4"/>
    <w:basedOn w:val="Fuentedeprrafopredeter"/>
    <w:qFormat/>
    <w:rPr>
      <w:color w:val="00008B"/>
      <w:u w:val="none"/>
    </w:rPr>
  </w:style>
  <w:style w:type="character" w:customStyle="1" w:styleId="object5">
    <w:name w:val="object5"/>
    <w:basedOn w:val="Fuentedeprrafopredeter"/>
    <w:qFormat/>
    <w:rPr>
      <w:color w:val="00008B"/>
      <w:u w:val="none"/>
    </w:rPr>
  </w:style>
  <w:style w:type="character" w:customStyle="1" w:styleId="object6">
    <w:name w:val="object6"/>
    <w:basedOn w:val="Fuentedeprrafopredeter"/>
    <w:qFormat/>
    <w:rPr>
      <w:color w:val="00008B"/>
      <w:u w:val="none"/>
    </w:rPr>
  </w:style>
  <w:style w:type="character" w:customStyle="1" w:styleId="object7">
    <w:name w:val="object7"/>
    <w:basedOn w:val="Fuentedeprrafopredeter"/>
    <w:qFormat/>
    <w:rPr>
      <w:color w:val="00008B"/>
      <w:u w:val="none"/>
    </w:rPr>
  </w:style>
  <w:style w:type="character" w:customStyle="1" w:styleId="object8">
    <w:name w:val="object8"/>
    <w:basedOn w:val="Fuentedeprrafopredeter"/>
    <w:qFormat/>
    <w:rPr>
      <w:color w:val="00008B"/>
      <w:u w:val="none"/>
    </w:rPr>
  </w:style>
  <w:style w:type="paragraph" w:customStyle="1" w:styleId="prj1">
    <w:name w:val="prj1"/>
    <w:basedOn w:val="Normal"/>
    <w:qFormat/>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Revisin1">
    <w:name w:val="Revisión1"/>
    <w:hidden/>
    <w:uiPriority w:val="99"/>
    <w:semiHidden/>
    <w:qFormat/>
    <w:rPr>
      <w:rFonts w:ascii="Cambria" w:eastAsia="Times New Roman" w:hAnsi="Cambria" w:cs="Times New Roman"/>
      <w:sz w:val="24"/>
      <w:szCs w:val="24"/>
      <w:lang w:eastAsia="en-US"/>
    </w:rPr>
  </w:style>
  <w:style w:type="character" w:customStyle="1" w:styleId="PiedepginaCar1">
    <w:name w:val="Pie de página Car1"/>
    <w:uiPriority w:val="99"/>
    <w:qFormat/>
    <w:locked/>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qFormat/>
    <w:rPr>
      <w:rFonts w:ascii="Calibri" w:eastAsia="Calibri" w:hAnsi="Calibri" w:cs="Times New Roman"/>
      <w:lang w:val="es-ES"/>
    </w:rPr>
  </w:style>
  <w:style w:type="table" w:customStyle="1" w:styleId="Tablaconcuadrcula4-nfasis12">
    <w:name w:val="Tabla con cuadrícula 4 - Énfasis 12"/>
    <w:basedOn w:val="Tablanormal"/>
    <w:uiPriority w:val="49"/>
    <w:qFormat/>
    <w:rPr>
      <w:rFonts w:ascii="Cambria" w:eastAsia="Times New Roman" w:hAnsi="Cambria" w:cs="Times New Roman"/>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fasisintenso2">
    <w:name w:val="Énfasis intenso2"/>
    <w:basedOn w:val="Fuentedeprrafopredeter"/>
    <w:uiPriority w:val="21"/>
    <w:qFormat/>
    <w:rPr>
      <w:b/>
      <w:bCs/>
      <w:i/>
      <w:iCs/>
      <w:color w:val="4F81BD"/>
    </w:rPr>
  </w:style>
  <w:style w:type="paragraph" w:customStyle="1" w:styleId="Revisin2">
    <w:name w:val="Revisión2"/>
    <w:hidden/>
    <w:uiPriority w:val="99"/>
    <w:semiHidden/>
    <w:qFormat/>
    <w:rPr>
      <w:rFonts w:ascii="Cambria" w:eastAsia="Times New Roman" w:hAnsi="Cambria" w:cs="Times New Roman"/>
      <w:sz w:val="24"/>
      <w:szCs w:val="24"/>
      <w:lang w:eastAsia="en-US"/>
    </w:rPr>
  </w:style>
  <w:style w:type="paragraph" w:customStyle="1" w:styleId="Default">
    <w:name w:val="Default"/>
    <w:qFormat/>
    <w:pPr>
      <w:autoSpaceDE w:val="0"/>
      <w:autoSpaceDN w:val="0"/>
      <w:adjustRightInd w:val="0"/>
    </w:pPr>
    <w:rPr>
      <w:rFonts w:ascii="Calibri" w:hAnsi="Calibri" w:cs="Calibri"/>
      <w:color w:val="000000"/>
      <w:sz w:val="24"/>
      <w:szCs w:val="24"/>
      <w:lang w:val="es-ES" w:eastAsia="en-US"/>
    </w:rPr>
  </w:style>
  <w:style w:type="table" w:styleId="Listaclara-nfasis5">
    <w:name w:val="Light List Accent 5"/>
    <w:basedOn w:val="Tablanormal"/>
    <w:uiPriority w:val="61"/>
    <w:qFormat/>
    <w:rPr>
      <w:rFonts w:ascii="Times New Roman" w:eastAsia="SimSun" w:hAnsi="Times New Roman" w:cs="Times New Roman"/>
      <w:lang w:val="es-ES" w:eastAsia="es-E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1">
    <w:name w:val="Cuadrícula clara-Énfasis 11"/>
    <w:basedOn w:val="Tablanormal"/>
    <w:uiPriority w:val="62"/>
    <w:qFormat/>
    <w:rPr>
      <w:rFonts w:ascii="Times New Roman" w:eastAsiaTheme="minorEastAsia" w:hAnsi="Times New Roman" w:cs="Times New Roman"/>
      <w:lang w:val="es-E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Tabladecuadrcula4-nfasis12">
    <w:name w:val="Tabla de cuadrícula 4 - Énfasis 12"/>
    <w:basedOn w:val="Tablanormal"/>
    <w:uiPriority w:val="49"/>
    <w:qFormat/>
    <w:rPr>
      <w:rFonts w:ascii="Times New Roman" w:eastAsia="SimSun" w:hAnsi="Times New Roman" w:cs="Times New Roman"/>
      <w:lang w:val="es-ES" w:eastAsia="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ombreadoclaro-nfasis1">
    <w:name w:val="Light Shading Accent 1"/>
    <w:basedOn w:val="Tablanormal"/>
    <w:uiPriority w:val="60"/>
    <w:qFormat/>
    <w:rPr>
      <w:rFonts w:ascii="Times New Roman" w:eastAsia="SimSun" w:hAnsi="Times New Roman" w:cs="Times New Roman"/>
      <w:color w:val="365F91" w:themeColor="accent1" w:themeShade="BF"/>
      <w:lang w:val="es-ES" w:eastAsia="es-E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qFormat/>
    <w:rPr>
      <w:rFonts w:ascii="Times New Roman" w:eastAsia="SimSun" w:hAnsi="Times New Roman" w:cs="Times New Roman"/>
      <w:lang w:val="es-ES" w:eastAsia="es-E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fasissutil1">
    <w:name w:val="Énfasis sutil1"/>
    <w:basedOn w:val="Fuentedeprrafopredeter"/>
    <w:uiPriority w:val="19"/>
    <w:qFormat/>
    <w:rPr>
      <w:rFonts w:ascii="Courier" w:hAnsi="Courier"/>
      <w:i/>
      <w:iCs/>
      <w:color w:val="auto"/>
      <w:sz w:val="16"/>
      <w:shd w:val="clear" w:color="auto" w:fill="F2F2F2" w:themeFill="background1" w:themeFillShade="F2"/>
    </w:rPr>
  </w:style>
  <w:style w:type="character" w:customStyle="1" w:styleId="highlight">
    <w:name w:val="highlight"/>
    <w:basedOn w:val="Fuentedeprrafopredeter"/>
    <w:qFormat/>
  </w:style>
  <w:style w:type="character" w:customStyle="1" w:styleId="Ninguno">
    <w:name w:val="Ninguno"/>
    <w:qFormat/>
  </w:style>
  <w:style w:type="table" w:customStyle="1" w:styleId="TableNormal">
    <w:name w:val="Table Normal"/>
    <w:uiPriority w:val="2"/>
    <w:semiHidden/>
    <w:unhideWhenUsed/>
    <w:qFormat/>
    <w:pPr>
      <w:widowControl w:val="0"/>
      <w:autoSpaceDE w:val="0"/>
      <w:autoSpaceDN w:val="0"/>
    </w:pPr>
    <w:rPr>
      <w:rFonts w:ascii="Times New Roman" w:eastAsia="SimSun" w:hAnsi="Times New Roman" w:cs="Times New Roman"/>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before="54"/>
      <w:ind w:left="36"/>
    </w:pPr>
    <w:rPr>
      <w:rFonts w:ascii="Arial MT" w:eastAsia="Arial MT" w:hAnsi="Arial MT" w:cs="Arial MT"/>
      <w:sz w:val="22"/>
      <w:szCs w:val="22"/>
      <w:lang w:val="es-ES" w:eastAsia="en-US"/>
    </w:rPr>
  </w:style>
  <w:style w:type="table" w:customStyle="1" w:styleId="Tablaconcuadrcula4-nfasis51">
    <w:name w:val="Tabla con cuadrícula 4 - Énfasis 51"/>
    <w:basedOn w:val="Tablanormal"/>
    <w:uiPriority w:val="49"/>
    <w:qFormat/>
    <w:rPr>
      <w:rFonts w:ascii="Times New Roman" w:eastAsiaTheme="minorEastAsia" w:hAnsi="Times New Roman" w:cs="Times New Roman"/>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qFormat/>
    <w:rPr>
      <w:rFonts w:ascii="Times New Roman" w:eastAsia="SimSun" w:hAnsi="Times New Roman" w:cs="Times New Roman"/>
      <w:color w:val="31849B" w:themeColor="accent5" w:themeShade="BF"/>
      <w:sz w:val="24"/>
      <w:szCs w:val="24"/>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61">
    <w:name w:val="Tabla con cuadrícula 6 con colores - Énfasis 61"/>
    <w:basedOn w:val="Tablanormal"/>
    <w:uiPriority w:val="51"/>
    <w:qFormat/>
    <w:rPr>
      <w:rFonts w:ascii="Times New Roman" w:eastAsia="SimSun" w:hAnsi="Times New Roman" w:cs="Times New Roman"/>
      <w:color w:val="E36C0A" w:themeColor="accent6" w:themeShade="BF"/>
    </w:r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clara1">
    <w:name w:val="Tabla con cuadrícula 1 clara1"/>
    <w:basedOn w:val="Tabla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media1-nfasis1">
    <w:name w:val="Medium Grid 1 Accent 1"/>
    <w:basedOn w:val="Tablanormal"/>
    <w:uiPriority w:val="67"/>
    <w:rPr>
      <w:rFonts w:ascii="Calibri" w:eastAsia="Times New Roman" w:hAnsi="Calibri" w:cs="Times New Roman"/>
      <w:lang w:eastAsia="es-E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5">
    <w:name w:val="15"/>
    <w:basedOn w:val="TableNormal"/>
    <w:pPr>
      <w:widowControl/>
      <w:autoSpaceDE/>
      <w:autoSpaceDN/>
    </w:pPr>
    <w:rPr>
      <w:rFonts w:ascii="Calibri" w:eastAsia="Calibri" w:hAnsi="Calibri" w:cs="Calibri"/>
      <w:color w:val="2F5496"/>
      <w:lang w:val="es-EC"/>
    </w:rPr>
    <w:tblPr>
      <w:tblCellMar>
        <w:left w:w="115" w:type="dxa"/>
        <w:right w:w="115" w:type="dxa"/>
      </w:tblCellMar>
    </w:tblPr>
    <w:tcPr>
      <w:shd w:val="clear" w:color="auto" w:fill="D3DFEE"/>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
    <w:name w:val="4"/>
    <w:basedOn w:val="TableNormal"/>
    <w:pPr>
      <w:widowControl/>
      <w:autoSpaceDE/>
      <w:autoSpaceDN/>
    </w:pPr>
    <w:rPr>
      <w:rFonts w:ascii="Calibri" w:eastAsia="Calibri" w:hAnsi="Calibri" w:cs="Calibri"/>
      <w:color w:val="2F5496"/>
      <w:lang w:val="es-EC"/>
    </w:rPr>
    <w:tblPr>
      <w:tblCellMar>
        <w:left w:w="115" w:type="dxa"/>
        <w:right w:w="115" w:type="dxa"/>
      </w:tblCellMar>
    </w:tblPr>
    <w:tcPr>
      <w:shd w:val="clear" w:color="auto" w:fill="D3DFEE"/>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
    <w:name w:val="3"/>
    <w:basedOn w:val="TableNormal"/>
    <w:pPr>
      <w:widowControl/>
      <w:autoSpaceDE/>
      <w:autoSpaceDN/>
    </w:pPr>
    <w:rPr>
      <w:rFonts w:ascii="Calibri" w:eastAsia="Calibri" w:hAnsi="Calibri" w:cs="Calibri"/>
      <w:color w:val="2F5496"/>
      <w:lang w:val="es-EC"/>
    </w:rPr>
    <w:tblPr>
      <w:tblCellMar>
        <w:left w:w="115" w:type="dxa"/>
        <w:right w:w="115" w:type="dxa"/>
      </w:tblCellMar>
    </w:tblPr>
    <w:tcPr>
      <w:shd w:val="clear" w:color="auto" w:fill="D3DFEE"/>
    </w:tcPr>
  </w:style>
  <w:style w:type="table" w:customStyle="1" w:styleId="Tablaconcuadrcula4-nfasis13">
    <w:name w:val="Tabla con cuadrícula 4 - Énfasis 13"/>
    <w:basedOn w:val="Tablanormal"/>
    <w:uiPriority w:val="49"/>
    <w:rPr>
      <w:lang w:val="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0">
    <w:name w:val="20"/>
    <w:basedOn w:val="TableNormal"/>
    <w:pPr>
      <w:widowControl/>
      <w:autoSpaceDE/>
      <w:autoSpaceDN/>
      <w:spacing w:after="160" w:line="259" w:lineRule="auto"/>
    </w:pPr>
    <w:rPr>
      <w:rFonts w:ascii="Calibri" w:eastAsia="Calibri" w:hAnsi="Calibri" w:cs="Calibri"/>
      <w:sz w:val="22"/>
      <w:szCs w:val="22"/>
      <w:lang w:val="es-EC"/>
    </w:rPr>
    <w:tblPr>
      <w:tblCellMar>
        <w:left w:w="30" w:type="dxa"/>
        <w:right w:w="30" w:type="dxa"/>
      </w:tblCellMar>
    </w:tblPr>
  </w:style>
  <w:style w:type="table" w:customStyle="1" w:styleId="Tabladelista3-nfasis51">
    <w:name w:val="Tabla de lista 3 - Énfasis 51"/>
    <w:basedOn w:val="Tablanormal"/>
    <w:uiPriority w:val="48"/>
    <w:qFormat/>
    <w:rPr>
      <w:rFonts w:ascii="Times New Roman" w:eastAsia="SimSun" w:hAnsi="Times New Roman" w:cs="Times New Roman"/>
    </w:rPr>
    <w:tblPr>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concuadrculaclara1">
    <w:name w:val="Tabla con cuadrícula clara1"/>
    <w:basedOn w:val="Tab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visin3">
    <w:name w:val="Revisión3"/>
    <w:hidden/>
    <w:uiPriority w:val="99"/>
    <w:semiHidden/>
    <w:rPr>
      <w:sz w:val="22"/>
      <w:szCs w:val="22"/>
      <w:lang w:eastAsia="en-US"/>
    </w:rPr>
  </w:style>
  <w:style w:type="table" w:customStyle="1" w:styleId="Tabladelista3-nfasis11">
    <w:name w:val="Tabla de lista 3 - Énfasis 11"/>
    <w:basedOn w:val="Tablanormal"/>
    <w:uiPriority w:val="48"/>
    <w:rPr>
      <w:rFonts w:ascii="Calibri" w:eastAsia="Times New Roman" w:hAnsi="Calibri" w:cs="Times New Roman"/>
      <w:lang w:val="es-ES" w:eastAsia="es-ES"/>
    </w:rPr>
    <w:tblPr>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4-nfasis53">
    <w:name w:val="Tabla con cuadrícula 4 - Énfasis 53"/>
    <w:basedOn w:val="Tabla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5oscura-nfasis51">
    <w:name w:val="Tabla con cuadrícula 5 oscura - Énfasis 51"/>
    <w:basedOn w:val="Tabla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4">
    <w:name w:val="Grid Table 4 Accent 4"/>
    <w:basedOn w:val="Tablanormal"/>
    <w:uiPriority w:val="49"/>
    <w:rsid w:val="00F4405B"/>
    <w:rPr>
      <w:kern w:val="2"/>
      <w:sz w:val="24"/>
      <w:szCs w:val="24"/>
      <w:lang w:eastAsia="en-US"/>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1">
    <w:name w:val="Grid Table 4 Accent 1"/>
    <w:basedOn w:val="Tablanormal"/>
    <w:uiPriority w:val="49"/>
    <w:rsid w:val="00AC58C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n">
    <w:name w:val="Revision"/>
    <w:hidden/>
    <w:uiPriority w:val="99"/>
    <w:unhideWhenUsed/>
    <w:rsid w:val="0068005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03874">
      <w:bodyDiv w:val="1"/>
      <w:marLeft w:val="0"/>
      <w:marRight w:val="0"/>
      <w:marTop w:val="0"/>
      <w:marBottom w:val="0"/>
      <w:divBdr>
        <w:top w:val="none" w:sz="0" w:space="0" w:color="auto"/>
        <w:left w:val="none" w:sz="0" w:space="0" w:color="auto"/>
        <w:bottom w:val="none" w:sz="0" w:space="0" w:color="auto"/>
        <w:right w:val="none" w:sz="0" w:space="0" w:color="auto"/>
      </w:divBdr>
    </w:div>
    <w:div w:id="1445542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25.jpeg"/><Relationship Id="rId47" Type="http://schemas.openxmlformats.org/officeDocument/2006/relationships/hyperlink" Target="javascript:document.myForm.sort.value=6;document.myForm.sortOrder.value=1;requestService('Sort');" TargetMode="External"/><Relationship Id="rId63" Type="http://schemas.openxmlformats.org/officeDocument/2006/relationships/hyperlink" Target="javascript:document.myForm.sort.value=9;document.myForm.sortOrder.value=1;requestService('Sort');" TargetMode="External"/><Relationship Id="rId68" Type="http://schemas.openxmlformats.org/officeDocument/2006/relationships/hyperlink" Target="javascript:document.myForm.sort.value=2;document.myForm.sortOrder.value=1;requestService('Sort');" TargetMode="External"/><Relationship Id="rId2" Type="http://schemas.openxmlformats.org/officeDocument/2006/relationships/customXml" Target="../customXml/item2.xm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javascript:document.myForm.sort.value=9;document.myForm.sortOrder.value=1;requestService('Sort');" TargetMode="External"/><Relationship Id="rId53" Type="http://schemas.openxmlformats.org/officeDocument/2006/relationships/hyperlink" Target="javascript:document.myForm.sort.value=6;document.myForm.sortOrder.value=1;requestService('Sort');" TargetMode="External"/><Relationship Id="rId58" Type="http://schemas.openxmlformats.org/officeDocument/2006/relationships/hyperlink" Target="javascript:document.myForm.sort.value=5;document.myForm.sortOrder.value=1;requestService('Sort');" TargetMode="External"/><Relationship Id="rId66" Type="http://schemas.openxmlformats.org/officeDocument/2006/relationships/hyperlink" Target="javascript:document.myForm.sort.value=4;document.myForm.sortOrder.value=1;requestService('Sort');" TargetMode="External"/><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javascript:document.myForm.sort.value=1;document.myForm.sortOrder.value=2;requestService('Sort');"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capacitacionelectoral.cne.gob.ec" TargetMode="External"/><Relationship Id="rId35" Type="http://schemas.openxmlformats.org/officeDocument/2006/relationships/image" Target="media/image18.png"/><Relationship Id="rId43" Type="http://schemas.openxmlformats.org/officeDocument/2006/relationships/hyperlink" Target="javascript:document.myForm.sort.value=1;document.myForm.sortOrder.value=2;requestService('Sort');" TargetMode="External"/><Relationship Id="rId48" Type="http://schemas.openxmlformats.org/officeDocument/2006/relationships/hyperlink" Target="javascript:document.myForm.sort.value=4;document.myForm.sortOrder.value=1;requestService('Sort');" TargetMode="External"/><Relationship Id="rId56" Type="http://schemas.openxmlformats.org/officeDocument/2006/relationships/hyperlink" Target="javascript:document.myForm.sort.value=2;document.myForm.sortOrder.value=1;requestService('Sort');" TargetMode="External"/><Relationship Id="rId64" Type="http://schemas.openxmlformats.org/officeDocument/2006/relationships/hyperlink" Target="javascript:document.myForm.sort.value=5;document.myForm.sortOrder.value=1;requestService('Sort');" TargetMode="External"/><Relationship Id="rId69" Type="http://schemas.openxmlformats.org/officeDocument/2006/relationships/hyperlink" Target="javascript:document.myForm.sort.value=9;document.myForm.sortOrder.value=1;requestService('Sort');"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javascript:document.myForm.sort.value=9;document.myForm.sortOrder.value=1;requestService('Sort');" TargetMode="External"/><Relationship Id="rId72" Type="http://schemas.openxmlformats.org/officeDocument/2006/relationships/hyperlink" Target="javascript:document.myForm.sort.value=4;document.myForm.sortOrder.value=1;requestService('Sort');"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1.png"/><Relationship Id="rId46" Type="http://schemas.openxmlformats.org/officeDocument/2006/relationships/hyperlink" Target="javascript:document.myForm.sort.value=5;document.myForm.sortOrder.value=1;requestService('Sort');" TargetMode="External"/><Relationship Id="rId59" Type="http://schemas.openxmlformats.org/officeDocument/2006/relationships/hyperlink" Target="javascript:document.myForm.sort.value=6;document.myForm.sortOrder.value=1;requestService('Sort');" TargetMode="External"/><Relationship Id="rId67" Type="http://schemas.openxmlformats.org/officeDocument/2006/relationships/hyperlink" Target="javascript:document.myForm.sort.value=1;document.myForm.sortOrder.value=2;requestService('Sort');" TargetMode="External"/><Relationship Id="rId20" Type="http://schemas.openxmlformats.org/officeDocument/2006/relationships/image" Target="media/image11.png"/><Relationship Id="rId41" Type="http://schemas.openxmlformats.org/officeDocument/2006/relationships/image" Target="media/image24.emf"/><Relationship Id="rId54" Type="http://schemas.openxmlformats.org/officeDocument/2006/relationships/hyperlink" Target="javascript:document.myForm.sort.value=4;document.myForm.sortOrder.value=1;requestService('Sort');" TargetMode="External"/><Relationship Id="rId62" Type="http://schemas.openxmlformats.org/officeDocument/2006/relationships/hyperlink" Target="javascript:document.myForm.sort.value=2;document.myForm.sortOrder.value=1;requestService('Sort');" TargetMode="External"/><Relationship Id="rId70" Type="http://schemas.openxmlformats.org/officeDocument/2006/relationships/hyperlink" Target="javascript:document.myForm.sort.value=5;document.myForm.sortOrder.value=1;requestService('Sort');"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javascript:document.myForm.sort.value=1;document.myForm.sortOrder.value=2;requestService('Sort');" TargetMode="External"/><Relationship Id="rId57" Type="http://schemas.openxmlformats.org/officeDocument/2006/relationships/hyperlink" Target="javascript:document.myForm.sort.value=9;document.myForm.sortOrder.value=1;requestService('Sort');" TargetMode="External"/><Relationship Id="rId10" Type="http://schemas.openxmlformats.org/officeDocument/2006/relationships/hyperlink" Target="https://capacitacionelectoral.cne.gob.ec" TargetMode="External"/><Relationship Id="rId31" Type="http://schemas.openxmlformats.org/officeDocument/2006/relationships/image" Target="media/image160.png"/><Relationship Id="rId44" Type="http://schemas.openxmlformats.org/officeDocument/2006/relationships/hyperlink" Target="javascript:document.myForm.sort.value=2;document.myForm.sortOrder.value=1;requestService('Sort');" TargetMode="External"/><Relationship Id="rId52" Type="http://schemas.openxmlformats.org/officeDocument/2006/relationships/hyperlink" Target="javascript:document.myForm.sort.value=5;document.myForm.sortOrder.value=1;requestService('Sort');" TargetMode="External"/><Relationship Id="rId60" Type="http://schemas.openxmlformats.org/officeDocument/2006/relationships/hyperlink" Target="javascript:document.myForm.sort.value=4;document.myForm.sortOrder.value=1;requestService('Sort');" TargetMode="External"/><Relationship Id="rId65" Type="http://schemas.openxmlformats.org/officeDocument/2006/relationships/hyperlink" Target="javascript:document.myForm.sort.value=6;document.myForm.sortOrder.value=1;requestService('Sort');" TargetMode="External"/><Relationship Id="rId73" Type="http://schemas.openxmlformats.org/officeDocument/2006/relationships/image" Target="media/image2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hyperlink" Target="https://capacitacionelectoral.cne.gob.ec" TargetMode="External"/><Relationship Id="rId50" Type="http://schemas.openxmlformats.org/officeDocument/2006/relationships/hyperlink" Target="javascript:document.myForm.sort.value=2;document.myForm.sortOrder.value=1;requestService('Sort');" TargetMode="External"/><Relationship Id="rId55" Type="http://schemas.openxmlformats.org/officeDocument/2006/relationships/hyperlink" Target="javascript:document.myForm.sort.value=1;document.myForm.sortOrder.value=2;requestService('Sort');"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javascript:document.myForm.sort.value=6;document.myForm.sortOrder.value=1;requestService('S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50.001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4E-422F-A4DF-D96D1DAC4D9E}"/>
                </c:ext>
              </c:extLst>
            </c:dLbl>
            <c:dLbl>
              <c:idx val="1"/>
              <c:tx>
                <c:rich>
                  <a:bodyPr/>
                  <a:lstStyle/>
                  <a:p>
                    <a:r>
                      <a:rPr lang="en-US"/>
                      <a:t>48.026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4E-422F-A4DF-D96D1DAC4D9E}"/>
                </c:ext>
              </c:extLst>
            </c:dLbl>
            <c:dLbl>
              <c:idx val="2"/>
              <c:tx>
                <c:rich>
                  <a:bodyPr/>
                  <a:lstStyle/>
                  <a:p>
                    <a:r>
                      <a:rPr lang="en-US"/>
                      <a:t>46.866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F4E-422F-A4DF-D96D1DAC4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Hoja1!$E$6:$G$6</c:f>
              <c:strCache>
                <c:ptCount val="3"/>
                <c:pt idx="0">
                  <c:v>SELECCIONADOS</c:v>
                </c:pt>
                <c:pt idx="1">
                  <c:v>NOTIFICADOS</c:v>
                </c:pt>
                <c:pt idx="2">
                  <c:v>CAPACITADOS</c:v>
                </c:pt>
              </c:strCache>
            </c:strRef>
          </c:cat>
          <c:val>
            <c:numRef>
              <c:f>Hoja1!$E$7:$G$7</c:f>
              <c:numCache>
                <c:formatCode>#,##0</c:formatCode>
                <c:ptCount val="3"/>
                <c:pt idx="0">
                  <c:v>287725</c:v>
                </c:pt>
                <c:pt idx="1">
                  <c:v>277299</c:v>
                </c:pt>
                <c:pt idx="2">
                  <c:v>267308</c:v>
                </c:pt>
              </c:numCache>
            </c:numRef>
          </c:val>
          <c:extLst>
            <c:ext xmlns:c16="http://schemas.microsoft.com/office/drawing/2014/chart" uri="{C3380CC4-5D6E-409C-BE32-E72D297353CC}">
              <c16:uniqueId val="{00000003-BF4E-422F-A4DF-D96D1DAC4D9E}"/>
            </c:ext>
          </c:extLst>
        </c:ser>
        <c:ser>
          <c:idx val="1"/>
          <c:order val="1"/>
          <c:spPr>
            <a:solidFill>
              <a:schemeClr val="accent2"/>
            </a:solidFill>
            <a:ln>
              <a:noFill/>
            </a:ln>
            <a:effectLst/>
          </c:spPr>
          <c:invertIfNegative val="0"/>
          <c:dLbls>
            <c:dLbl>
              <c:idx val="1"/>
              <c:tx>
                <c:rich>
                  <a:bodyPr/>
                  <a:lstStyle/>
                  <a:p>
                    <a:r>
                      <a:rPr lang="en-US"/>
                      <a:t>96,05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F4E-422F-A4DF-D96D1DAC4D9E}"/>
                </c:ext>
              </c:extLst>
            </c:dLbl>
            <c:dLbl>
              <c:idx val="2"/>
              <c:tx>
                <c:rich>
                  <a:bodyPr/>
                  <a:lstStyle/>
                  <a:p>
                    <a:r>
                      <a:rPr lang="en-US"/>
                      <a:t>93,73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4E-422F-A4DF-D96D1DAC4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Hoja1!$E$6:$G$6</c:f>
              <c:strCache>
                <c:ptCount val="3"/>
                <c:pt idx="0">
                  <c:v>SELECCIONADOS</c:v>
                </c:pt>
                <c:pt idx="1">
                  <c:v>NOTIFICADOS</c:v>
                </c:pt>
                <c:pt idx="2">
                  <c:v>CAPACITADOS</c:v>
                </c:pt>
              </c:strCache>
            </c:strRef>
          </c:cat>
          <c:val>
            <c:numRef>
              <c:f>Hoja1!$E$8:$G$8</c:f>
              <c:numCache>
                <c:formatCode>0.00%</c:formatCode>
                <c:ptCount val="3"/>
                <c:pt idx="0" formatCode="0%">
                  <c:v>1</c:v>
                </c:pt>
                <c:pt idx="1">
                  <c:v>0.9637</c:v>
                </c:pt>
                <c:pt idx="2">
                  <c:v>0.92900000000000005</c:v>
                </c:pt>
              </c:numCache>
            </c:numRef>
          </c:val>
          <c:extLst>
            <c:ext xmlns:c16="http://schemas.microsoft.com/office/drawing/2014/chart" uri="{C3380CC4-5D6E-409C-BE32-E72D297353CC}">
              <c16:uniqueId val="{00000006-BF4E-422F-A4DF-D96D1DAC4D9E}"/>
            </c:ext>
          </c:extLst>
        </c:ser>
        <c:dLbls>
          <c:dLblPos val="outEnd"/>
          <c:showLegendKey val="0"/>
          <c:showVal val="1"/>
          <c:showCatName val="0"/>
          <c:showSerName val="0"/>
          <c:showPercent val="0"/>
          <c:showBubbleSize val="0"/>
        </c:dLbls>
        <c:gapWidth val="219"/>
        <c:overlap val="-27"/>
        <c:axId val="43915872"/>
        <c:axId val="43916832"/>
      </c:barChart>
      <c:catAx>
        <c:axId val="439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916832"/>
        <c:crosses val="autoZero"/>
        <c:auto val="1"/>
        <c:lblAlgn val="ctr"/>
        <c:lblOffset val="100"/>
        <c:noMultiLvlLbl val="0"/>
      </c:catAx>
      <c:valAx>
        <c:axId val="43916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391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286339-4192-441A-8DB7-5F7558CE4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108</Pages>
  <Words>33558</Words>
  <Characters>184574</Characters>
  <Application>Microsoft Office Word</Application>
  <DocSecurity>0</DocSecurity>
  <Lines>1538</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Bolivar Rosero Nuñez</dc:creator>
  <cp:lastModifiedBy>Monica Del Rosario Andrango Anrango</cp:lastModifiedBy>
  <cp:revision>5</cp:revision>
  <cp:lastPrinted>2026-01-13T20:13:00Z</cp:lastPrinted>
  <dcterms:created xsi:type="dcterms:W3CDTF">2026-03-31T21:45:00Z</dcterms:created>
  <dcterms:modified xsi:type="dcterms:W3CDTF">2026-03-31T21:50:00Z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eyJoZGlkIjoiZmY2YmM0Yzk2MWFhYTA0Y2RmYzg3YjJhYzJkYTc0NDIifQ==</vt:lpwstr>
  </property>
  <property fmtid="{D5CDD505-2E9C-101B-9397-08002B2CF9AE}" pid="3" name="KSOProductBuildVer">
    <vt:lpwstr>2058-12.1.0.25830</vt:lpwstr>
  </property>
  <property fmtid="{D5CDD505-2E9C-101B-9397-08002B2CF9AE}" pid="4" name="ICV">
    <vt:lpwstr>82A94C70144C47CBA8B7705319062D5C_12</vt:lpwstr>
  </property>
</Properties>
</file>